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1A" w:rsidRDefault="009F2E1A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</w:p>
    <w:p w:rsidR="008B2EC8" w:rsidRPr="00360098" w:rsidRDefault="008B2EC8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</w:p>
    <w:p w:rsidR="002C7C12" w:rsidRPr="00360098" w:rsidRDefault="002C7C12" w:rsidP="00217801">
      <w:pPr>
        <w:pStyle w:val="KonuBal"/>
        <w:rPr>
          <w:rFonts w:ascii="Times New Roman" w:hAnsi="Times New Roman"/>
          <w:sz w:val="24"/>
          <w:szCs w:val="24"/>
        </w:rPr>
      </w:pPr>
      <w:r w:rsidRPr="00360098">
        <w:rPr>
          <w:rFonts w:ascii="Times New Roman" w:hAnsi="Times New Roman"/>
          <w:sz w:val="24"/>
          <w:szCs w:val="24"/>
        </w:rPr>
        <w:t xml:space="preserve">A-2 TİPİ MÜHENDİSLİK AKUSTİĞİ SERTİFİKA PROGRAMI </w:t>
      </w:r>
    </w:p>
    <w:p w:rsidR="002C7C12" w:rsidRPr="00360098" w:rsidRDefault="002C7C12" w:rsidP="00217801">
      <w:pPr>
        <w:pStyle w:val="KonuBal"/>
        <w:rPr>
          <w:rFonts w:ascii="Times New Roman" w:hAnsi="Times New Roman"/>
          <w:sz w:val="24"/>
          <w:szCs w:val="24"/>
        </w:rPr>
      </w:pPr>
      <w:r w:rsidRPr="00360098">
        <w:rPr>
          <w:rFonts w:ascii="Times New Roman" w:hAnsi="Times New Roman"/>
          <w:sz w:val="24"/>
          <w:szCs w:val="24"/>
        </w:rPr>
        <w:t xml:space="preserve">BELGELENDİRME </w:t>
      </w:r>
    </w:p>
    <w:p w:rsidR="002C7C12" w:rsidRPr="00360098" w:rsidRDefault="002C7C12" w:rsidP="00217801">
      <w:pPr>
        <w:pStyle w:val="KonuBal"/>
        <w:rPr>
          <w:rFonts w:ascii="Times New Roman" w:hAnsi="Times New Roman"/>
          <w:sz w:val="24"/>
          <w:szCs w:val="24"/>
        </w:rPr>
      </w:pPr>
    </w:p>
    <w:p w:rsidR="002C7C12" w:rsidRPr="00360098" w:rsidRDefault="002C7C12" w:rsidP="00217801">
      <w:pPr>
        <w:pStyle w:val="KonuBal"/>
        <w:rPr>
          <w:rFonts w:ascii="Times New Roman" w:hAnsi="Times New Roman"/>
          <w:sz w:val="24"/>
          <w:szCs w:val="24"/>
        </w:rPr>
      </w:pPr>
    </w:p>
    <w:p w:rsidR="002C7C12" w:rsidRPr="00360098" w:rsidRDefault="002C7C12" w:rsidP="00217801">
      <w:pPr>
        <w:pStyle w:val="KonuBal"/>
        <w:rPr>
          <w:rFonts w:ascii="Times New Roman" w:hAnsi="Times New Roman"/>
          <w:sz w:val="24"/>
          <w:szCs w:val="24"/>
        </w:rPr>
      </w:pPr>
    </w:p>
    <w:p w:rsidR="002C7C12" w:rsidRPr="00360098" w:rsidRDefault="002C7C12" w:rsidP="00217801">
      <w:pPr>
        <w:pStyle w:val="KonuBal"/>
        <w:rPr>
          <w:rFonts w:ascii="Times New Roman" w:hAnsi="Times New Roman"/>
          <w:sz w:val="24"/>
          <w:szCs w:val="24"/>
        </w:rPr>
      </w:pPr>
    </w:p>
    <w:p w:rsidR="002C7C12" w:rsidRPr="00360098" w:rsidRDefault="002C7C12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  <w:r w:rsidRPr="00360098">
        <w:rPr>
          <w:rFonts w:ascii="Times New Roman" w:hAnsi="Times New Roman"/>
          <w:sz w:val="24"/>
          <w:szCs w:val="24"/>
        </w:rPr>
        <w:t>İŞBİRLİĞİ PROTOKOLÜ</w:t>
      </w:r>
    </w:p>
    <w:p w:rsidR="002C7C12" w:rsidRPr="00360098" w:rsidRDefault="002C7C12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</w:p>
    <w:p w:rsidR="002C7C12" w:rsidRPr="00360098" w:rsidRDefault="002C7C12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</w:p>
    <w:p w:rsidR="002C7C12" w:rsidRPr="00360098" w:rsidRDefault="002C7C12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</w:p>
    <w:p w:rsidR="002C7C12" w:rsidRPr="00360098" w:rsidRDefault="002C7C12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</w:p>
    <w:p w:rsidR="002C7C12" w:rsidRPr="00360098" w:rsidRDefault="002C7C12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</w:p>
    <w:p w:rsidR="002C7C12" w:rsidRPr="00360098" w:rsidRDefault="002C7C12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</w:p>
    <w:p w:rsidR="002C7C12" w:rsidRPr="00360098" w:rsidRDefault="002C7C12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</w:p>
    <w:p w:rsidR="002C7C12" w:rsidRPr="00360098" w:rsidRDefault="002C7C12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</w:p>
    <w:p w:rsidR="002C7C12" w:rsidRPr="00360098" w:rsidRDefault="002C7C12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6120"/>
      </w:tblGrid>
      <w:tr w:rsidR="002C7C12" w:rsidRPr="00360098" w:rsidTr="001B39DD">
        <w:tc>
          <w:tcPr>
            <w:tcW w:w="3798" w:type="dxa"/>
            <w:vAlign w:val="center"/>
          </w:tcPr>
          <w:p w:rsidR="002C7C12" w:rsidRPr="00360098" w:rsidRDefault="002C7C12" w:rsidP="002C7C12">
            <w:pPr>
              <w:pStyle w:val="KonuBal"/>
              <w:rPr>
                <w:rFonts w:ascii="Times New Roman" w:hAnsi="Times New Roman"/>
                <w:sz w:val="24"/>
                <w:szCs w:val="24"/>
              </w:rPr>
            </w:pPr>
            <w:r w:rsidRPr="00360098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F2DF8EE" wp14:editId="51B3B0D4">
                  <wp:extent cx="1362075" cy="1362075"/>
                  <wp:effectExtent l="0" t="0" r="0" b="0"/>
                  <wp:docPr id="2" name="Resim 2" descr="http://www.yildiz.edu.tr/images/images/logo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images/images/logo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9DD" w:rsidRPr="00360098" w:rsidRDefault="001B39DD" w:rsidP="002C7C12">
            <w:pPr>
              <w:pStyle w:val="KonuBal"/>
              <w:rPr>
                <w:rFonts w:ascii="Times New Roman" w:hAnsi="Times New Roman"/>
                <w:sz w:val="24"/>
                <w:szCs w:val="24"/>
              </w:rPr>
            </w:pPr>
            <w:r w:rsidRPr="00360098">
              <w:rPr>
                <w:rFonts w:ascii="Times New Roman" w:hAnsi="Times New Roman"/>
                <w:sz w:val="24"/>
                <w:szCs w:val="24"/>
              </w:rPr>
              <w:t>YILDIZ TEKNİK ÜNİVERSİTESİ</w:t>
            </w:r>
          </w:p>
        </w:tc>
        <w:tc>
          <w:tcPr>
            <w:tcW w:w="6120" w:type="dxa"/>
            <w:vAlign w:val="center"/>
          </w:tcPr>
          <w:p w:rsidR="002C7C12" w:rsidRPr="00360098" w:rsidRDefault="001B39DD" w:rsidP="001B39DD">
            <w:pPr>
              <w:pStyle w:val="KonuBal"/>
              <w:rPr>
                <w:rFonts w:ascii="Times New Roman" w:hAnsi="Times New Roman"/>
                <w:sz w:val="24"/>
                <w:szCs w:val="24"/>
              </w:rPr>
            </w:pPr>
            <w:r w:rsidRPr="0036009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C7C12" w:rsidRPr="00360098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593A448" wp14:editId="3C12543E">
                  <wp:extent cx="1371600" cy="13716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9DD" w:rsidRPr="00360098" w:rsidRDefault="001B39DD" w:rsidP="001B39DD">
            <w:pPr>
              <w:pStyle w:val="KonuBal"/>
              <w:ind w:left="882"/>
              <w:rPr>
                <w:rFonts w:ascii="Times New Roman" w:hAnsi="Times New Roman"/>
                <w:sz w:val="24"/>
                <w:szCs w:val="24"/>
              </w:rPr>
            </w:pPr>
            <w:r w:rsidRPr="00360098">
              <w:rPr>
                <w:rFonts w:ascii="Times New Roman" w:hAnsi="Times New Roman"/>
                <w:sz w:val="24"/>
                <w:szCs w:val="24"/>
              </w:rPr>
              <w:t>TMMOB</w:t>
            </w:r>
          </w:p>
          <w:p w:rsidR="001B39DD" w:rsidRPr="00360098" w:rsidRDefault="001B39DD" w:rsidP="001B39DD">
            <w:pPr>
              <w:pStyle w:val="KonuBal"/>
              <w:ind w:left="882"/>
              <w:rPr>
                <w:rFonts w:ascii="Times New Roman" w:hAnsi="Times New Roman"/>
                <w:sz w:val="24"/>
                <w:szCs w:val="24"/>
              </w:rPr>
            </w:pPr>
            <w:r w:rsidRPr="00360098">
              <w:rPr>
                <w:rFonts w:ascii="Times New Roman" w:hAnsi="Times New Roman"/>
                <w:sz w:val="24"/>
                <w:szCs w:val="24"/>
              </w:rPr>
              <w:t>FİZİK ÜHENDİSLERİ ODASI</w:t>
            </w:r>
          </w:p>
        </w:tc>
      </w:tr>
    </w:tbl>
    <w:p w:rsidR="002C7C12" w:rsidRPr="00360098" w:rsidRDefault="002C7C12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</w:p>
    <w:p w:rsidR="002C7C12" w:rsidRPr="00360098" w:rsidRDefault="002C7C12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</w:p>
    <w:p w:rsidR="002C7C12" w:rsidRPr="00360098" w:rsidRDefault="002C7C12">
      <w:pPr>
        <w:rPr>
          <w:b/>
          <w:color w:val="000000"/>
        </w:rPr>
      </w:pPr>
      <w:r w:rsidRPr="00360098">
        <w:rPr>
          <w:color w:val="000000"/>
        </w:rPr>
        <w:br w:type="page"/>
      </w:r>
    </w:p>
    <w:p w:rsidR="002C7C12" w:rsidRPr="00360098" w:rsidRDefault="002C7C12" w:rsidP="00217801">
      <w:pPr>
        <w:pStyle w:val="KonuBal"/>
        <w:rPr>
          <w:rFonts w:ascii="Times New Roman" w:hAnsi="Times New Roman"/>
          <w:color w:val="000000"/>
          <w:sz w:val="24"/>
          <w:szCs w:val="24"/>
        </w:rPr>
      </w:pPr>
    </w:p>
    <w:p w:rsidR="00360797" w:rsidRPr="00360098" w:rsidRDefault="00360797" w:rsidP="00360797">
      <w:pPr>
        <w:rPr>
          <w:b/>
          <w:color w:val="000000"/>
        </w:rPr>
      </w:pPr>
      <w:r w:rsidRPr="00360098">
        <w:rPr>
          <w:b/>
          <w:color w:val="000000"/>
        </w:rPr>
        <w:t>MADDE 1 - TARAFLAR</w:t>
      </w:r>
    </w:p>
    <w:p w:rsidR="00217801" w:rsidRPr="00360098" w:rsidRDefault="00360797" w:rsidP="00360797">
      <w:pPr>
        <w:jc w:val="both"/>
        <w:rPr>
          <w:color w:val="000000"/>
        </w:rPr>
      </w:pPr>
      <w:r w:rsidRPr="00360098">
        <w:rPr>
          <w:color w:val="000000"/>
        </w:rPr>
        <w:t xml:space="preserve">Bu Protokol, </w:t>
      </w:r>
      <w:r w:rsidRPr="00360098">
        <w:t xml:space="preserve">TMMOB Fizik Mühendisleri Odası ile </w:t>
      </w:r>
      <w:r w:rsidR="008600C0" w:rsidRPr="00360098">
        <w:rPr>
          <w:color w:val="000000"/>
        </w:rPr>
        <w:t xml:space="preserve">Yıldız Teknik Üniversitesi </w:t>
      </w:r>
      <w:r w:rsidRPr="00360098">
        <w:rPr>
          <w:color w:val="000000"/>
        </w:rPr>
        <w:t xml:space="preserve">(YTÜ) arasında düzenlenmiş olup, </w:t>
      </w:r>
      <w:r w:rsidR="00413B2F" w:rsidRPr="00360098">
        <w:rPr>
          <w:color w:val="000000"/>
        </w:rPr>
        <w:t xml:space="preserve">protokol metninde Yıldız Teknik Üniversitesi “Üniversite”, </w:t>
      </w:r>
      <w:r w:rsidR="00413B2F" w:rsidRPr="00360098">
        <w:t>TMMOB Fizik Mühendisleri Odası ise “Oda”, Çevre Mühendisliği</w:t>
      </w:r>
      <w:r w:rsidR="003B0850" w:rsidRPr="00360098">
        <w:t xml:space="preserve"> </w:t>
      </w:r>
      <w:r w:rsidR="00413B2F" w:rsidRPr="00360098">
        <w:t xml:space="preserve">Bölümü “Bölüm” olarak anılacaktır. </w:t>
      </w:r>
      <w:r w:rsidRPr="00360098">
        <w:rPr>
          <w:color w:val="000000"/>
        </w:rPr>
        <w:t xml:space="preserve">Üniversite temsilcisi olarak İnşaat Fakültesi Çevre Mühendisliği Bölümü </w:t>
      </w:r>
      <w:r w:rsidR="005955D0" w:rsidRPr="00360098">
        <w:rPr>
          <w:color w:val="000000"/>
        </w:rPr>
        <w:t>ve dersi verecek öğretim üyesi, Çevre ve Şehircilik Bakanlığı’nın “</w:t>
      </w:r>
      <w:r w:rsidR="005955D0" w:rsidRPr="00360098">
        <w:t>Çevresel Gürültünün Değerlendirilmesi ve Yönetimi Yönetmeliği Kapsamında Sertifika Programlarının Düzenlenmesine Dair Protokol’ün Ek-</w:t>
      </w:r>
      <w:proofErr w:type="gramStart"/>
      <w:r w:rsidR="005955D0" w:rsidRPr="00360098">
        <w:t>1.1</w:t>
      </w:r>
      <w:proofErr w:type="gramEnd"/>
      <w:r w:rsidR="005955D0" w:rsidRPr="00360098">
        <w:t xml:space="preserve">: Eğitimcilerde Aranan </w:t>
      </w:r>
      <w:proofErr w:type="spellStart"/>
      <w:r w:rsidR="005955D0" w:rsidRPr="00360098">
        <w:t>Koşullar”ı</w:t>
      </w:r>
      <w:proofErr w:type="spellEnd"/>
      <w:r w:rsidR="005955D0" w:rsidRPr="00360098">
        <w:t xml:space="preserve"> sağlayacak nitelikte olacaktır</w:t>
      </w:r>
      <w:r w:rsidRPr="00360098">
        <w:rPr>
          <w:color w:val="000000"/>
        </w:rPr>
        <w:t>.</w:t>
      </w:r>
      <w:r w:rsidR="00413B2F" w:rsidRPr="00360098">
        <w:rPr>
          <w:color w:val="000000"/>
        </w:rPr>
        <w:t xml:space="preserve"> İ</w:t>
      </w:r>
      <w:r w:rsidR="005955D0" w:rsidRPr="00360098">
        <w:rPr>
          <w:color w:val="000000"/>
        </w:rPr>
        <w:t>şbu sözleşme Protokolü</w:t>
      </w:r>
      <w:r w:rsidR="00413B2F" w:rsidRPr="00360098">
        <w:rPr>
          <w:color w:val="000000"/>
        </w:rPr>
        <w:t xml:space="preserve"> </w:t>
      </w:r>
      <w:r w:rsidR="00413B2F" w:rsidRPr="00360098">
        <w:t>aşağıda belirtilen hususların yerine getirilmesi amacıyla imzalanmıştır.</w:t>
      </w:r>
    </w:p>
    <w:p w:rsidR="00360797" w:rsidRPr="00360098" w:rsidRDefault="00360797" w:rsidP="00360797">
      <w:pPr>
        <w:jc w:val="both"/>
        <w:rPr>
          <w:color w:val="000000"/>
        </w:rPr>
      </w:pPr>
    </w:p>
    <w:p w:rsidR="00360797" w:rsidRPr="00360098" w:rsidRDefault="00360797" w:rsidP="00360797">
      <w:pPr>
        <w:jc w:val="both"/>
        <w:rPr>
          <w:b/>
          <w:color w:val="000000"/>
        </w:rPr>
      </w:pPr>
      <w:r w:rsidRPr="00360098">
        <w:rPr>
          <w:b/>
          <w:color w:val="000000"/>
        </w:rPr>
        <w:t>MADDE 2 – KONU VE AMAÇ</w:t>
      </w:r>
    </w:p>
    <w:p w:rsidR="00360797" w:rsidRPr="00360098" w:rsidRDefault="00360797" w:rsidP="003B0850">
      <w:pPr>
        <w:pStyle w:val="Default"/>
        <w:jc w:val="both"/>
        <w:rPr>
          <w:lang w:val="tr-TR"/>
        </w:rPr>
      </w:pPr>
      <w:proofErr w:type="gramStart"/>
      <w:r w:rsidRPr="00360098">
        <w:rPr>
          <w:lang w:val="tr-TR"/>
        </w:rPr>
        <w:t xml:space="preserve">Bu protokolün amacı, Çevresel Gürültünün Değerlendirilmesi ve Yönetimi Yönetmeliği </w:t>
      </w:r>
      <w:r w:rsidR="003B0850" w:rsidRPr="00360098">
        <w:rPr>
          <w:lang w:val="tr-TR"/>
        </w:rPr>
        <w:t xml:space="preserve">gereği </w:t>
      </w:r>
      <w:r w:rsidR="00413B2F" w:rsidRPr="00360098">
        <w:rPr>
          <w:b/>
          <w:lang w:val="tr-TR"/>
        </w:rPr>
        <w:t xml:space="preserve">Oda’nın Çevre ve Şehircilik Bakanlığı’ndan almış olduğu Sertifika Eğitim Programları kapsamında </w:t>
      </w:r>
      <w:r w:rsidRPr="00360098">
        <w:rPr>
          <w:b/>
          <w:lang w:val="tr-TR"/>
        </w:rPr>
        <w:t>A-2 TİPİ MÜHENDİSLİK AKUSTİĞİ SERTİFİKA PROGRAMI</w:t>
      </w:r>
      <w:r w:rsidRPr="00360098">
        <w:rPr>
          <w:lang w:val="tr-TR"/>
        </w:rPr>
        <w:t xml:space="preserve"> </w:t>
      </w:r>
      <w:r w:rsidR="003B0850" w:rsidRPr="00360098">
        <w:rPr>
          <w:lang w:val="tr-TR"/>
        </w:rPr>
        <w:t>düzenleme ve</w:t>
      </w:r>
      <w:r w:rsidR="00413B2F" w:rsidRPr="00360098">
        <w:rPr>
          <w:lang w:val="tr-TR"/>
        </w:rPr>
        <w:t xml:space="preserve"> </w:t>
      </w:r>
      <w:r w:rsidR="003B0850" w:rsidRPr="00360098">
        <w:rPr>
          <w:lang w:val="tr-TR"/>
        </w:rPr>
        <w:t>b</w:t>
      </w:r>
      <w:r w:rsidR="00413B2F" w:rsidRPr="00360098">
        <w:rPr>
          <w:lang w:val="tr-TR"/>
        </w:rPr>
        <w:t xml:space="preserve">elgelendirme </w:t>
      </w:r>
      <w:r w:rsidR="003B0850" w:rsidRPr="00360098">
        <w:rPr>
          <w:lang w:val="tr-TR"/>
        </w:rPr>
        <w:t>faaliyetlerinin</w:t>
      </w:r>
      <w:r w:rsidRPr="00360098">
        <w:rPr>
          <w:lang w:val="tr-TR"/>
        </w:rPr>
        <w:t xml:space="preserve">, Üniversitemiz İnşaat Fakültesi Çevre Mühendisliği Bölümü </w:t>
      </w:r>
      <w:r w:rsidR="003B0850" w:rsidRPr="00360098">
        <w:rPr>
          <w:lang w:val="tr-TR"/>
        </w:rPr>
        <w:t xml:space="preserve">Eğitim Öğretim müfredatında </w:t>
      </w:r>
      <w:r w:rsidR="00E572C7">
        <w:rPr>
          <w:lang w:val="tr-TR"/>
        </w:rPr>
        <w:t>Mesleki Seçmeli ders grubundan olan</w:t>
      </w:r>
      <w:r w:rsidR="008E16CC" w:rsidRPr="00360098">
        <w:rPr>
          <w:lang w:val="tr-TR"/>
        </w:rPr>
        <w:t xml:space="preserve"> </w:t>
      </w:r>
      <w:r w:rsidR="00413B2F" w:rsidRPr="00360098">
        <w:rPr>
          <w:lang w:val="tr-TR"/>
        </w:rPr>
        <w:t xml:space="preserve">CEV4632 Kodlu Gürültü Kontrolü </w:t>
      </w:r>
      <w:proofErr w:type="spellStart"/>
      <w:r w:rsidR="00413B2F" w:rsidRPr="00360098">
        <w:rPr>
          <w:lang w:val="tr-TR"/>
        </w:rPr>
        <w:t>Dersi’</w:t>
      </w:r>
      <w:r w:rsidR="003B0850" w:rsidRPr="00360098">
        <w:rPr>
          <w:lang w:val="tr-TR"/>
        </w:rPr>
        <w:t>nin</w:t>
      </w:r>
      <w:proofErr w:type="spellEnd"/>
      <w:r w:rsidR="003B0850" w:rsidRPr="00360098">
        <w:rPr>
          <w:lang w:val="tr-TR"/>
        </w:rPr>
        <w:t xml:space="preserve"> söz konusu </w:t>
      </w:r>
      <w:r w:rsidR="003B0850" w:rsidRPr="00360098">
        <w:rPr>
          <w:b/>
          <w:lang w:val="tr-TR"/>
        </w:rPr>
        <w:t>A-2 TİPİ MÜHENDİSLİK AKUSTİĞİ SERTİFİKA PROGRAMI</w:t>
      </w:r>
      <w:r w:rsidR="003B0850" w:rsidRPr="00360098">
        <w:rPr>
          <w:lang w:val="tr-TR"/>
        </w:rPr>
        <w:t xml:space="preserve"> kapsamında değerlendirilmesine dair usul ve esasları kapsamaktadır. </w:t>
      </w:r>
      <w:proofErr w:type="gramEnd"/>
    </w:p>
    <w:p w:rsidR="003B0850" w:rsidRPr="00360098" w:rsidRDefault="003B0850" w:rsidP="003B0850">
      <w:pPr>
        <w:pStyle w:val="Default"/>
        <w:jc w:val="both"/>
        <w:rPr>
          <w:lang w:val="tr-TR"/>
        </w:rPr>
      </w:pPr>
    </w:p>
    <w:p w:rsidR="003B0850" w:rsidRPr="00360098" w:rsidRDefault="002404D6" w:rsidP="003B0850">
      <w:pPr>
        <w:pStyle w:val="Default"/>
        <w:jc w:val="both"/>
        <w:rPr>
          <w:b/>
          <w:lang w:val="tr-TR"/>
        </w:rPr>
      </w:pPr>
      <w:r w:rsidRPr="00360098">
        <w:rPr>
          <w:b/>
          <w:lang w:val="tr-TR"/>
        </w:rPr>
        <w:t>MADDE 3 – DAYANAK</w:t>
      </w:r>
    </w:p>
    <w:p w:rsidR="002404D6" w:rsidRPr="00360098" w:rsidRDefault="002404D6" w:rsidP="003B0850">
      <w:pPr>
        <w:pStyle w:val="Default"/>
        <w:jc w:val="both"/>
        <w:rPr>
          <w:lang w:val="tr-TR"/>
        </w:rPr>
      </w:pPr>
      <w:r w:rsidRPr="00360098">
        <w:rPr>
          <w:lang w:val="tr-TR"/>
        </w:rPr>
        <w:t>Madde 2’de belirtilen faaliyetin mevzuat açısından dayanağı A-2 TİPİ MÜHENDİSLİK AKUSTİĞİ SERTİFİKA belgesinin Çevresel Gürültünün Değerlendirilmesi ve Yönetimi Yönetmeliği EK-</w:t>
      </w:r>
      <w:proofErr w:type="gramStart"/>
      <w:r w:rsidRPr="00360098">
        <w:rPr>
          <w:lang w:val="tr-TR"/>
        </w:rPr>
        <w:t>1.2</w:t>
      </w:r>
      <w:proofErr w:type="gramEnd"/>
      <w:r w:rsidRPr="00360098">
        <w:rPr>
          <w:lang w:val="tr-TR"/>
        </w:rPr>
        <w:t xml:space="preserve">: Uzmanlık Deneyimine Yönelik Esas ve </w:t>
      </w:r>
      <w:proofErr w:type="spellStart"/>
      <w:r w:rsidRPr="00360098">
        <w:rPr>
          <w:lang w:val="tr-TR"/>
        </w:rPr>
        <w:t>Kriterler’in</w:t>
      </w:r>
      <w:proofErr w:type="spellEnd"/>
      <w:r w:rsidRPr="00360098">
        <w:rPr>
          <w:lang w:val="tr-TR"/>
        </w:rPr>
        <w:t xml:space="preserve"> 9. Maddesi’dir.</w:t>
      </w:r>
    </w:p>
    <w:p w:rsidR="002404D6" w:rsidRPr="00360098" w:rsidRDefault="002404D6" w:rsidP="003B0850">
      <w:pPr>
        <w:pStyle w:val="Default"/>
        <w:jc w:val="both"/>
        <w:rPr>
          <w:b/>
          <w:lang w:val="tr-TR"/>
        </w:rPr>
      </w:pPr>
    </w:p>
    <w:p w:rsidR="003B0850" w:rsidRPr="00360098" w:rsidRDefault="003B0850" w:rsidP="003B0850">
      <w:pPr>
        <w:pStyle w:val="Default"/>
        <w:jc w:val="both"/>
        <w:rPr>
          <w:b/>
          <w:bCs/>
          <w:lang w:val="tr-TR"/>
        </w:rPr>
      </w:pPr>
      <w:r w:rsidRPr="00360098">
        <w:rPr>
          <w:b/>
          <w:lang w:val="tr-TR"/>
        </w:rPr>
        <w:t xml:space="preserve">MADDE </w:t>
      </w:r>
      <w:r w:rsidR="002404D6" w:rsidRPr="00360098">
        <w:rPr>
          <w:b/>
          <w:lang w:val="tr-TR"/>
        </w:rPr>
        <w:t>4</w:t>
      </w:r>
      <w:r w:rsidRPr="00360098">
        <w:rPr>
          <w:b/>
          <w:lang w:val="tr-TR"/>
        </w:rPr>
        <w:t xml:space="preserve"> – </w:t>
      </w:r>
      <w:r w:rsidR="00C146F9" w:rsidRPr="00360098">
        <w:rPr>
          <w:b/>
          <w:bCs/>
          <w:lang w:val="tr-TR"/>
        </w:rPr>
        <w:t xml:space="preserve">PROTOKOL ESASLARI </w:t>
      </w:r>
    </w:p>
    <w:p w:rsidR="00C146F9" w:rsidRPr="00360098" w:rsidRDefault="00C146F9" w:rsidP="00C146F9">
      <w:pPr>
        <w:pStyle w:val="Default"/>
        <w:rPr>
          <w:lang w:val="tr-TR"/>
        </w:rPr>
      </w:pPr>
      <w:r w:rsidRPr="00360098">
        <w:rPr>
          <w:lang w:val="tr-TR"/>
        </w:rPr>
        <w:t xml:space="preserve">Protokol esasları aşağıda verilmektedir. </w:t>
      </w:r>
    </w:p>
    <w:p w:rsidR="00C146F9" w:rsidRPr="00360098" w:rsidRDefault="00C146F9" w:rsidP="00C146F9">
      <w:pPr>
        <w:pStyle w:val="Default"/>
        <w:rPr>
          <w:lang w:val="tr-TR"/>
        </w:rPr>
      </w:pPr>
    </w:p>
    <w:p w:rsidR="00C146F9" w:rsidRPr="00360098" w:rsidRDefault="00C146F9" w:rsidP="00C146F9">
      <w:pPr>
        <w:pStyle w:val="Default"/>
        <w:numPr>
          <w:ilvl w:val="0"/>
          <w:numId w:val="34"/>
        </w:numPr>
        <w:spacing w:after="240"/>
        <w:ind w:left="360"/>
        <w:jc w:val="both"/>
        <w:rPr>
          <w:lang w:val="tr-TR"/>
        </w:rPr>
      </w:pPr>
      <w:proofErr w:type="gramStart"/>
      <w:r w:rsidRPr="00360098">
        <w:rPr>
          <w:lang w:val="tr-TR"/>
        </w:rPr>
        <w:t>Oda</w:t>
      </w:r>
      <w:r w:rsidR="000E64AC" w:rsidRPr="00360098">
        <w:rPr>
          <w:lang w:val="tr-TR"/>
        </w:rPr>
        <w:t>’nın</w:t>
      </w:r>
      <w:r w:rsidRPr="00360098">
        <w:rPr>
          <w:lang w:val="tr-TR"/>
        </w:rPr>
        <w:t xml:space="preserve">, Çevresel Gürültünün Değerlendirilmesi ve Yönetimi Yönetmeliği kapsamında, </w:t>
      </w:r>
      <w:r w:rsidR="000E64AC" w:rsidRPr="00360098">
        <w:rPr>
          <w:lang w:val="tr-TR"/>
        </w:rPr>
        <w:t xml:space="preserve">Çevre ve Şehircilik Bakanlığı tarafından </w:t>
      </w:r>
      <w:r w:rsidRPr="00360098">
        <w:rPr>
          <w:lang w:val="tr-TR"/>
        </w:rPr>
        <w:t>yetki almış olduğu</w:t>
      </w:r>
      <w:r w:rsidR="000E64AC" w:rsidRPr="00360098">
        <w:rPr>
          <w:lang w:val="tr-TR"/>
        </w:rPr>
        <w:t xml:space="preserve"> </w:t>
      </w:r>
      <w:r w:rsidRPr="00360098">
        <w:rPr>
          <w:b/>
          <w:lang w:val="tr-TR"/>
        </w:rPr>
        <w:t>A-2 TİPİ MÜHENDİSLİK AKUSTİĞİ SERTİFİKA Programı düzenleme ve sonucunda gerekli şartları sağlayan adaylara A-2 TİPİ MÜHENDİSLİK AKUSTİĞİ SERTİFİKA B</w:t>
      </w:r>
      <w:r w:rsidR="007D0327">
        <w:rPr>
          <w:b/>
          <w:lang w:val="tr-TR"/>
        </w:rPr>
        <w:t>ELGESİ</w:t>
      </w:r>
      <w:r w:rsidRPr="00360098">
        <w:rPr>
          <w:b/>
          <w:lang w:val="tr-TR"/>
        </w:rPr>
        <w:t xml:space="preserve"> verilmesi işinin, </w:t>
      </w:r>
      <w:r w:rsidRPr="00360098">
        <w:rPr>
          <w:lang w:val="tr-TR"/>
        </w:rPr>
        <w:t xml:space="preserve">Üniversitemiz İnşaat Fakültesi Çevre Mühendisliği Bölümü Eğitim Öğretim </w:t>
      </w:r>
      <w:r w:rsidR="000E64AC" w:rsidRPr="00360098">
        <w:rPr>
          <w:lang w:val="tr-TR"/>
        </w:rPr>
        <w:t xml:space="preserve">planında yer alan </w:t>
      </w:r>
      <w:r w:rsidRPr="00360098">
        <w:rPr>
          <w:lang w:val="tr-TR"/>
        </w:rPr>
        <w:t xml:space="preserve">CEV4632 Kodlu Gürültü Kontrolü </w:t>
      </w:r>
      <w:proofErr w:type="spellStart"/>
      <w:r w:rsidRPr="00360098">
        <w:rPr>
          <w:lang w:val="tr-TR"/>
        </w:rPr>
        <w:t>Dersi’ni</w:t>
      </w:r>
      <w:proofErr w:type="spellEnd"/>
      <w:r w:rsidRPr="00360098">
        <w:rPr>
          <w:lang w:val="tr-TR"/>
        </w:rPr>
        <w:t xml:space="preserve"> alan </w:t>
      </w:r>
      <w:r w:rsidR="009F28B9">
        <w:rPr>
          <w:lang w:val="tr-TR"/>
        </w:rPr>
        <w:t xml:space="preserve">ve gerekli şartları sağlayan </w:t>
      </w:r>
      <w:r w:rsidRPr="00360098">
        <w:rPr>
          <w:lang w:val="tr-TR"/>
        </w:rPr>
        <w:t>öğrencile</w:t>
      </w:r>
      <w:r w:rsidR="00110E13" w:rsidRPr="00360098">
        <w:rPr>
          <w:lang w:val="tr-TR"/>
        </w:rPr>
        <w:t>r</w:t>
      </w:r>
      <w:r w:rsidR="002404D6" w:rsidRPr="00360098">
        <w:rPr>
          <w:lang w:val="tr-TR"/>
        </w:rPr>
        <w:t>i</w:t>
      </w:r>
      <w:r w:rsidRPr="00360098">
        <w:rPr>
          <w:lang w:val="tr-TR"/>
        </w:rPr>
        <w:t>n de</w:t>
      </w:r>
      <w:r w:rsidR="000E64AC" w:rsidRPr="00360098">
        <w:rPr>
          <w:lang w:val="tr-TR"/>
        </w:rPr>
        <w:t>,</w:t>
      </w:r>
      <w:r w:rsidRPr="00360098">
        <w:rPr>
          <w:lang w:val="tr-TR"/>
        </w:rPr>
        <w:t xml:space="preserve"> Oda tarafından bu belge ile belgelendirilmesi </w:t>
      </w:r>
      <w:r w:rsidR="00C739BA">
        <w:rPr>
          <w:lang w:val="tr-TR"/>
        </w:rPr>
        <w:t>işini kapsamaktadır</w:t>
      </w:r>
      <w:r w:rsidRPr="00360098">
        <w:rPr>
          <w:lang w:val="tr-TR"/>
        </w:rPr>
        <w:t>.</w:t>
      </w:r>
      <w:proofErr w:type="gramEnd"/>
    </w:p>
    <w:p w:rsidR="00110E13" w:rsidRPr="00360098" w:rsidRDefault="00A66C9E" w:rsidP="00110E13">
      <w:pPr>
        <w:pStyle w:val="Default"/>
        <w:numPr>
          <w:ilvl w:val="0"/>
          <w:numId w:val="34"/>
        </w:numPr>
        <w:spacing w:after="240"/>
        <w:ind w:left="360"/>
        <w:jc w:val="both"/>
        <w:rPr>
          <w:lang w:val="tr-TR"/>
        </w:rPr>
      </w:pPr>
      <w:r>
        <w:rPr>
          <w:lang w:val="tr-TR"/>
        </w:rPr>
        <w:t xml:space="preserve">Y.T.Ü İnşaat Fakültesi Çevre Mühendisliği Bölümü’nde mesleki seçmeli ders olarak okutulan </w:t>
      </w:r>
      <w:r w:rsidR="00022E60" w:rsidRPr="00360098">
        <w:rPr>
          <w:lang w:val="tr-TR"/>
        </w:rPr>
        <w:t xml:space="preserve">CEV4632 Kodlu Gürültü Kontrolü </w:t>
      </w:r>
      <w:proofErr w:type="spellStart"/>
      <w:r w:rsidR="00022E60" w:rsidRPr="00360098">
        <w:rPr>
          <w:lang w:val="tr-TR"/>
        </w:rPr>
        <w:t>Dersi</w:t>
      </w:r>
      <w:r w:rsidR="000E64AC" w:rsidRPr="00360098">
        <w:rPr>
          <w:lang w:val="tr-TR"/>
        </w:rPr>
        <w:t>’ni</w:t>
      </w:r>
      <w:proofErr w:type="spellEnd"/>
      <w:r w:rsidR="00022E60" w:rsidRPr="00360098">
        <w:rPr>
          <w:lang w:val="tr-TR"/>
        </w:rPr>
        <w:t xml:space="preserve"> alıp ta Oda tarafından A-2 TİPİ MÜHENDİSLİK AKUSTİĞİ SERTİFİKA </w:t>
      </w:r>
      <w:proofErr w:type="spellStart"/>
      <w:r w:rsidR="00022E60" w:rsidRPr="00360098">
        <w:rPr>
          <w:lang w:val="tr-TR"/>
        </w:rPr>
        <w:t>BELGESİ’nin</w:t>
      </w:r>
      <w:proofErr w:type="spellEnd"/>
      <w:r w:rsidR="00022E60" w:rsidRPr="00360098">
        <w:rPr>
          <w:lang w:val="tr-TR"/>
        </w:rPr>
        <w:t xml:space="preserve"> verilebilmesi için</w:t>
      </w:r>
      <w:r>
        <w:rPr>
          <w:lang w:val="tr-TR"/>
        </w:rPr>
        <w:t>,</w:t>
      </w:r>
      <w:r w:rsidR="00022E60" w:rsidRPr="00360098">
        <w:rPr>
          <w:lang w:val="tr-TR"/>
        </w:rPr>
        <w:t xml:space="preserve"> söz konusu dersten dersi alan öğrencilerin </w:t>
      </w:r>
      <w:r w:rsidR="00110E13" w:rsidRPr="00360098">
        <w:rPr>
          <w:lang w:val="tr-TR"/>
        </w:rPr>
        <w:t xml:space="preserve">sağlaması gereken şartlar </w:t>
      </w:r>
      <w:r w:rsidR="00022E60" w:rsidRPr="00360098">
        <w:rPr>
          <w:lang w:val="tr-TR"/>
        </w:rPr>
        <w:t xml:space="preserve">aşağıdaki gibidir. </w:t>
      </w:r>
      <w:r w:rsidR="00110E13" w:rsidRPr="00360098">
        <w:rPr>
          <w:lang w:val="tr-TR"/>
        </w:rPr>
        <w:t xml:space="preserve">Aşağıda belirtilen şartlar </w:t>
      </w:r>
      <w:r w:rsidR="007D7AF0" w:rsidRPr="00360098">
        <w:rPr>
          <w:lang w:val="tr-TR"/>
        </w:rPr>
        <w:t>Y</w:t>
      </w:r>
      <w:r w:rsidR="007D7AF0">
        <w:rPr>
          <w:lang w:val="tr-TR"/>
        </w:rPr>
        <w:t>TÜ</w:t>
      </w:r>
      <w:r w:rsidR="007D7AF0" w:rsidRPr="00360098">
        <w:rPr>
          <w:lang w:val="tr-TR"/>
        </w:rPr>
        <w:t xml:space="preserve"> </w:t>
      </w:r>
      <w:proofErr w:type="spellStart"/>
      <w:r w:rsidR="007D7AF0" w:rsidRPr="00360098">
        <w:rPr>
          <w:lang w:val="tr-TR"/>
        </w:rPr>
        <w:t>Önlisans</w:t>
      </w:r>
      <w:proofErr w:type="spellEnd"/>
      <w:r w:rsidR="007D7AF0" w:rsidRPr="00360098">
        <w:rPr>
          <w:lang w:val="tr-TR"/>
        </w:rPr>
        <w:t xml:space="preserve"> Ve Lisans Eğitim-Öğretim Yönetmeliği </w:t>
      </w:r>
      <w:r w:rsidR="00110E13" w:rsidRPr="00360098">
        <w:rPr>
          <w:lang w:val="tr-TR"/>
        </w:rPr>
        <w:t>kapsamında belirlenmiş olan dersten başarılı olma şartından bağımsızdır</w:t>
      </w:r>
      <w:r w:rsidR="008E4ABE" w:rsidRPr="00360098">
        <w:rPr>
          <w:lang w:val="tr-TR"/>
        </w:rPr>
        <w:t>.</w:t>
      </w:r>
    </w:p>
    <w:p w:rsidR="00110E13" w:rsidRPr="00360098" w:rsidRDefault="00110E13" w:rsidP="00110E13">
      <w:pPr>
        <w:pStyle w:val="Default"/>
        <w:numPr>
          <w:ilvl w:val="0"/>
          <w:numId w:val="34"/>
        </w:numPr>
        <w:spacing w:after="240"/>
        <w:ind w:left="360"/>
        <w:jc w:val="both"/>
        <w:rPr>
          <w:lang w:val="tr-TR"/>
        </w:rPr>
      </w:pPr>
      <w:r w:rsidRPr="00360098">
        <w:rPr>
          <w:lang w:val="tr-TR"/>
        </w:rPr>
        <w:t xml:space="preserve">CEV4632 Kodlu Gürültü Kontrolü </w:t>
      </w:r>
      <w:proofErr w:type="spellStart"/>
      <w:r w:rsidRPr="00360098">
        <w:rPr>
          <w:lang w:val="tr-TR"/>
        </w:rPr>
        <w:t>Dersi’ni</w:t>
      </w:r>
      <w:proofErr w:type="spellEnd"/>
      <w:r w:rsidRPr="00360098">
        <w:rPr>
          <w:lang w:val="tr-TR"/>
        </w:rPr>
        <w:t xml:space="preserve"> al</w:t>
      </w:r>
      <w:r w:rsidR="00A0182A" w:rsidRPr="00360098">
        <w:rPr>
          <w:lang w:val="tr-TR"/>
        </w:rPr>
        <w:t>an</w:t>
      </w:r>
      <w:r w:rsidRPr="00360098">
        <w:rPr>
          <w:lang w:val="tr-TR"/>
        </w:rPr>
        <w:t xml:space="preserve"> </w:t>
      </w:r>
      <w:r w:rsidR="00A0182A" w:rsidRPr="00360098">
        <w:rPr>
          <w:lang w:val="tr-TR"/>
        </w:rPr>
        <w:t>öğrencilere</w:t>
      </w:r>
      <w:r w:rsidRPr="00360098">
        <w:rPr>
          <w:lang w:val="tr-TR"/>
        </w:rPr>
        <w:t xml:space="preserve"> aşağıdaki şartları yerine getir</w:t>
      </w:r>
      <w:r w:rsidR="00A0182A" w:rsidRPr="00360098">
        <w:rPr>
          <w:lang w:val="tr-TR"/>
        </w:rPr>
        <w:t xml:space="preserve">mek koşuluyla </w:t>
      </w:r>
      <w:r w:rsidRPr="00360098">
        <w:rPr>
          <w:lang w:val="tr-TR"/>
        </w:rPr>
        <w:t xml:space="preserve">A-2 TİPİ MÜHENDİSLİK AKUSTİĞİ SERTİFİKA BELGESİ verilebilecektir. </w:t>
      </w:r>
    </w:p>
    <w:p w:rsidR="00481998" w:rsidRPr="00360098" w:rsidRDefault="00481998" w:rsidP="001B0E7E">
      <w:pPr>
        <w:pStyle w:val="Default"/>
        <w:numPr>
          <w:ilvl w:val="0"/>
          <w:numId w:val="34"/>
        </w:numPr>
        <w:spacing w:after="240"/>
        <w:ind w:left="360"/>
        <w:jc w:val="both"/>
        <w:rPr>
          <w:lang w:val="tr-TR"/>
        </w:rPr>
      </w:pPr>
      <w:r w:rsidRPr="00360098">
        <w:rPr>
          <w:lang w:val="tr-TR"/>
        </w:rPr>
        <w:t xml:space="preserve">CEV4632 Kodlu Gürültü Kontrolü </w:t>
      </w:r>
      <w:proofErr w:type="spellStart"/>
      <w:r w:rsidRPr="00360098">
        <w:rPr>
          <w:lang w:val="tr-TR"/>
        </w:rPr>
        <w:t>Dersi’ni</w:t>
      </w:r>
      <w:proofErr w:type="spellEnd"/>
      <w:r w:rsidRPr="00360098">
        <w:rPr>
          <w:lang w:val="tr-TR"/>
        </w:rPr>
        <w:t xml:space="preserve"> ilgili dönemde açma ve bu dersi </w:t>
      </w:r>
      <w:r w:rsidR="001B0E7E" w:rsidRPr="00360098">
        <w:rPr>
          <w:lang w:val="tr-TR"/>
        </w:rPr>
        <w:t>alacak olan öğrencileri</w:t>
      </w:r>
      <w:r w:rsidRPr="00360098">
        <w:rPr>
          <w:lang w:val="tr-TR"/>
        </w:rPr>
        <w:t xml:space="preserve"> seçme yetkisi </w:t>
      </w:r>
      <w:r w:rsidR="007F2673" w:rsidRPr="00360098">
        <w:rPr>
          <w:lang w:val="tr-TR"/>
        </w:rPr>
        <w:t xml:space="preserve">Üniversite’nin ilgili birimi olan </w:t>
      </w:r>
      <w:r w:rsidRPr="00360098">
        <w:rPr>
          <w:lang w:val="tr-TR"/>
        </w:rPr>
        <w:t>İnşaat Fak</w:t>
      </w:r>
      <w:r w:rsidR="001B0E7E" w:rsidRPr="00360098">
        <w:rPr>
          <w:lang w:val="tr-TR"/>
        </w:rPr>
        <w:t xml:space="preserve">ültesi Çevre Mühendisliği Bölümü </w:t>
      </w:r>
      <w:r w:rsidRPr="00360098">
        <w:rPr>
          <w:lang w:val="tr-TR"/>
        </w:rPr>
        <w:t xml:space="preserve">uhdesindedir. </w:t>
      </w:r>
    </w:p>
    <w:p w:rsidR="001B0E7E" w:rsidRPr="00360098" w:rsidRDefault="001B0E7E" w:rsidP="00FC65FF">
      <w:pPr>
        <w:pStyle w:val="Default"/>
        <w:numPr>
          <w:ilvl w:val="0"/>
          <w:numId w:val="34"/>
        </w:numPr>
        <w:ind w:left="360"/>
        <w:jc w:val="both"/>
        <w:rPr>
          <w:lang w:val="tr-TR"/>
        </w:rPr>
      </w:pPr>
      <w:r w:rsidRPr="00360098">
        <w:rPr>
          <w:lang w:val="tr-TR"/>
        </w:rPr>
        <w:lastRenderedPageBreak/>
        <w:t xml:space="preserve">Bu dersi seçen öğrencilere, </w:t>
      </w:r>
      <w:r w:rsidR="00AA7DDD">
        <w:rPr>
          <w:lang w:val="tr-TR"/>
        </w:rPr>
        <w:t xml:space="preserve">Yıldız Teknik Üniversitesi İnşaat Fakültesi Çevre Mühendisliği Lisans müfredatında Mesleki Seçmeli olarak okutulan </w:t>
      </w:r>
      <w:r w:rsidR="00C146F9" w:rsidRPr="00360098">
        <w:rPr>
          <w:lang w:val="tr-TR"/>
        </w:rPr>
        <w:t xml:space="preserve">CEV4632 Kodlu Gürültü Kontrolü </w:t>
      </w:r>
      <w:proofErr w:type="spellStart"/>
      <w:r w:rsidR="00C146F9" w:rsidRPr="00360098">
        <w:rPr>
          <w:lang w:val="tr-TR"/>
        </w:rPr>
        <w:t>Dersi’ne</w:t>
      </w:r>
      <w:proofErr w:type="spellEnd"/>
      <w:r w:rsidR="00C146F9" w:rsidRPr="00360098">
        <w:rPr>
          <w:lang w:val="tr-TR"/>
        </w:rPr>
        <w:t xml:space="preserve"> ait içerikler </w:t>
      </w:r>
      <w:r w:rsidRPr="00360098">
        <w:rPr>
          <w:lang w:val="tr-TR"/>
        </w:rPr>
        <w:t xml:space="preserve">eksiksiz </w:t>
      </w:r>
      <w:r w:rsidR="00C146F9" w:rsidRPr="00360098">
        <w:rPr>
          <w:lang w:val="tr-TR"/>
        </w:rPr>
        <w:t>verilecektir.</w:t>
      </w:r>
      <w:r w:rsidR="00022E60" w:rsidRPr="00360098">
        <w:rPr>
          <w:lang w:val="tr-TR"/>
        </w:rPr>
        <w:t xml:space="preserve"> </w:t>
      </w:r>
    </w:p>
    <w:p w:rsidR="00022E60" w:rsidRPr="00360098" w:rsidRDefault="00C146F9" w:rsidP="00C146F9">
      <w:pPr>
        <w:pStyle w:val="Default"/>
        <w:numPr>
          <w:ilvl w:val="0"/>
          <w:numId w:val="34"/>
        </w:numPr>
        <w:ind w:left="360"/>
        <w:jc w:val="both"/>
        <w:rPr>
          <w:lang w:val="tr-TR"/>
        </w:rPr>
      </w:pPr>
      <w:r w:rsidRPr="00360098">
        <w:rPr>
          <w:lang w:val="tr-TR"/>
        </w:rPr>
        <w:t>CEV4632 Kodlu Gürültü Kontrolü Dersi</w:t>
      </w:r>
      <w:r w:rsidR="00031B0E">
        <w:rPr>
          <w:lang w:val="tr-TR"/>
        </w:rPr>
        <w:t>,</w:t>
      </w:r>
      <w:r w:rsidRPr="00360098">
        <w:rPr>
          <w:lang w:val="tr-TR"/>
        </w:rPr>
        <w:t xml:space="preserve"> </w:t>
      </w:r>
      <w:r w:rsidR="00022E60" w:rsidRPr="00360098">
        <w:rPr>
          <w:lang w:val="tr-TR"/>
        </w:rPr>
        <w:t xml:space="preserve">Mesleki </w:t>
      </w:r>
      <w:r w:rsidR="00031B0E">
        <w:rPr>
          <w:lang w:val="tr-TR"/>
        </w:rPr>
        <w:t xml:space="preserve">Seçmeli </w:t>
      </w:r>
      <w:r w:rsidR="00022E60" w:rsidRPr="00360098">
        <w:rPr>
          <w:lang w:val="tr-TR"/>
        </w:rPr>
        <w:t xml:space="preserve">bir ders olup söz konusu ders ilgili </w:t>
      </w:r>
      <w:proofErr w:type="spellStart"/>
      <w:r w:rsidR="00022E60" w:rsidRPr="00360098">
        <w:rPr>
          <w:lang w:val="tr-TR"/>
        </w:rPr>
        <w:t>Bölüm’ün</w:t>
      </w:r>
      <w:proofErr w:type="spellEnd"/>
      <w:r w:rsidR="00022E60" w:rsidRPr="00360098">
        <w:rPr>
          <w:lang w:val="tr-TR"/>
        </w:rPr>
        <w:t xml:space="preserve"> Eğitim Öğretim Planında 8. Yarıyılda, toplamda </w:t>
      </w:r>
      <w:r w:rsidRPr="00360098">
        <w:rPr>
          <w:lang w:val="tr-TR"/>
        </w:rPr>
        <w:t xml:space="preserve">13 hafta ve her hafta 2 saat üzerinden toplamda bir dönemde 26 saat süreyle </w:t>
      </w:r>
      <w:r w:rsidR="00022E60" w:rsidRPr="00360098">
        <w:rPr>
          <w:lang w:val="tr-TR"/>
        </w:rPr>
        <w:t xml:space="preserve">verilecektir. </w:t>
      </w:r>
    </w:p>
    <w:p w:rsidR="00FC65FF" w:rsidRPr="00360098" w:rsidRDefault="00022E60" w:rsidP="00FC65FF">
      <w:pPr>
        <w:pStyle w:val="Default"/>
        <w:numPr>
          <w:ilvl w:val="0"/>
          <w:numId w:val="34"/>
        </w:numPr>
        <w:ind w:left="360"/>
        <w:jc w:val="both"/>
        <w:rPr>
          <w:lang w:val="tr-TR"/>
        </w:rPr>
      </w:pPr>
      <w:bookmarkStart w:id="0" w:name="_GoBack"/>
      <w:r w:rsidRPr="00360098">
        <w:rPr>
          <w:lang w:val="tr-TR"/>
        </w:rPr>
        <w:t xml:space="preserve">CEV4632 Kodlu Gürültü Kontrolü </w:t>
      </w:r>
      <w:proofErr w:type="spellStart"/>
      <w:r w:rsidRPr="00360098">
        <w:rPr>
          <w:lang w:val="tr-TR"/>
        </w:rPr>
        <w:t>Dersi’nden</w:t>
      </w:r>
      <w:proofErr w:type="spellEnd"/>
      <w:r w:rsidRPr="00360098">
        <w:rPr>
          <w:lang w:val="tr-TR"/>
        </w:rPr>
        <w:t xml:space="preserve"> başarılı olabilmenin ön koşulu bu dersi almış ve dönem sonunda bu derse en az %</w:t>
      </w:r>
      <w:r w:rsidR="00C146F9" w:rsidRPr="00360098">
        <w:rPr>
          <w:lang w:val="tr-TR"/>
        </w:rPr>
        <w:t>7</w:t>
      </w:r>
      <w:r w:rsidR="0004136C" w:rsidRPr="00360098">
        <w:rPr>
          <w:lang w:val="tr-TR"/>
        </w:rPr>
        <w:t>5</w:t>
      </w:r>
      <w:r w:rsidR="00C146F9" w:rsidRPr="00360098">
        <w:rPr>
          <w:lang w:val="tr-TR"/>
        </w:rPr>
        <w:t xml:space="preserve"> devam </w:t>
      </w:r>
      <w:r w:rsidR="007F2673" w:rsidRPr="00360098">
        <w:rPr>
          <w:lang w:val="tr-TR"/>
        </w:rPr>
        <w:t xml:space="preserve">etme </w:t>
      </w:r>
      <w:r w:rsidR="00C146F9" w:rsidRPr="00360098">
        <w:rPr>
          <w:lang w:val="tr-TR"/>
        </w:rPr>
        <w:t xml:space="preserve">zorunluluğu sağlaması </w:t>
      </w:r>
      <w:r w:rsidR="007F2673" w:rsidRPr="00360098">
        <w:rPr>
          <w:lang w:val="tr-TR"/>
        </w:rPr>
        <w:t xml:space="preserve">gerekmektedir. </w:t>
      </w:r>
    </w:p>
    <w:bookmarkEnd w:id="0"/>
    <w:p w:rsidR="007E5F90" w:rsidRPr="00360098" w:rsidRDefault="00022E60" w:rsidP="0034217E">
      <w:pPr>
        <w:pStyle w:val="Default"/>
        <w:numPr>
          <w:ilvl w:val="0"/>
          <w:numId w:val="34"/>
        </w:numPr>
        <w:ind w:left="360"/>
        <w:jc w:val="both"/>
        <w:rPr>
          <w:lang w:val="tr-TR"/>
        </w:rPr>
      </w:pPr>
      <w:r w:rsidRPr="00360098">
        <w:rPr>
          <w:lang w:val="tr-TR"/>
        </w:rPr>
        <w:t xml:space="preserve">Dönem içinde söz konusu derse dair bir adet </w:t>
      </w:r>
      <w:r w:rsidR="004236D9" w:rsidRPr="00360098">
        <w:rPr>
          <w:lang w:val="tr-TR"/>
        </w:rPr>
        <w:t>yarı</w:t>
      </w:r>
      <w:r w:rsidRPr="00360098">
        <w:rPr>
          <w:lang w:val="tr-TR"/>
        </w:rPr>
        <w:t>yıl içi sınavı ve dönem sonunda bir adet</w:t>
      </w:r>
      <w:r w:rsidR="004236D9" w:rsidRPr="00360098">
        <w:rPr>
          <w:lang w:val="tr-TR"/>
        </w:rPr>
        <w:t xml:space="preserve"> yarıyıl sonu</w:t>
      </w:r>
      <w:r w:rsidRPr="00360098">
        <w:rPr>
          <w:lang w:val="tr-TR"/>
        </w:rPr>
        <w:t xml:space="preserve"> sınavı </w:t>
      </w:r>
      <w:r w:rsidR="004236D9" w:rsidRPr="00360098">
        <w:rPr>
          <w:lang w:val="tr-TR"/>
        </w:rPr>
        <w:t xml:space="preserve">yapılacaktır. Yarıyıl sonu sınavına giremeyip veya girip te başarısız olan öğrenciler için bir adet bütünleme </w:t>
      </w:r>
      <w:r w:rsidRPr="00360098">
        <w:rPr>
          <w:lang w:val="tr-TR"/>
        </w:rPr>
        <w:t>sınav</w:t>
      </w:r>
      <w:r w:rsidR="00110E13" w:rsidRPr="00360098">
        <w:rPr>
          <w:lang w:val="tr-TR"/>
        </w:rPr>
        <w:t xml:space="preserve">ı </w:t>
      </w:r>
      <w:r w:rsidRPr="00360098">
        <w:rPr>
          <w:lang w:val="tr-TR"/>
        </w:rPr>
        <w:t xml:space="preserve">yapılacaktır. Dönem sonunda </w:t>
      </w:r>
      <w:r w:rsidR="0034217E" w:rsidRPr="00360098">
        <w:rPr>
          <w:lang w:val="tr-TR"/>
        </w:rPr>
        <w:t xml:space="preserve">öğrencilerin CEV4632 Kodlu Gürültü Kontrolü </w:t>
      </w:r>
      <w:proofErr w:type="spellStart"/>
      <w:r w:rsidR="0034217E" w:rsidRPr="00360098">
        <w:rPr>
          <w:lang w:val="tr-TR"/>
        </w:rPr>
        <w:t>Dersi’nden</w:t>
      </w:r>
      <w:proofErr w:type="spellEnd"/>
      <w:r w:rsidR="0034217E" w:rsidRPr="00360098">
        <w:rPr>
          <w:lang w:val="tr-TR"/>
        </w:rPr>
        <w:t xml:space="preserve"> elde edecekleri başarı</w:t>
      </w:r>
      <w:r w:rsidR="00AA7DDD">
        <w:rPr>
          <w:lang w:val="tr-TR"/>
        </w:rPr>
        <w:t xml:space="preserve">, </w:t>
      </w:r>
      <w:r w:rsidR="0034217E" w:rsidRPr="00360098">
        <w:rPr>
          <w:lang w:val="tr-TR"/>
        </w:rPr>
        <w:t xml:space="preserve">YTÜ Ön Lisans ve Lisans Eğitim Öğretim Yönetmeliği </w:t>
      </w:r>
      <w:r w:rsidR="00345F44" w:rsidRPr="00360098">
        <w:rPr>
          <w:lang w:val="tr-TR"/>
        </w:rPr>
        <w:t>kapsamında</w:t>
      </w:r>
      <w:r w:rsidR="00EB2D9D" w:rsidRPr="00360098">
        <w:rPr>
          <w:lang w:val="tr-TR"/>
        </w:rPr>
        <w:t>n bağımsız bir şekilde ya</w:t>
      </w:r>
      <w:r w:rsidR="0034217E" w:rsidRPr="00360098">
        <w:rPr>
          <w:lang w:val="tr-TR"/>
        </w:rPr>
        <w:t>pıl</w:t>
      </w:r>
      <w:r w:rsidR="00BE3AAF" w:rsidRPr="00360098">
        <w:rPr>
          <w:lang w:val="tr-TR"/>
        </w:rPr>
        <w:t>acaktır. Dönem sonu</w:t>
      </w:r>
      <w:r w:rsidR="00245779">
        <w:rPr>
          <w:lang w:val="tr-TR"/>
        </w:rPr>
        <w:t>,</w:t>
      </w:r>
      <w:r w:rsidR="00BE3AAF" w:rsidRPr="00360098">
        <w:rPr>
          <w:lang w:val="tr-TR"/>
        </w:rPr>
        <w:t xml:space="preserve"> </w:t>
      </w:r>
      <w:r w:rsidR="00245779" w:rsidRPr="00360098">
        <w:rPr>
          <w:lang w:val="tr-TR"/>
        </w:rPr>
        <w:t>A</w:t>
      </w:r>
      <w:r w:rsidR="00245779" w:rsidRPr="00360098">
        <w:rPr>
          <w:b/>
          <w:lang w:val="tr-TR"/>
        </w:rPr>
        <w:t>-</w:t>
      </w:r>
      <w:r w:rsidR="00245779" w:rsidRPr="00360098">
        <w:rPr>
          <w:lang w:val="tr-TR"/>
        </w:rPr>
        <w:t>2 TİPİ MÜHENDİSLİK AKUSTİĞİ SERTİFİKA B</w:t>
      </w:r>
      <w:r w:rsidR="00245779">
        <w:rPr>
          <w:lang w:val="tr-TR"/>
        </w:rPr>
        <w:t xml:space="preserve">ELGESİNİ almak üzere </w:t>
      </w:r>
      <w:r w:rsidR="00BE3AAF" w:rsidRPr="00360098">
        <w:rPr>
          <w:lang w:val="tr-TR"/>
        </w:rPr>
        <w:t xml:space="preserve">başarı notu, </w:t>
      </w:r>
      <w:r w:rsidR="00245779">
        <w:rPr>
          <w:lang w:val="tr-TR"/>
        </w:rPr>
        <w:t>yarıyıl içi sınav notunun %60</w:t>
      </w:r>
      <w:r w:rsidR="004872B1">
        <w:rPr>
          <w:lang w:val="tr-TR"/>
        </w:rPr>
        <w:t>’ı</w:t>
      </w:r>
      <w:r w:rsidR="00245779">
        <w:rPr>
          <w:lang w:val="tr-TR"/>
        </w:rPr>
        <w:t xml:space="preserve"> ve yarıyıl sonu notunun %40’ı toplanarak </w:t>
      </w:r>
      <w:r w:rsidR="00345F44" w:rsidRPr="00360098">
        <w:rPr>
          <w:lang w:val="tr-TR"/>
        </w:rPr>
        <w:t xml:space="preserve">yüzlük sistemde </w:t>
      </w:r>
      <w:r w:rsidR="00BE3AAF" w:rsidRPr="00360098">
        <w:rPr>
          <w:lang w:val="tr-TR"/>
        </w:rPr>
        <w:t xml:space="preserve">minimum </w:t>
      </w:r>
      <w:r w:rsidR="00982ABD">
        <w:rPr>
          <w:lang w:val="tr-TR"/>
        </w:rPr>
        <w:t>60</w:t>
      </w:r>
      <w:r w:rsidR="00345F44" w:rsidRPr="00360098">
        <w:rPr>
          <w:lang w:val="tr-TR"/>
        </w:rPr>
        <w:t xml:space="preserve"> (altmış) </w:t>
      </w:r>
      <w:r w:rsidR="004872B1">
        <w:rPr>
          <w:lang w:val="tr-TR"/>
        </w:rPr>
        <w:t xml:space="preserve">ve üzeri </w:t>
      </w:r>
      <w:r w:rsidR="00345F44" w:rsidRPr="00360098">
        <w:rPr>
          <w:lang w:val="tr-TR"/>
        </w:rPr>
        <w:t>alan öğrenciler</w:t>
      </w:r>
      <w:r w:rsidR="003B2B44" w:rsidRPr="00360098">
        <w:rPr>
          <w:lang w:val="tr-TR"/>
        </w:rPr>
        <w:t>,</w:t>
      </w:r>
      <w:r w:rsidR="00345F44" w:rsidRPr="00360098">
        <w:rPr>
          <w:lang w:val="tr-TR"/>
        </w:rPr>
        <w:t xml:space="preserve"> A</w:t>
      </w:r>
      <w:r w:rsidR="00345F44" w:rsidRPr="00360098">
        <w:rPr>
          <w:b/>
          <w:lang w:val="tr-TR"/>
        </w:rPr>
        <w:t>-</w:t>
      </w:r>
      <w:r w:rsidR="00345F44" w:rsidRPr="00360098">
        <w:rPr>
          <w:lang w:val="tr-TR"/>
        </w:rPr>
        <w:t>2 TİPİ MÜHENDİSLİK AKUSTİĞİ SERTİFİKA B</w:t>
      </w:r>
      <w:r w:rsidR="00433A9E">
        <w:rPr>
          <w:lang w:val="tr-TR"/>
        </w:rPr>
        <w:t>ELGESİNİ</w:t>
      </w:r>
      <w:r w:rsidR="00345F44" w:rsidRPr="00360098">
        <w:rPr>
          <w:lang w:val="tr-TR"/>
        </w:rPr>
        <w:t xml:space="preserve"> almaya hak kazanmış olacaklardır. </w:t>
      </w:r>
    </w:p>
    <w:p w:rsidR="00862574" w:rsidRPr="00360098" w:rsidRDefault="008E4ABE" w:rsidP="0034217E">
      <w:pPr>
        <w:pStyle w:val="Default"/>
        <w:numPr>
          <w:ilvl w:val="0"/>
          <w:numId w:val="34"/>
        </w:numPr>
        <w:ind w:left="360"/>
        <w:jc w:val="both"/>
        <w:rPr>
          <w:lang w:val="tr-TR"/>
        </w:rPr>
      </w:pPr>
      <w:r w:rsidRPr="00360098">
        <w:rPr>
          <w:lang w:val="tr-TR"/>
        </w:rPr>
        <w:t xml:space="preserve">Söz konusu belgeyi hak kazanma durumu bu protokolün yürürlüğe girdiği tarihten sonraki süreçler için geçerli olup, yürürlük tarihinden önceki zamanlar için CEV4632 Kodlu Gürültü Kontrolü </w:t>
      </w:r>
      <w:proofErr w:type="spellStart"/>
      <w:r w:rsidRPr="00360098">
        <w:rPr>
          <w:lang w:val="tr-TR"/>
        </w:rPr>
        <w:t>Dersi’nden</w:t>
      </w:r>
      <w:proofErr w:type="spellEnd"/>
      <w:r w:rsidRPr="00360098">
        <w:rPr>
          <w:lang w:val="tr-TR"/>
        </w:rPr>
        <w:t xml:space="preserve"> gerekli başarı ölçütleri ile dersi vermiş olanların bu haktan yar</w:t>
      </w:r>
      <w:r w:rsidR="009431E1" w:rsidRPr="00360098">
        <w:rPr>
          <w:lang w:val="tr-TR"/>
        </w:rPr>
        <w:t xml:space="preserve">arlanması söz konusu değildir. </w:t>
      </w:r>
    </w:p>
    <w:p w:rsidR="00862574" w:rsidRPr="00360098" w:rsidRDefault="00AB6E6F" w:rsidP="00C146F9">
      <w:pPr>
        <w:pStyle w:val="Default"/>
        <w:numPr>
          <w:ilvl w:val="0"/>
          <w:numId w:val="34"/>
        </w:numPr>
        <w:ind w:left="360"/>
        <w:jc w:val="both"/>
        <w:rPr>
          <w:lang w:val="tr-TR"/>
        </w:rPr>
      </w:pPr>
      <w:r w:rsidRPr="00360098">
        <w:rPr>
          <w:lang w:val="tr-TR"/>
        </w:rPr>
        <w:t>A</w:t>
      </w:r>
      <w:r w:rsidRPr="00360098">
        <w:rPr>
          <w:b/>
          <w:lang w:val="tr-TR"/>
        </w:rPr>
        <w:t>-</w:t>
      </w:r>
      <w:r w:rsidRPr="00360098">
        <w:rPr>
          <w:lang w:val="tr-TR"/>
        </w:rPr>
        <w:t xml:space="preserve">2 TİPİ MÜHENDİSLİK AKUSTİĞİ SERTİFİKA </w:t>
      </w:r>
      <w:proofErr w:type="spellStart"/>
      <w:r w:rsidRPr="00360098">
        <w:rPr>
          <w:lang w:val="tr-TR"/>
        </w:rPr>
        <w:t>B</w:t>
      </w:r>
      <w:r>
        <w:rPr>
          <w:lang w:val="tr-TR"/>
        </w:rPr>
        <w:t>ELGESİ’ni</w:t>
      </w:r>
      <w:proofErr w:type="spellEnd"/>
      <w:r w:rsidRPr="00360098">
        <w:rPr>
          <w:lang w:val="tr-TR"/>
        </w:rPr>
        <w:t xml:space="preserve"> </w:t>
      </w:r>
      <w:r w:rsidR="00862574" w:rsidRPr="00360098">
        <w:rPr>
          <w:lang w:val="tr-TR"/>
        </w:rPr>
        <w:t>almaya hak kazanan öğrenciler</w:t>
      </w:r>
      <w:r w:rsidR="00432EB8" w:rsidRPr="00360098">
        <w:rPr>
          <w:lang w:val="tr-TR"/>
        </w:rPr>
        <w:t>in</w:t>
      </w:r>
      <w:r w:rsidR="00862574" w:rsidRPr="00360098">
        <w:rPr>
          <w:lang w:val="tr-TR"/>
        </w:rPr>
        <w:t xml:space="preserve"> </w:t>
      </w:r>
      <w:r w:rsidRPr="00360098">
        <w:rPr>
          <w:lang w:val="tr-TR"/>
        </w:rPr>
        <w:t>Oda’ya başvuru süreçlerinde</w:t>
      </w:r>
      <w:r w:rsidR="00AA7DDD">
        <w:rPr>
          <w:lang w:val="tr-TR"/>
        </w:rPr>
        <w:t xml:space="preserve"> gerekli belgeler</w:t>
      </w:r>
      <w:r w:rsidRPr="00360098">
        <w:rPr>
          <w:lang w:val="tr-TR"/>
        </w:rPr>
        <w:t>, adayın Oda’ya başvuru dilekçesi</w:t>
      </w:r>
      <w:r>
        <w:rPr>
          <w:lang w:val="tr-TR"/>
        </w:rPr>
        <w:t xml:space="preserve"> </w:t>
      </w:r>
      <w:r w:rsidR="00AA7DDD">
        <w:rPr>
          <w:lang w:val="tr-TR"/>
        </w:rPr>
        <w:t xml:space="preserve">ile başlar. Ve aday, söz konusu başvuru dilekçesinde aşağıdaki belgeleri ek olarak vermek zorundadır.  </w:t>
      </w:r>
    </w:p>
    <w:p w:rsidR="006F52DB" w:rsidRDefault="006F52DB" w:rsidP="00AB6E6F">
      <w:pPr>
        <w:pStyle w:val="Default"/>
        <w:jc w:val="both"/>
        <w:rPr>
          <w:lang w:val="tr-TR"/>
        </w:rPr>
      </w:pPr>
    </w:p>
    <w:p w:rsidR="009A5F4A" w:rsidRPr="00AB6E6F" w:rsidRDefault="009A5F4A" w:rsidP="00AB6E6F">
      <w:pPr>
        <w:pStyle w:val="Default"/>
        <w:numPr>
          <w:ilvl w:val="0"/>
          <w:numId w:val="38"/>
        </w:numPr>
        <w:ind w:left="720"/>
        <w:jc w:val="both"/>
        <w:rPr>
          <w:lang w:val="tr-TR"/>
        </w:rPr>
      </w:pPr>
      <w:r w:rsidRPr="00360098">
        <w:rPr>
          <w:lang w:val="tr-TR"/>
        </w:rPr>
        <w:t>Onaylı</w:t>
      </w:r>
      <w:r w:rsidR="00862574" w:rsidRPr="00360098">
        <w:rPr>
          <w:lang w:val="tr-TR"/>
        </w:rPr>
        <w:t xml:space="preserve"> diploma fotokopisi</w:t>
      </w:r>
      <w:r w:rsidR="00AB6E6F">
        <w:rPr>
          <w:lang w:val="tr-TR"/>
        </w:rPr>
        <w:t xml:space="preserve"> </w:t>
      </w:r>
      <w:r w:rsidR="0029323C">
        <w:rPr>
          <w:lang w:val="tr-TR"/>
        </w:rPr>
        <w:t xml:space="preserve">(Geçici Mezuniyet Belgesi) </w:t>
      </w:r>
      <w:r w:rsidR="00AB6E6F">
        <w:rPr>
          <w:lang w:val="tr-TR"/>
        </w:rPr>
        <w:t>ve transkripti</w:t>
      </w:r>
      <w:r w:rsidR="00862574" w:rsidRPr="00360098">
        <w:rPr>
          <w:b/>
          <w:lang w:val="tr-TR"/>
        </w:rPr>
        <w:t xml:space="preserve">, </w:t>
      </w:r>
    </w:p>
    <w:p w:rsidR="00AB6E6F" w:rsidRPr="00C739BA" w:rsidRDefault="00AB6E6F" w:rsidP="00AB6E6F">
      <w:pPr>
        <w:pStyle w:val="Default"/>
        <w:numPr>
          <w:ilvl w:val="0"/>
          <w:numId w:val="38"/>
        </w:numPr>
        <w:ind w:left="720"/>
        <w:jc w:val="both"/>
        <w:rPr>
          <w:lang w:val="tr-TR"/>
        </w:rPr>
      </w:pPr>
      <w:r w:rsidRPr="00360098">
        <w:rPr>
          <w:lang w:val="tr-TR"/>
        </w:rPr>
        <w:t xml:space="preserve">CEV4632 Kodlu Gürültü Kontrolü </w:t>
      </w:r>
      <w:proofErr w:type="spellStart"/>
      <w:r w:rsidRPr="00360098">
        <w:rPr>
          <w:lang w:val="tr-TR"/>
        </w:rPr>
        <w:t>Dersi’ne</w:t>
      </w:r>
      <w:proofErr w:type="spellEnd"/>
      <w:r w:rsidRPr="00360098">
        <w:rPr>
          <w:lang w:val="tr-TR"/>
        </w:rPr>
        <w:t xml:space="preserve"> ait içerik</w:t>
      </w:r>
    </w:p>
    <w:p w:rsidR="00AB6E6F" w:rsidRPr="00AB6E6F" w:rsidRDefault="00AB6E6F" w:rsidP="00AB6E6F">
      <w:pPr>
        <w:pStyle w:val="Default"/>
        <w:numPr>
          <w:ilvl w:val="0"/>
          <w:numId w:val="38"/>
        </w:numPr>
        <w:ind w:left="720"/>
        <w:jc w:val="both"/>
        <w:rPr>
          <w:lang w:val="tr-TR"/>
        </w:rPr>
      </w:pPr>
      <w:r w:rsidRPr="00AB6E6F">
        <w:rPr>
          <w:lang w:val="tr-TR"/>
        </w:rPr>
        <w:t xml:space="preserve">CEV4632 Kodlu Gürültü Kontrolü </w:t>
      </w:r>
      <w:proofErr w:type="spellStart"/>
      <w:r w:rsidRPr="00AB6E6F">
        <w:rPr>
          <w:lang w:val="tr-TR"/>
        </w:rPr>
        <w:t>Dersi’ne</w:t>
      </w:r>
      <w:proofErr w:type="spellEnd"/>
      <w:r w:rsidRPr="00AB6E6F">
        <w:rPr>
          <w:lang w:val="tr-TR"/>
        </w:rPr>
        <w:t xml:space="preserve"> ait </w:t>
      </w:r>
      <w:r>
        <w:rPr>
          <w:lang w:val="tr-TR"/>
        </w:rPr>
        <w:t xml:space="preserve">%75 </w:t>
      </w:r>
      <w:r w:rsidRPr="00AB6E6F">
        <w:rPr>
          <w:lang w:val="tr-TR"/>
        </w:rPr>
        <w:t xml:space="preserve">derse devam ve </w:t>
      </w:r>
      <w:r>
        <w:rPr>
          <w:lang w:val="tr-TR"/>
        </w:rPr>
        <w:t xml:space="preserve">bu protokolün Madde 4-h’ında belirtilen başarı değerlendirme </w:t>
      </w:r>
      <w:proofErr w:type="gramStart"/>
      <w:r>
        <w:rPr>
          <w:lang w:val="tr-TR"/>
        </w:rPr>
        <w:t>kriterine</w:t>
      </w:r>
      <w:proofErr w:type="gramEnd"/>
      <w:r>
        <w:rPr>
          <w:lang w:val="tr-TR"/>
        </w:rPr>
        <w:t xml:space="preserve"> göre yüzlük not sistemindeki dönem sonu notunu belirten </w:t>
      </w:r>
      <w:r w:rsidRPr="00AB6E6F">
        <w:rPr>
          <w:lang w:val="tr-TR"/>
        </w:rPr>
        <w:t>başarı belgesi</w:t>
      </w:r>
      <w:r>
        <w:rPr>
          <w:lang w:val="tr-TR"/>
        </w:rPr>
        <w:t>,</w:t>
      </w:r>
    </w:p>
    <w:p w:rsidR="009A5F4A" w:rsidRDefault="009A5F4A" w:rsidP="00AB6E6F">
      <w:pPr>
        <w:pStyle w:val="Default"/>
        <w:numPr>
          <w:ilvl w:val="0"/>
          <w:numId w:val="38"/>
        </w:numPr>
        <w:ind w:left="720"/>
        <w:jc w:val="both"/>
        <w:rPr>
          <w:lang w:val="tr-TR"/>
        </w:rPr>
      </w:pPr>
      <w:r>
        <w:rPr>
          <w:lang w:val="tr-TR"/>
        </w:rPr>
        <w:t>V</w:t>
      </w:r>
      <w:r w:rsidR="00862574" w:rsidRPr="00360098">
        <w:rPr>
          <w:lang w:val="tr-TR"/>
        </w:rPr>
        <w:t xml:space="preserve">e Oda’nın </w:t>
      </w:r>
      <w:r w:rsidR="004D2861" w:rsidRPr="00360098">
        <w:rPr>
          <w:lang w:val="tr-TR"/>
        </w:rPr>
        <w:t xml:space="preserve">belirlemiş olduğu </w:t>
      </w:r>
      <w:r w:rsidR="0029323C">
        <w:rPr>
          <w:lang w:val="tr-TR"/>
        </w:rPr>
        <w:t xml:space="preserve">Sertifika Belgesi Ücret Dekontunu </w:t>
      </w:r>
      <w:r w:rsidR="00AB6E6F">
        <w:rPr>
          <w:lang w:val="tr-TR"/>
        </w:rPr>
        <w:t>gösterir belgeleri</w:t>
      </w:r>
    </w:p>
    <w:p w:rsidR="00AB6E6F" w:rsidRDefault="00AB6E6F" w:rsidP="00AB6E6F">
      <w:pPr>
        <w:pStyle w:val="Default"/>
        <w:ind w:left="720"/>
        <w:jc w:val="both"/>
        <w:rPr>
          <w:lang w:val="tr-TR"/>
        </w:rPr>
      </w:pPr>
    </w:p>
    <w:p w:rsidR="00C146F9" w:rsidRPr="00360098" w:rsidRDefault="00862574" w:rsidP="009A5F4A">
      <w:pPr>
        <w:pStyle w:val="Default"/>
        <w:jc w:val="both"/>
        <w:rPr>
          <w:lang w:val="tr-TR"/>
        </w:rPr>
      </w:pPr>
      <w:proofErr w:type="gramStart"/>
      <w:r w:rsidRPr="00360098">
        <w:rPr>
          <w:lang w:val="tr-TR"/>
        </w:rPr>
        <w:t>ibraz</w:t>
      </w:r>
      <w:proofErr w:type="gramEnd"/>
      <w:r w:rsidRPr="00360098">
        <w:rPr>
          <w:lang w:val="tr-TR"/>
        </w:rPr>
        <w:t xml:space="preserve"> etmeleri neticesinde</w:t>
      </w:r>
      <w:r w:rsidR="008A3AE0">
        <w:rPr>
          <w:lang w:val="tr-TR"/>
        </w:rPr>
        <w:t xml:space="preserve">, </w:t>
      </w:r>
      <w:r w:rsidR="008A3AE0" w:rsidRPr="00360098">
        <w:rPr>
          <w:lang w:val="tr-TR"/>
        </w:rPr>
        <w:t>A</w:t>
      </w:r>
      <w:r w:rsidR="008A3AE0" w:rsidRPr="00360098">
        <w:rPr>
          <w:b/>
          <w:lang w:val="tr-TR"/>
        </w:rPr>
        <w:t>-</w:t>
      </w:r>
      <w:r w:rsidR="008A3AE0" w:rsidRPr="00360098">
        <w:rPr>
          <w:lang w:val="tr-TR"/>
        </w:rPr>
        <w:t>2 TİPİ MÜHENDİSLİK AKUSTİĞİ SERTİFİKA B</w:t>
      </w:r>
      <w:r w:rsidR="008A3AE0">
        <w:rPr>
          <w:lang w:val="tr-TR"/>
        </w:rPr>
        <w:t>ELGESİ</w:t>
      </w:r>
      <w:r w:rsidR="004D2861" w:rsidRPr="00360098">
        <w:rPr>
          <w:lang w:val="tr-TR"/>
        </w:rPr>
        <w:t>,</w:t>
      </w:r>
      <w:r w:rsidRPr="00360098">
        <w:rPr>
          <w:lang w:val="tr-TR"/>
        </w:rPr>
        <w:t xml:space="preserve"> adayın </w:t>
      </w:r>
      <w:r w:rsidR="00432EB8" w:rsidRPr="00360098">
        <w:rPr>
          <w:lang w:val="tr-TR"/>
        </w:rPr>
        <w:t xml:space="preserve">belirlemiş olduğu dilekçesindeki </w:t>
      </w:r>
      <w:r w:rsidRPr="00360098">
        <w:rPr>
          <w:lang w:val="tr-TR"/>
        </w:rPr>
        <w:t xml:space="preserve">adresine gönderilir. </w:t>
      </w:r>
    </w:p>
    <w:p w:rsidR="00432EB8" w:rsidRPr="00360098" w:rsidRDefault="00432EB8" w:rsidP="00432EB8">
      <w:pPr>
        <w:pStyle w:val="Default"/>
        <w:ind w:left="360"/>
        <w:jc w:val="both"/>
        <w:rPr>
          <w:lang w:val="tr-TR"/>
        </w:rPr>
      </w:pPr>
    </w:p>
    <w:p w:rsidR="00C146F9" w:rsidRPr="00360098" w:rsidRDefault="00432EB8" w:rsidP="00C146F9">
      <w:pPr>
        <w:pStyle w:val="Default"/>
        <w:rPr>
          <w:b/>
          <w:lang w:val="tr-TR"/>
        </w:rPr>
      </w:pPr>
      <w:r w:rsidRPr="00360098">
        <w:rPr>
          <w:b/>
          <w:lang w:val="tr-TR"/>
        </w:rPr>
        <w:t>MADDE 5 - MALİ HÜKÜMLER</w:t>
      </w:r>
    </w:p>
    <w:p w:rsidR="00432EB8" w:rsidRPr="00360098" w:rsidRDefault="00432EB8" w:rsidP="008E4ABE">
      <w:pPr>
        <w:pStyle w:val="Default"/>
        <w:jc w:val="both"/>
        <w:rPr>
          <w:lang w:val="tr-TR"/>
        </w:rPr>
      </w:pPr>
      <w:r w:rsidRPr="00360098">
        <w:rPr>
          <w:lang w:val="tr-TR"/>
        </w:rPr>
        <w:t>Konusu ve kapsamı yukarıda açıklanan çalışmalar için Oda’dan Üniversite</w:t>
      </w:r>
      <w:r w:rsidR="00B014C8" w:rsidRPr="00360098">
        <w:rPr>
          <w:lang w:val="tr-TR"/>
        </w:rPr>
        <w:t>’</w:t>
      </w:r>
      <w:r w:rsidRPr="00360098">
        <w:rPr>
          <w:lang w:val="tr-TR"/>
        </w:rPr>
        <w:t xml:space="preserve">ye ve Üniversite’den Oda’ya herhangi bir parasal bedel ödenmeyecektir. </w:t>
      </w:r>
    </w:p>
    <w:p w:rsidR="00432EB8" w:rsidRPr="00360098" w:rsidRDefault="00432EB8" w:rsidP="00C146F9">
      <w:pPr>
        <w:pStyle w:val="Default"/>
        <w:rPr>
          <w:lang w:val="tr-TR"/>
        </w:rPr>
      </w:pPr>
    </w:p>
    <w:p w:rsidR="00432EB8" w:rsidRPr="00360098" w:rsidRDefault="008E4ABE" w:rsidP="00C146F9">
      <w:pPr>
        <w:pStyle w:val="Default"/>
        <w:rPr>
          <w:b/>
          <w:lang w:val="tr-TR"/>
        </w:rPr>
      </w:pPr>
      <w:r w:rsidRPr="00360098">
        <w:rPr>
          <w:b/>
          <w:lang w:val="tr-TR"/>
        </w:rPr>
        <w:t>MADDE 6 – ÖZEL HÜKÜMLER</w:t>
      </w:r>
    </w:p>
    <w:p w:rsidR="008E4ABE" w:rsidRPr="00360098" w:rsidRDefault="008E4ABE" w:rsidP="008E4ABE">
      <w:pPr>
        <w:pStyle w:val="Default"/>
        <w:jc w:val="both"/>
        <w:rPr>
          <w:lang w:val="tr-TR"/>
        </w:rPr>
      </w:pPr>
      <w:r w:rsidRPr="00360098">
        <w:rPr>
          <w:lang w:val="tr-TR"/>
        </w:rPr>
        <w:t xml:space="preserve">Bu protokolde yer almayan, fakat eklenmesi icap eden hususların ortaya çıkması durumunda taraflarca ek protokol yapılabilecektir. </w:t>
      </w:r>
    </w:p>
    <w:p w:rsidR="008E4ABE" w:rsidRPr="00360098" w:rsidRDefault="008E4ABE" w:rsidP="008E4ABE">
      <w:pPr>
        <w:pStyle w:val="Default"/>
        <w:jc w:val="both"/>
        <w:rPr>
          <w:lang w:val="tr-TR"/>
        </w:rPr>
      </w:pPr>
    </w:p>
    <w:p w:rsidR="00432EB8" w:rsidRPr="00360098" w:rsidRDefault="008E4ABE" w:rsidP="00C146F9">
      <w:pPr>
        <w:pStyle w:val="Default"/>
        <w:rPr>
          <w:b/>
          <w:lang w:val="tr-TR"/>
        </w:rPr>
      </w:pPr>
      <w:r w:rsidRPr="00360098">
        <w:rPr>
          <w:b/>
          <w:lang w:val="tr-TR"/>
        </w:rPr>
        <w:t>MADDE 7 – ANLAŞMAZLIKLARIN ÇÖZÜMÜ</w:t>
      </w:r>
    </w:p>
    <w:p w:rsidR="008E4ABE" w:rsidRPr="00360098" w:rsidRDefault="008E4ABE" w:rsidP="008E4ABE">
      <w:pPr>
        <w:pStyle w:val="Default"/>
        <w:jc w:val="both"/>
        <w:rPr>
          <w:lang w:val="tr-TR"/>
        </w:rPr>
      </w:pPr>
      <w:r w:rsidRPr="00360098">
        <w:rPr>
          <w:lang w:val="tr-TR"/>
        </w:rPr>
        <w:t>Bu protokolün hükümlerinin uygulanmasında veya yorumlanmasında ortaya çıkacak uyuşmazlıklar öncelikle karşılıklı görüşmeler yoluyla çözümlenir. Karşılıklı görüşmeler ile mutabakata varılamaz ise, anla</w:t>
      </w:r>
      <w:r w:rsidR="006E74D6" w:rsidRPr="00360098">
        <w:rPr>
          <w:lang w:val="tr-TR"/>
        </w:rPr>
        <w:t>şmazlıkların çözümü ile ilgili İstanbul</w:t>
      </w:r>
      <w:r w:rsidRPr="00360098">
        <w:rPr>
          <w:lang w:val="tr-TR"/>
        </w:rPr>
        <w:t xml:space="preserve"> Mahkemeleri yetkilidir. </w:t>
      </w:r>
    </w:p>
    <w:p w:rsidR="008E4ABE" w:rsidRDefault="008E4ABE" w:rsidP="00C146F9">
      <w:pPr>
        <w:pStyle w:val="Default"/>
        <w:rPr>
          <w:lang w:val="tr-TR"/>
        </w:rPr>
      </w:pPr>
    </w:p>
    <w:p w:rsidR="009315EE" w:rsidRPr="00360098" w:rsidRDefault="009315EE" w:rsidP="00C146F9">
      <w:pPr>
        <w:pStyle w:val="Default"/>
        <w:rPr>
          <w:lang w:val="tr-TR"/>
        </w:rPr>
      </w:pPr>
    </w:p>
    <w:p w:rsidR="00001497" w:rsidRPr="00360098" w:rsidRDefault="008E4ABE" w:rsidP="00C146F9">
      <w:pPr>
        <w:pStyle w:val="Default"/>
        <w:rPr>
          <w:b/>
          <w:lang w:val="tr-TR"/>
        </w:rPr>
      </w:pPr>
      <w:r w:rsidRPr="00360098">
        <w:rPr>
          <w:b/>
          <w:lang w:val="tr-TR"/>
        </w:rPr>
        <w:t xml:space="preserve">MADDE 8 – </w:t>
      </w:r>
      <w:r w:rsidR="00001497" w:rsidRPr="00360098">
        <w:rPr>
          <w:b/>
          <w:lang w:val="tr-TR"/>
        </w:rPr>
        <w:t>İŞİN SÜRESİ</w:t>
      </w:r>
    </w:p>
    <w:p w:rsidR="00001497" w:rsidRDefault="00001497" w:rsidP="00075817">
      <w:pPr>
        <w:pStyle w:val="Default"/>
        <w:jc w:val="both"/>
        <w:rPr>
          <w:lang w:val="tr-TR"/>
        </w:rPr>
      </w:pPr>
      <w:r w:rsidRPr="00360098">
        <w:rPr>
          <w:lang w:val="tr-TR"/>
        </w:rPr>
        <w:t>Söz konusu protokol yürürlüğe girdiği tarihten itibaren geçerli olup, protokolün süresi, tarafların her ikisinin işin sonlanmasına dair talep</w:t>
      </w:r>
      <w:r w:rsidR="00075817" w:rsidRPr="00360098">
        <w:rPr>
          <w:lang w:val="tr-TR"/>
        </w:rPr>
        <w:t xml:space="preserve">leri doğrultusunda sonlandırılır. Taraflardan </w:t>
      </w:r>
      <w:r w:rsidR="00075817" w:rsidRPr="00360098">
        <w:rPr>
          <w:lang w:val="tr-TR"/>
        </w:rPr>
        <w:lastRenderedPageBreak/>
        <w:t xml:space="preserve">herhangi birinin sonlandırma isteği ise taraflar arasında sulh yoluyla çözülmeye çalışılır, herhangi bir mutabakata varılmaması durumunda anlaşmazlıkların çözümü için </w:t>
      </w:r>
      <w:r w:rsidR="006E74D6" w:rsidRPr="00360098">
        <w:rPr>
          <w:lang w:val="tr-TR"/>
        </w:rPr>
        <w:t>İstanbul</w:t>
      </w:r>
      <w:r w:rsidR="00075817" w:rsidRPr="00360098">
        <w:rPr>
          <w:lang w:val="tr-TR"/>
        </w:rPr>
        <w:t xml:space="preserve"> Mahkemeleri yetkilidir. </w:t>
      </w:r>
    </w:p>
    <w:p w:rsidR="00DE6E30" w:rsidRPr="00360098" w:rsidRDefault="00DE6E30" w:rsidP="00075817">
      <w:pPr>
        <w:pStyle w:val="Default"/>
        <w:jc w:val="both"/>
        <w:rPr>
          <w:lang w:val="tr-TR"/>
        </w:rPr>
      </w:pPr>
    </w:p>
    <w:p w:rsidR="008E4ABE" w:rsidRPr="00360098" w:rsidRDefault="00001497" w:rsidP="00C146F9">
      <w:pPr>
        <w:pStyle w:val="Default"/>
        <w:rPr>
          <w:b/>
          <w:lang w:val="tr-TR"/>
        </w:rPr>
      </w:pPr>
      <w:r w:rsidRPr="00360098">
        <w:rPr>
          <w:b/>
          <w:lang w:val="tr-TR"/>
        </w:rPr>
        <w:t xml:space="preserve">MADDE 9 - </w:t>
      </w:r>
      <w:r w:rsidR="008E4ABE" w:rsidRPr="00360098">
        <w:rPr>
          <w:b/>
          <w:lang w:val="tr-TR"/>
        </w:rPr>
        <w:t>YÜKÜMLÜLÜK</w:t>
      </w:r>
    </w:p>
    <w:p w:rsidR="008E4ABE" w:rsidRPr="00360098" w:rsidRDefault="008E4ABE" w:rsidP="00C146F9">
      <w:pPr>
        <w:pStyle w:val="Default"/>
        <w:rPr>
          <w:lang w:val="tr-TR"/>
        </w:rPr>
      </w:pPr>
      <w:r w:rsidRPr="00360098">
        <w:rPr>
          <w:lang w:val="tr-TR"/>
        </w:rPr>
        <w:t xml:space="preserve">Bu protokol taraflarca imzalandığı tarihte yürürlüğe girecektir. </w:t>
      </w:r>
    </w:p>
    <w:p w:rsidR="008E4ABE" w:rsidRPr="00360098" w:rsidRDefault="008E4ABE" w:rsidP="00C146F9">
      <w:pPr>
        <w:pStyle w:val="Default"/>
        <w:rPr>
          <w:lang w:val="tr-TR"/>
        </w:rPr>
      </w:pPr>
    </w:p>
    <w:p w:rsidR="0061036D" w:rsidRPr="00360098" w:rsidRDefault="0061036D" w:rsidP="00001497">
      <w:pPr>
        <w:pStyle w:val="Default"/>
        <w:jc w:val="both"/>
        <w:rPr>
          <w:lang w:val="tr-TR"/>
        </w:rPr>
      </w:pPr>
      <w:r w:rsidRPr="00360098">
        <w:rPr>
          <w:lang w:val="tr-TR"/>
        </w:rPr>
        <w:t xml:space="preserve">İşbu </w:t>
      </w:r>
      <w:r w:rsidRPr="002E2C5E">
        <w:rPr>
          <w:lang w:val="tr-TR"/>
        </w:rPr>
        <w:t xml:space="preserve">protokol </w:t>
      </w:r>
      <w:r w:rsidR="002E2C5E">
        <w:rPr>
          <w:lang w:val="tr-TR"/>
        </w:rPr>
        <w:t>dokuz</w:t>
      </w:r>
      <w:r w:rsidRPr="002E2C5E">
        <w:rPr>
          <w:lang w:val="tr-TR"/>
        </w:rPr>
        <w:t xml:space="preserve"> (</w:t>
      </w:r>
      <w:r w:rsidR="002E2C5E">
        <w:rPr>
          <w:lang w:val="tr-TR"/>
        </w:rPr>
        <w:t>9</w:t>
      </w:r>
      <w:r w:rsidRPr="002E2C5E">
        <w:rPr>
          <w:lang w:val="tr-TR"/>
        </w:rPr>
        <w:t>) maddeden ve</w:t>
      </w:r>
      <w:r w:rsidR="002E2C5E">
        <w:rPr>
          <w:lang w:val="tr-TR"/>
        </w:rPr>
        <w:t xml:space="preserve"> 4</w:t>
      </w:r>
      <w:r w:rsidRPr="002E2C5E">
        <w:rPr>
          <w:lang w:val="tr-TR"/>
        </w:rPr>
        <w:t xml:space="preserve"> sayfadan ibaret olu</w:t>
      </w:r>
      <w:r w:rsidR="00953AD5" w:rsidRPr="002E2C5E">
        <w:rPr>
          <w:lang w:val="tr-TR"/>
        </w:rPr>
        <w:t xml:space="preserve">p, iki suret olarak </w:t>
      </w:r>
      <w:r w:rsidR="002E2C5E">
        <w:rPr>
          <w:lang w:val="tr-TR"/>
        </w:rPr>
        <w:t xml:space="preserve">25.12.2018 </w:t>
      </w:r>
      <w:r w:rsidRPr="002E2C5E">
        <w:rPr>
          <w:lang w:val="tr-TR"/>
        </w:rPr>
        <w:t>tarihinde düzenlenmiş ve taraflarca imzalanmıştır.</w:t>
      </w:r>
      <w:r w:rsidRPr="00360098">
        <w:rPr>
          <w:lang w:val="tr-TR"/>
        </w:rPr>
        <w:t xml:space="preserve"> </w:t>
      </w:r>
    </w:p>
    <w:p w:rsidR="0061036D" w:rsidRPr="00360098" w:rsidRDefault="0061036D" w:rsidP="00C146F9">
      <w:pPr>
        <w:pStyle w:val="Default"/>
        <w:rPr>
          <w:lang w:val="tr-TR"/>
        </w:rPr>
      </w:pPr>
    </w:p>
    <w:p w:rsidR="008176D7" w:rsidRDefault="008176D7" w:rsidP="00C146F9">
      <w:pPr>
        <w:pStyle w:val="Default"/>
        <w:rPr>
          <w:lang w:val="tr-TR"/>
        </w:rPr>
      </w:pPr>
    </w:p>
    <w:p w:rsidR="009C3EE2" w:rsidRPr="00360098" w:rsidRDefault="009C3EE2" w:rsidP="00C146F9">
      <w:pPr>
        <w:pStyle w:val="Default"/>
        <w:rPr>
          <w:lang w:val="tr-TR"/>
        </w:rPr>
      </w:pPr>
    </w:p>
    <w:p w:rsidR="008176D7" w:rsidRPr="00360098" w:rsidRDefault="008176D7" w:rsidP="00C146F9">
      <w:pPr>
        <w:pStyle w:val="Default"/>
        <w:rPr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950"/>
      </w:tblGrid>
      <w:tr w:rsidR="008176D7" w:rsidRPr="00360098" w:rsidTr="009C3EE2">
        <w:tc>
          <w:tcPr>
            <w:tcW w:w="4338" w:type="dxa"/>
          </w:tcPr>
          <w:p w:rsidR="008176D7" w:rsidRDefault="008176D7" w:rsidP="009007B8">
            <w:pPr>
              <w:pStyle w:val="Default"/>
              <w:jc w:val="center"/>
              <w:rPr>
                <w:b/>
                <w:lang w:val="tr-TR"/>
              </w:rPr>
            </w:pPr>
            <w:r w:rsidRPr="00360098">
              <w:rPr>
                <w:b/>
                <w:lang w:val="tr-TR"/>
              </w:rPr>
              <w:t>YILDIZ TEKNİK ÜNİVERSİTESİ</w:t>
            </w:r>
          </w:p>
          <w:p w:rsidR="009007B8" w:rsidRDefault="009007B8" w:rsidP="009007B8">
            <w:pPr>
              <w:pStyle w:val="Default"/>
              <w:jc w:val="center"/>
              <w:rPr>
                <w:b/>
                <w:lang w:val="tr-TR"/>
              </w:rPr>
            </w:pPr>
          </w:p>
          <w:p w:rsidR="009007B8" w:rsidRDefault="009007B8" w:rsidP="009007B8">
            <w:pPr>
              <w:pStyle w:val="Default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Prof. Dr. Bahri ŞAHİN</w:t>
            </w:r>
          </w:p>
          <w:p w:rsidR="009007B8" w:rsidRPr="00360098" w:rsidRDefault="009007B8" w:rsidP="009007B8">
            <w:pPr>
              <w:pStyle w:val="Default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Rektör</w:t>
            </w:r>
          </w:p>
        </w:tc>
        <w:tc>
          <w:tcPr>
            <w:tcW w:w="4950" w:type="dxa"/>
          </w:tcPr>
          <w:p w:rsidR="008176D7" w:rsidRDefault="008176D7" w:rsidP="009007B8">
            <w:pPr>
              <w:pStyle w:val="Default"/>
              <w:jc w:val="center"/>
              <w:rPr>
                <w:b/>
                <w:lang w:val="tr-TR"/>
              </w:rPr>
            </w:pPr>
            <w:r w:rsidRPr="00360098">
              <w:rPr>
                <w:b/>
                <w:lang w:val="tr-TR"/>
              </w:rPr>
              <w:t>TMMOB FİZİK MÜHENDİSLERİ ODASI</w:t>
            </w:r>
          </w:p>
          <w:p w:rsidR="009C3EE2" w:rsidRDefault="009C3EE2" w:rsidP="009007B8">
            <w:pPr>
              <w:pStyle w:val="Default"/>
              <w:jc w:val="center"/>
              <w:rPr>
                <w:b/>
                <w:lang w:val="tr-TR"/>
              </w:rPr>
            </w:pPr>
          </w:p>
          <w:p w:rsidR="009C3EE2" w:rsidRDefault="009C3EE2" w:rsidP="009007B8">
            <w:pPr>
              <w:pStyle w:val="Default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Dr. Abdullah ZARARSIZ</w:t>
            </w:r>
          </w:p>
          <w:p w:rsidR="009C3EE2" w:rsidRDefault="009C3EE2" w:rsidP="009007B8">
            <w:pPr>
              <w:pStyle w:val="Default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Yönetim Kurulu a.</w:t>
            </w:r>
          </w:p>
          <w:p w:rsidR="009C3EE2" w:rsidRPr="00360098" w:rsidRDefault="009C3EE2" w:rsidP="009007B8">
            <w:pPr>
              <w:pStyle w:val="Default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Başkan</w:t>
            </w:r>
          </w:p>
          <w:p w:rsidR="008176D7" w:rsidRPr="00360098" w:rsidRDefault="008176D7" w:rsidP="009007B8">
            <w:pPr>
              <w:pStyle w:val="Default"/>
              <w:jc w:val="center"/>
              <w:rPr>
                <w:b/>
                <w:lang w:val="tr-TR"/>
              </w:rPr>
            </w:pPr>
          </w:p>
          <w:p w:rsidR="008176D7" w:rsidRPr="00360098" w:rsidRDefault="008176D7" w:rsidP="009007B8">
            <w:pPr>
              <w:pStyle w:val="Default"/>
              <w:jc w:val="center"/>
              <w:rPr>
                <w:b/>
                <w:lang w:val="tr-TR"/>
              </w:rPr>
            </w:pPr>
          </w:p>
          <w:p w:rsidR="008176D7" w:rsidRPr="00360098" w:rsidRDefault="008176D7" w:rsidP="009007B8">
            <w:pPr>
              <w:pStyle w:val="Default"/>
              <w:jc w:val="center"/>
              <w:rPr>
                <w:b/>
                <w:lang w:val="tr-TR"/>
              </w:rPr>
            </w:pPr>
          </w:p>
        </w:tc>
      </w:tr>
    </w:tbl>
    <w:p w:rsidR="0036252E" w:rsidRDefault="0036252E" w:rsidP="00C146F9">
      <w:pPr>
        <w:pStyle w:val="Default"/>
        <w:rPr>
          <w:lang w:val="tr-TR"/>
        </w:rPr>
      </w:pPr>
    </w:p>
    <w:sectPr w:rsidR="0036252E" w:rsidSect="00B81E30">
      <w:footerReference w:type="even" r:id="rId11"/>
      <w:footerReference w:type="default" r:id="rId12"/>
      <w:pgSz w:w="11906" w:h="16838"/>
      <w:pgMar w:top="709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88" w:rsidRDefault="00774488">
      <w:r>
        <w:separator/>
      </w:r>
    </w:p>
  </w:endnote>
  <w:endnote w:type="continuationSeparator" w:id="0">
    <w:p w:rsidR="00774488" w:rsidRDefault="0077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Gothic"/>
    <w:charset w:val="80"/>
    <w:family w:val="auto"/>
    <w:pitch w:val="variable"/>
    <w:sig w:usb0="00000000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0" w:rsidRDefault="006F775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F7750" w:rsidRDefault="006F775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0" w:rsidRDefault="006F775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B2EC8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6F7750" w:rsidRPr="00B81E30" w:rsidRDefault="006F7750" w:rsidP="0061036D">
    <w:pPr>
      <w:pStyle w:val="Altbilgi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88" w:rsidRDefault="00774488">
      <w:r>
        <w:separator/>
      </w:r>
    </w:p>
  </w:footnote>
  <w:footnote w:type="continuationSeparator" w:id="0">
    <w:p w:rsidR="00774488" w:rsidRDefault="0077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932"/>
    <w:multiLevelType w:val="hybridMultilevel"/>
    <w:tmpl w:val="0980C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0F11"/>
    <w:multiLevelType w:val="hybridMultilevel"/>
    <w:tmpl w:val="777C6F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1F1"/>
    <w:multiLevelType w:val="multilevel"/>
    <w:tmpl w:val="E50C82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745DA4"/>
    <w:multiLevelType w:val="hybridMultilevel"/>
    <w:tmpl w:val="0A3C0FA6"/>
    <w:lvl w:ilvl="0" w:tplc="FF725E5A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B0421F"/>
    <w:multiLevelType w:val="multilevel"/>
    <w:tmpl w:val="9C90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128DD"/>
    <w:multiLevelType w:val="hybridMultilevel"/>
    <w:tmpl w:val="C30C4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55BB2"/>
    <w:multiLevelType w:val="hybridMultilevel"/>
    <w:tmpl w:val="23CCC5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1360"/>
    <w:multiLevelType w:val="hybridMultilevel"/>
    <w:tmpl w:val="0FAC74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757A1C"/>
    <w:multiLevelType w:val="multilevel"/>
    <w:tmpl w:val="D83E3A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5D2B2F"/>
    <w:multiLevelType w:val="hybridMultilevel"/>
    <w:tmpl w:val="C9AEB3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20DFA"/>
    <w:multiLevelType w:val="hybridMultilevel"/>
    <w:tmpl w:val="90E066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715A"/>
    <w:multiLevelType w:val="hybridMultilevel"/>
    <w:tmpl w:val="CA048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D57DC"/>
    <w:multiLevelType w:val="multilevel"/>
    <w:tmpl w:val="84984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36DF4C52"/>
    <w:multiLevelType w:val="multilevel"/>
    <w:tmpl w:val="7248BE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B13D4D"/>
    <w:multiLevelType w:val="hybridMultilevel"/>
    <w:tmpl w:val="3BEEA0D4"/>
    <w:lvl w:ilvl="0" w:tplc="8CBCB1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F37A2"/>
    <w:multiLevelType w:val="hybridMultilevel"/>
    <w:tmpl w:val="FCE0B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3B28"/>
    <w:multiLevelType w:val="multilevel"/>
    <w:tmpl w:val="457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4B4741"/>
    <w:multiLevelType w:val="hybridMultilevel"/>
    <w:tmpl w:val="AB0206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D7442"/>
    <w:multiLevelType w:val="multilevel"/>
    <w:tmpl w:val="2DF0C9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962289"/>
    <w:multiLevelType w:val="hybridMultilevel"/>
    <w:tmpl w:val="EBA6D14C"/>
    <w:lvl w:ilvl="0" w:tplc="7922A01C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A7085"/>
    <w:multiLevelType w:val="hybridMultilevel"/>
    <w:tmpl w:val="C2D86232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50330"/>
    <w:multiLevelType w:val="hybridMultilevel"/>
    <w:tmpl w:val="77DA6F92"/>
    <w:lvl w:ilvl="0" w:tplc="041F0017">
      <w:start w:val="1"/>
      <w:numFmt w:val="lowerLetter"/>
      <w:lvlText w:val="%1)"/>
      <w:lvlJc w:val="left"/>
      <w:pPr>
        <w:ind w:left="1436" w:hanging="8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2">
    <w:nsid w:val="52344E8A"/>
    <w:multiLevelType w:val="hybridMultilevel"/>
    <w:tmpl w:val="7220C0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5219B"/>
    <w:multiLevelType w:val="hybridMultilevel"/>
    <w:tmpl w:val="E01040DC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93149"/>
    <w:multiLevelType w:val="hybridMultilevel"/>
    <w:tmpl w:val="2020B51C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B679D"/>
    <w:multiLevelType w:val="hybridMultilevel"/>
    <w:tmpl w:val="6E9A8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DB00B2"/>
    <w:multiLevelType w:val="hybridMultilevel"/>
    <w:tmpl w:val="B45CB746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A6469"/>
    <w:multiLevelType w:val="hybridMultilevel"/>
    <w:tmpl w:val="CC882E3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992E23"/>
    <w:multiLevelType w:val="hybridMultilevel"/>
    <w:tmpl w:val="42E0D9B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316611"/>
    <w:multiLevelType w:val="multilevel"/>
    <w:tmpl w:val="D30299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B177E6"/>
    <w:multiLevelType w:val="multilevel"/>
    <w:tmpl w:val="23BAE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7A45BFF"/>
    <w:multiLevelType w:val="multilevel"/>
    <w:tmpl w:val="08A4FC6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0"/>
        </w:tabs>
        <w:ind w:left="790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30"/>
        </w:tabs>
        <w:ind w:left="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0"/>
        </w:tabs>
        <w:ind w:left="1760" w:hanging="1440"/>
      </w:pPr>
      <w:rPr>
        <w:rFonts w:hint="default"/>
      </w:rPr>
    </w:lvl>
  </w:abstractNum>
  <w:abstractNum w:abstractNumId="32">
    <w:nsid w:val="6D6463E6"/>
    <w:multiLevelType w:val="multilevel"/>
    <w:tmpl w:val="23BAE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DA80B75"/>
    <w:multiLevelType w:val="multilevel"/>
    <w:tmpl w:val="89D2D0F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4">
    <w:nsid w:val="70CB5A79"/>
    <w:multiLevelType w:val="hybridMultilevel"/>
    <w:tmpl w:val="47E446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27427"/>
    <w:multiLevelType w:val="hybridMultilevel"/>
    <w:tmpl w:val="89089988"/>
    <w:lvl w:ilvl="0" w:tplc="75AA97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657873"/>
    <w:multiLevelType w:val="hybridMultilevel"/>
    <w:tmpl w:val="40BA7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04F61"/>
    <w:multiLevelType w:val="hybridMultilevel"/>
    <w:tmpl w:val="25B278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19"/>
  </w:num>
  <w:num w:numId="4">
    <w:abstractNumId w:val="8"/>
  </w:num>
  <w:num w:numId="5">
    <w:abstractNumId w:val="3"/>
  </w:num>
  <w:num w:numId="6">
    <w:abstractNumId w:val="31"/>
  </w:num>
  <w:num w:numId="7">
    <w:abstractNumId w:val="2"/>
  </w:num>
  <w:num w:numId="8">
    <w:abstractNumId w:val="20"/>
  </w:num>
  <w:num w:numId="9">
    <w:abstractNumId w:val="26"/>
  </w:num>
  <w:num w:numId="10">
    <w:abstractNumId w:val="24"/>
  </w:num>
  <w:num w:numId="11">
    <w:abstractNumId w:val="23"/>
  </w:num>
  <w:num w:numId="12">
    <w:abstractNumId w:val="30"/>
  </w:num>
  <w:num w:numId="13">
    <w:abstractNumId w:val="15"/>
  </w:num>
  <w:num w:numId="14">
    <w:abstractNumId w:val="5"/>
  </w:num>
  <w:num w:numId="15">
    <w:abstractNumId w:val="28"/>
  </w:num>
  <w:num w:numId="16">
    <w:abstractNumId w:val="36"/>
  </w:num>
  <w:num w:numId="17">
    <w:abstractNumId w:val="9"/>
  </w:num>
  <w:num w:numId="18">
    <w:abstractNumId w:val="0"/>
  </w:num>
  <w:num w:numId="19">
    <w:abstractNumId w:val="7"/>
  </w:num>
  <w:num w:numId="20">
    <w:abstractNumId w:val="1"/>
  </w:num>
  <w:num w:numId="21">
    <w:abstractNumId w:val="6"/>
  </w:num>
  <w:num w:numId="22">
    <w:abstractNumId w:val="17"/>
  </w:num>
  <w:num w:numId="23">
    <w:abstractNumId w:val="37"/>
  </w:num>
  <w:num w:numId="24">
    <w:abstractNumId w:val="22"/>
  </w:num>
  <w:num w:numId="25">
    <w:abstractNumId w:val="34"/>
  </w:num>
  <w:num w:numId="26">
    <w:abstractNumId w:val="11"/>
  </w:num>
  <w:num w:numId="27">
    <w:abstractNumId w:val="27"/>
  </w:num>
  <w:num w:numId="28">
    <w:abstractNumId w:val="12"/>
  </w:num>
  <w:num w:numId="29">
    <w:abstractNumId w:val="35"/>
  </w:num>
  <w:num w:numId="30">
    <w:abstractNumId w:val="14"/>
  </w:num>
  <w:num w:numId="31">
    <w:abstractNumId w:val="32"/>
  </w:num>
  <w:num w:numId="32">
    <w:abstractNumId w:val="13"/>
  </w:num>
  <w:num w:numId="33">
    <w:abstractNumId w:val="18"/>
  </w:num>
  <w:num w:numId="34">
    <w:abstractNumId w:val="10"/>
  </w:num>
  <w:num w:numId="35">
    <w:abstractNumId w:val="16"/>
  </w:num>
  <w:num w:numId="36">
    <w:abstractNumId w:val="4"/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50"/>
    <w:rsid w:val="00001497"/>
    <w:rsid w:val="0001079E"/>
    <w:rsid w:val="000161D2"/>
    <w:rsid w:val="00022E60"/>
    <w:rsid w:val="00024496"/>
    <w:rsid w:val="00025C12"/>
    <w:rsid w:val="0002734D"/>
    <w:rsid w:val="00031B0E"/>
    <w:rsid w:val="00033F6A"/>
    <w:rsid w:val="0004136C"/>
    <w:rsid w:val="00050651"/>
    <w:rsid w:val="00072374"/>
    <w:rsid w:val="00075817"/>
    <w:rsid w:val="000A7B2E"/>
    <w:rsid w:val="000B4136"/>
    <w:rsid w:val="000B6B78"/>
    <w:rsid w:val="000C3C1A"/>
    <w:rsid w:val="000E2063"/>
    <w:rsid w:val="000E3623"/>
    <w:rsid w:val="000E61D7"/>
    <w:rsid w:val="000E64AC"/>
    <w:rsid w:val="00110E13"/>
    <w:rsid w:val="001171BF"/>
    <w:rsid w:val="00130D7B"/>
    <w:rsid w:val="0015735C"/>
    <w:rsid w:val="00165F62"/>
    <w:rsid w:val="0017356C"/>
    <w:rsid w:val="001814B3"/>
    <w:rsid w:val="001B0E7E"/>
    <w:rsid w:val="001B39DD"/>
    <w:rsid w:val="001C459F"/>
    <w:rsid w:val="001D2C90"/>
    <w:rsid w:val="001D4381"/>
    <w:rsid w:val="001D529D"/>
    <w:rsid w:val="001D5B59"/>
    <w:rsid w:val="001F6B42"/>
    <w:rsid w:val="0021169D"/>
    <w:rsid w:val="00217801"/>
    <w:rsid w:val="00222B47"/>
    <w:rsid w:val="00234B9B"/>
    <w:rsid w:val="002404D6"/>
    <w:rsid w:val="00245779"/>
    <w:rsid w:val="0025547B"/>
    <w:rsid w:val="00257404"/>
    <w:rsid w:val="00257ED3"/>
    <w:rsid w:val="0026300C"/>
    <w:rsid w:val="00263387"/>
    <w:rsid w:val="0029323C"/>
    <w:rsid w:val="002A1881"/>
    <w:rsid w:val="002A1A2F"/>
    <w:rsid w:val="002B2BE6"/>
    <w:rsid w:val="002C0C99"/>
    <w:rsid w:val="002C4309"/>
    <w:rsid w:val="002C7C12"/>
    <w:rsid w:val="002D25C9"/>
    <w:rsid w:val="002D443C"/>
    <w:rsid w:val="002E2C5E"/>
    <w:rsid w:val="002E32B9"/>
    <w:rsid w:val="002E5093"/>
    <w:rsid w:val="002E5898"/>
    <w:rsid w:val="00304967"/>
    <w:rsid w:val="00310290"/>
    <w:rsid w:val="00310CC5"/>
    <w:rsid w:val="0031211B"/>
    <w:rsid w:val="00317053"/>
    <w:rsid w:val="00326C1A"/>
    <w:rsid w:val="00331906"/>
    <w:rsid w:val="003337EF"/>
    <w:rsid w:val="0034217E"/>
    <w:rsid w:val="00345F44"/>
    <w:rsid w:val="00350D50"/>
    <w:rsid w:val="00360098"/>
    <w:rsid w:val="00360797"/>
    <w:rsid w:val="0036252E"/>
    <w:rsid w:val="003645C8"/>
    <w:rsid w:val="00373C1D"/>
    <w:rsid w:val="00374D32"/>
    <w:rsid w:val="003840CF"/>
    <w:rsid w:val="00393150"/>
    <w:rsid w:val="003A0801"/>
    <w:rsid w:val="003A0C08"/>
    <w:rsid w:val="003B0850"/>
    <w:rsid w:val="003B1482"/>
    <w:rsid w:val="003B2B44"/>
    <w:rsid w:val="003B7D32"/>
    <w:rsid w:val="003C3FFC"/>
    <w:rsid w:val="003D4C35"/>
    <w:rsid w:val="0040323C"/>
    <w:rsid w:val="00413B2F"/>
    <w:rsid w:val="00416578"/>
    <w:rsid w:val="004236D9"/>
    <w:rsid w:val="00426366"/>
    <w:rsid w:val="00432EB8"/>
    <w:rsid w:val="00433A9E"/>
    <w:rsid w:val="00447643"/>
    <w:rsid w:val="0045089B"/>
    <w:rsid w:val="00455153"/>
    <w:rsid w:val="00466E72"/>
    <w:rsid w:val="00472B19"/>
    <w:rsid w:val="00474504"/>
    <w:rsid w:val="00481998"/>
    <w:rsid w:val="004872B1"/>
    <w:rsid w:val="00491A3F"/>
    <w:rsid w:val="00493C70"/>
    <w:rsid w:val="004B710D"/>
    <w:rsid w:val="004C53F1"/>
    <w:rsid w:val="004D2861"/>
    <w:rsid w:val="004E140C"/>
    <w:rsid w:val="004E42F6"/>
    <w:rsid w:val="004F6DF5"/>
    <w:rsid w:val="00506341"/>
    <w:rsid w:val="005224DE"/>
    <w:rsid w:val="00524F2B"/>
    <w:rsid w:val="00534849"/>
    <w:rsid w:val="005354A9"/>
    <w:rsid w:val="00575019"/>
    <w:rsid w:val="005770A4"/>
    <w:rsid w:val="005859EC"/>
    <w:rsid w:val="005955D0"/>
    <w:rsid w:val="005956E7"/>
    <w:rsid w:val="005A08F7"/>
    <w:rsid w:val="005A0A14"/>
    <w:rsid w:val="005A4AB8"/>
    <w:rsid w:val="005B16C8"/>
    <w:rsid w:val="005C37AE"/>
    <w:rsid w:val="005D0B34"/>
    <w:rsid w:val="005E7BD9"/>
    <w:rsid w:val="005F12BB"/>
    <w:rsid w:val="005F184C"/>
    <w:rsid w:val="005F3D86"/>
    <w:rsid w:val="005F4A7C"/>
    <w:rsid w:val="00603E30"/>
    <w:rsid w:val="0061036D"/>
    <w:rsid w:val="00622C00"/>
    <w:rsid w:val="00623EC0"/>
    <w:rsid w:val="00626A0C"/>
    <w:rsid w:val="006311AF"/>
    <w:rsid w:val="00655AD1"/>
    <w:rsid w:val="006566B6"/>
    <w:rsid w:val="00675733"/>
    <w:rsid w:val="006C31E0"/>
    <w:rsid w:val="006D47F6"/>
    <w:rsid w:val="006E74D6"/>
    <w:rsid w:val="006F52DB"/>
    <w:rsid w:val="006F6E6F"/>
    <w:rsid w:val="006F7750"/>
    <w:rsid w:val="007034A8"/>
    <w:rsid w:val="00712D03"/>
    <w:rsid w:val="00715F19"/>
    <w:rsid w:val="00716F6E"/>
    <w:rsid w:val="00722B95"/>
    <w:rsid w:val="007318F9"/>
    <w:rsid w:val="00733BFF"/>
    <w:rsid w:val="007367E1"/>
    <w:rsid w:val="00741C18"/>
    <w:rsid w:val="00744332"/>
    <w:rsid w:val="00755BE8"/>
    <w:rsid w:val="00774488"/>
    <w:rsid w:val="00782647"/>
    <w:rsid w:val="00784CFA"/>
    <w:rsid w:val="00797347"/>
    <w:rsid w:val="007A0E1B"/>
    <w:rsid w:val="007A1B70"/>
    <w:rsid w:val="007A243E"/>
    <w:rsid w:val="007A3D8A"/>
    <w:rsid w:val="007B0C79"/>
    <w:rsid w:val="007B2F2B"/>
    <w:rsid w:val="007D0327"/>
    <w:rsid w:val="007D7AF0"/>
    <w:rsid w:val="007E1A38"/>
    <w:rsid w:val="007E3FCB"/>
    <w:rsid w:val="007E5F90"/>
    <w:rsid w:val="007F2673"/>
    <w:rsid w:val="00801D7F"/>
    <w:rsid w:val="00811C34"/>
    <w:rsid w:val="008176D7"/>
    <w:rsid w:val="00821A01"/>
    <w:rsid w:val="00823664"/>
    <w:rsid w:val="0082491C"/>
    <w:rsid w:val="0083496B"/>
    <w:rsid w:val="00854553"/>
    <w:rsid w:val="00857B8F"/>
    <w:rsid w:val="008600C0"/>
    <w:rsid w:val="0086108A"/>
    <w:rsid w:val="00862574"/>
    <w:rsid w:val="00870B77"/>
    <w:rsid w:val="008A0BD7"/>
    <w:rsid w:val="008A182E"/>
    <w:rsid w:val="008A3AE0"/>
    <w:rsid w:val="008A7CD5"/>
    <w:rsid w:val="008B2EC8"/>
    <w:rsid w:val="008B64D0"/>
    <w:rsid w:val="008C2262"/>
    <w:rsid w:val="008C2895"/>
    <w:rsid w:val="008D78A2"/>
    <w:rsid w:val="008E16CC"/>
    <w:rsid w:val="008E4ABE"/>
    <w:rsid w:val="008F325A"/>
    <w:rsid w:val="009007B8"/>
    <w:rsid w:val="00900C35"/>
    <w:rsid w:val="00916776"/>
    <w:rsid w:val="009315EE"/>
    <w:rsid w:val="009431E1"/>
    <w:rsid w:val="00953AD5"/>
    <w:rsid w:val="00976F1B"/>
    <w:rsid w:val="00982ABD"/>
    <w:rsid w:val="00982D38"/>
    <w:rsid w:val="009A2A9E"/>
    <w:rsid w:val="009A5F4A"/>
    <w:rsid w:val="009B544B"/>
    <w:rsid w:val="009C3EE2"/>
    <w:rsid w:val="009C4C67"/>
    <w:rsid w:val="009D6FB2"/>
    <w:rsid w:val="009F28B9"/>
    <w:rsid w:val="009F2E1A"/>
    <w:rsid w:val="00A00594"/>
    <w:rsid w:val="00A01114"/>
    <w:rsid w:val="00A0182A"/>
    <w:rsid w:val="00A0639B"/>
    <w:rsid w:val="00A06765"/>
    <w:rsid w:val="00A07C20"/>
    <w:rsid w:val="00A214F1"/>
    <w:rsid w:val="00A22924"/>
    <w:rsid w:val="00A454BC"/>
    <w:rsid w:val="00A51909"/>
    <w:rsid w:val="00A66C9E"/>
    <w:rsid w:val="00A93051"/>
    <w:rsid w:val="00A960BB"/>
    <w:rsid w:val="00AA5317"/>
    <w:rsid w:val="00AA7DDD"/>
    <w:rsid w:val="00AB6E6F"/>
    <w:rsid w:val="00AB7B94"/>
    <w:rsid w:val="00AC4C35"/>
    <w:rsid w:val="00AC61CE"/>
    <w:rsid w:val="00AE03EB"/>
    <w:rsid w:val="00AE1D91"/>
    <w:rsid w:val="00AF57C8"/>
    <w:rsid w:val="00AF6BAC"/>
    <w:rsid w:val="00B014C8"/>
    <w:rsid w:val="00B03D34"/>
    <w:rsid w:val="00B10148"/>
    <w:rsid w:val="00B110C1"/>
    <w:rsid w:val="00B111A3"/>
    <w:rsid w:val="00B159A6"/>
    <w:rsid w:val="00B1773C"/>
    <w:rsid w:val="00B24EFD"/>
    <w:rsid w:val="00B46032"/>
    <w:rsid w:val="00B56ADA"/>
    <w:rsid w:val="00B75F73"/>
    <w:rsid w:val="00B809DE"/>
    <w:rsid w:val="00B81E30"/>
    <w:rsid w:val="00B869F3"/>
    <w:rsid w:val="00BB020B"/>
    <w:rsid w:val="00BB67C7"/>
    <w:rsid w:val="00BB7578"/>
    <w:rsid w:val="00BC1FEF"/>
    <w:rsid w:val="00BC474E"/>
    <w:rsid w:val="00BD7FF9"/>
    <w:rsid w:val="00BE3AAF"/>
    <w:rsid w:val="00BE52A1"/>
    <w:rsid w:val="00BE71E7"/>
    <w:rsid w:val="00BF7746"/>
    <w:rsid w:val="00C11995"/>
    <w:rsid w:val="00C138B6"/>
    <w:rsid w:val="00C146F9"/>
    <w:rsid w:val="00C573E4"/>
    <w:rsid w:val="00C57C9D"/>
    <w:rsid w:val="00C6309E"/>
    <w:rsid w:val="00C647E3"/>
    <w:rsid w:val="00C6753B"/>
    <w:rsid w:val="00C72DF2"/>
    <w:rsid w:val="00C739BA"/>
    <w:rsid w:val="00C86B79"/>
    <w:rsid w:val="00C94165"/>
    <w:rsid w:val="00CA08AF"/>
    <w:rsid w:val="00CB7D30"/>
    <w:rsid w:val="00CC0BD1"/>
    <w:rsid w:val="00CC134D"/>
    <w:rsid w:val="00CE0EFC"/>
    <w:rsid w:val="00D01E62"/>
    <w:rsid w:val="00D2399E"/>
    <w:rsid w:val="00D275BF"/>
    <w:rsid w:val="00D34D4D"/>
    <w:rsid w:val="00D52574"/>
    <w:rsid w:val="00D52DFD"/>
    <w:rsid w:val="00D62A38"/>
    <w:rsid w:val="00D649C4"/>
    <w:rsid w:val="00D71CCC"/>
    <w:rsid w:val="00D85D4E"/>
    <w:rsid w:val="00D95ECC"/>
    <w:rsid w:val="00DE6E30"/>
    <w:rsid w:val="00DF2904"/>
    <w:rsid w:val="00DF4942"/>
    <w:rsid w:val="00DF595D"/>
    <w:rsid w:val="00DF6E5F"/>
    <w:rsid w:val="00E04C1A"/>
    <w:rsid w:val="00E114AD"/>
    <w:rsid w:val="00E2132E"/>
    <w:rsid w:val="00E23B4A"/>
    <w:rsid w:val="00E30303"/>
    <w:rsid w:val="00E335F4"/>
    <w:rsid w:val="00E40890"/>
    <w:rsid w:val="00E569E2"/>
    <w:rsid w:val="00E572C7"/>
    <w:rsid w:val="00E8636A"/>
    <w:rsid w:val="00E90D15"/>
    <w:rsid w:val="00E93328"/>
    <w:rsid w:val="00E95F3E"/>
    <w:rsid w:val="00EA05F9"/>
    <w:rsid w:val="00EA707A"/>
    <w:rsid w:val="00EB1574"/>
    <w:rsid w:val="00EB2D9D"/>
    <w:rsid w:val="00ED05EC"/>
    <w:rsid w:val="00ED4E02"/>
    <w:rsid w:val="00EE23F5"/>
    <w:rsid w:val="00EF06A9"/>
    <w:rsid w:val="00F1563B"/>
    <w:rsid w:val="00F1563C"/>
    <w:rsid w:val="00F3083B"/>
    <w:rsid w:val="00F30D11"/>
    <w:rsid w:val="00F40C2D"/>
    <w:rsid w:val="00F46A9B"/>
    <w:rsid w:val="00F6086A"/>
    <w:rsid w:val="00F6469F"/>
    <w:rsid w:val="00F65891"/>
    <w:rsid w:val="00F94D1D"/>
    <w:rsid w:val="00FA2CE9"/>
    <w:rsid w:val="00FA7E23"/>
    <w:rsid w:val="00FC3A53"/>
    <w:rsid w:val="00FC508C"/>
    <w:rsid w:val="00FC65FF"/>
    <w:rsid w:val="00FE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CE"/>
    <w:rPr>
      <w:sz w:val="24"/>
      <w:szCs w:val="24"/>
    </w:rPr>
  </w:style>
  <w:style w:type="paragraph" w:styleId="Balk1">
    <w:name w:val="heading 1"/>
    <w:basedOn w:val="Normal"/>
    <w:next w:val="Normal"/>
    <w:qFormat/>
    <w:rsid w:val="00AC61C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2"/>
      <w:szCs w:val="20"/>
      <w:lang w:eastAsia="en-US"/>
    </w:rPr>
  </w:style>
  <w:style w:type="paragraph" w:styleId="Balk2">
    <w:name w:val="heading 2"/>
    <w:basedOn w:val="Normal"/>
    <w:next w:val="Normal"/>
    <w:link w:val="Balk2Char"/>
    <w:uiPriority w:val="9"/>
    <w:qFormat/>
    <w:rsid w:val="002178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AC61CE"/>
    <w:pPr>
      <w:ind w:left="360"/>
    </w:pPr>
    <w:rPr>
      <w:lang w:eastAsia="en-US"/>
    </w:rPr>
  </w:style>
  <w:style w:type="paragraph" w:styleId="Altbilgi">
    <w:name w:val="footer"/>
    <w:basedOn w:val="Normal"/>
    <w:rsid w:val="00AC61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C61CE"/>
  </w:style>
  <w:style w:type="paragraph" w:styleId="GvdeMetni">
    <w:name w:val="Body Text"/>
    <w:basedOn w:val="Normal"/>
    <w:rsid w:val="00AC61CE"/>
    <w:pPr>
      <w:spacing w:after="120"/>
    </w:pPr>
  </w:style>
  <w:style w:type="character" w:styleId="Kpr">
    <w:name w:val="Hyperlink"/>
    <w:basedOn w:val="VarsaylanParagrafYazTipi"/>
    <w:rsid w:val="005E7BD9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1780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KonuBal">
    <w:name w:val="Title"/>
    <w:basedOn w:val="Normal"/>
    <w:link w:val="KonuBalChar"/>
    <w:qFormat/>
    <w:rsid w:val="00217801"/>
    <w:pPr>
      <w:jc w:val="center"/>
    </w:pPr>
    <w:rPr>
      <w:rFonts w:ascii="Garamond" w:hAnsi="Garamond"/>
      <w:b/>
      <w:sz w:val="48"/>
      <w:szCs w:val="20"/>
    </w:rPr>
  </w:style>
  <w:style w:type="character" w:customStyle="1" w:styleId="KonuBalChar">
    <w:name w:val="Konu Başlığı Char"/>
    <w:basedOn w:val="VarsaylanParagrafYazTipi"/>
    <w:link w:val="KonuBal"/>
    <w:rsid w:val="00217801"/>
    <w:rPr>
      <w:rFonts w:ascii="Garamond" w:hAnsi="Garamond"/>
      <w:b/>
      <w:sz w:val="48"/>
    </w:rPr>
  </w:style>
  <w:style w:type="character" w:customStyle="1" w:styleId="apple-converted-space">
    <w:name w:val="apple-converted-space"/>
    <w:basedOn w:val="VarsaylanParagrafYazTipi"/>
    <w:rsid w:val="008A0BD7"/>
  </w:style>
  <w:style w:type="character" w:customStyle="1" w:styleId="m-2369964009830947602gmail-apple-converted-space">
    <w:name w:val="m_-2369964009830947602gmail-apple-converted-space"/>
    <w:basedOn w:val="VarsaylanParagrafYazTipi"/>
    <w:rsid w:val="00722B95"/>
  </w:style>
  <w:style w:type="paragraph" w:styleId="BalonMetni">
    <w:name w:val="Balloon Text"/>
    <w:basedOn w:val="Normal"/>
    <w:link w:val="BalonMetniChar"/>
    <w:semiHidden/>
    <w:unhideWhenUsed/>
    <w:rsid w:val="00B81E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81E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81E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81E30"/>
    <w:rPr>
      <w:sz w:val="24"/>
      <w:szCs w:val="24"/>
    </w:rPr>
  </w:style>
  <w:style w:type="table" w:styleId="TabloKlavuzu">
    <w:name w:val="Table Grid"/>
    <w:basedOn w:val="NormalTablo"/>
    <w:rsid w:val="002C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79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2-OrtaBaslk">
    <w:name w:val="2-Orta Baslık"/>
    <w:rsid w:val="00110E13"/>
    <w:pPr>
      <w:jc w:val="center"/>
    </w:pPr>
    <w:rPr>
      <w:rFonts w:eastAsia="ヒラギノ明朝 Pro W3" w:hAnsi="Times"/>
      <w:b/>
      <w:sz w:val="19"/>
      <w:lang w:eastAsia="en-US"/>
    </w:rPr>
  </w:style>
  <w:style w:type="paragraph" w:styleId="NormalWeb">
    <w:name w:val="Normal (Web)"/>
    <w:basedOn w:val="Normal"/>
    <w:rsid w:val="004E42F6"/>
    <w:pPr>
      <w:spacing w:before="100" w:beforeAutospacing="1" w:after="100" w:afterAutospacing="1"/>
    </w:pPr>
  </w:style>
  <w:style w:type="paragraph" w:customStyle="1" w:styleId="1-Baslk">
    <w:name w:val="1-Baslık"/>
    <w:rsid w:val="004E42F6"/>
    <w:pPr>
      <w:tabs>
        <w:tab w:val="left" w:pos="566"/>
      </w:tabs>
    </w:pPr>
    <w:rPr>
      <w:rFonts w:eastAsia="ヒラギノ明朝 Pro W3" w:hAnsi="Times"/>
      <w:sz w:val="22"/>
      <w:u w:val="single"/>
      <w:lang w:eastAsia="en-US"/>
    </w:rPr>
  </w:style>
  <w:style w:type="paragraph" w:customStyle="1" w:styleId="3-NormalYaz">
    <w:name w:val="3-Normal Yazı"/>
    <w:rsid w:val="004E42F6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character" w:customStyle="1" w:styleId="grame">
    <w:name w:val="grame"/>
    <w:rsid w:val="004E42F6"/>
  </w:style>
  <w:style w:type="character" w:customStyle="1" w:styleId="spelle">
    <w:name w:val="spelle"/>
    <w:rsid w:val="004E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CE"/>
    <w:rPr>
      <w:sz w:val="24"/>
      <w:szCs w:val="24"/>
    </w:rPr>
  </w:style>
  <w:style w:type="paragraph" w:styleId="Balk1">
    <w:name w:val="heading 1"/>
    <w:basedOn w:val="Normal"/>
    <w:next w:val="Normal"/>
    <w:qFormat/>
    <w:rsid w:val="00AC61C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2"/>
      <w:szCs w:val="20"/>
      <w:lang w:eastAsia="en-US"/>
    </w:rPr>
  </w:style>
  <w:style w:type="paragraph" w:styleId="Balk2">
    <w:name w:val="heading 2"/>
    <w:basedOn w:val="Normal"/>
    <w:next w:val="Normal"/>
    <w:link w:val="Balk2Char"/>
    <w:uiPriority w:val="9"/>
    <w:qFormat/>
    <w:rsid w:val="002178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AC61CE"/>
    <w:pPr>
      <w:ind w:left="360"/>
    </w:pPr>
    <w:rPr>
      <w:lang w:eastAsia="en-US"/>
    </w:rPr>
  </w:style>
  <w:style w:type="paragraph" w:styleId="Altbilgi">
    <w:name w:val="footer"/>
    <w:basedOn w:val="Normal"/>
    <w:rsid w:val="00AC61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C61CE"/>
  </w:style>
  <w:style w:type="paragraph" w:styleId="GvdeMetni">
    <w:name w:val="Body Text"/>
    <w:basedOn w:val="Normal"/>
    <w:rsid w:val="00AC61CE"/>
    <w:pPr>
      <w:spacing w:after="120"/>
    </w:pPr>
  </w:style>
  <w:style w:type="character" w:styleId="Kpr">
    <w:name w:val="Hyperlink"/>
    <w:basedOn w:val="VarsaylanParagrafYazTipi"/>
    <w:rsid w:val="005E7BD9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1780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KonuBal">
    <w:name w:val="Title"/>
    <w:basedOn w:val="Normal"/>
    <w:link w:val="KonuBalChar"/>
    <w:qFormat/>
    <w:rsid w:val="00217801"/>
    <w:pPr>
      <w:jc w:val="center"/>
    </w:pPr>
    <w:rPr>
      <w:rFonts w:ascii="Garamond" w:hAnsi="Garamond"/>
      <w:b/>
      <w:sz w:val="48"/>
      <w:szCs w:val="20"/>
    </w:rPr>
  </w:style>
  <w:style w:type="character" w:customStyle="1" w:styleId="KonuBalChar">
    <w:name w:val="Konu Başlığı Char"/>
    <w:basedOn w:val="VarsaylanParagrafYazTipi"/>
    <w:link w:val="KonuBal"/>
    <w:rsid w:val="00217801"/>
    <w:rPr>
      <w:rFonts w:ascii="Garamond" w:hAnsi="Garamond"/>
      <w:b/>
      <w:sz w:val="48"/>
    </w:rPr>
  </w:style>
  <w:style w:type="character" w:customStyle="1" w:styleId="apple-converted-space">
    <w:name w:val="apple-converted-space"/>
    <w:basedOn w:val="VarsaylanParagrafYazTipi"/>
    <w:rsid w:val="008A0BD7"/>
  </w:style>
  <w:style w:type="character" w:customStyle="1" w:styleId="m-2369964009830947602gmail-apple-converted-space">
    <w:name w:val="m_-2369964009830947602gmail-apple-converted-space"/>
    <w:basedOn w:val="VarsaylanParagrafYazTipi"/>
    <w:rsid w:val="00722B95"/>
  </w:style>
  <w:style w:type="paragraph" w:styleId="BalonMetni">
    <w:name w:val="Balloon Text"/>
    <w:basedOn w:val="Normal"/>
    <w:link w:val="BalonMetniChar"/>
    <w:semiHidden/>
    <w:unhideWhenUsed/>
    <w:rsid w:val="00B81E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81E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81E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81E30"/>
    <w:rPr>
      <w:sz w:val="24"/>
      <w:szCs w:val="24"/>
    </w:rPr>
  </w:style>
  <w:style w:type="table" w:styleId="TabloKlavuzu">
    <w:name w:val="Table Grid"/>
    <w:basedOn w:val="NormalTablo"/>
    <w:rsid w:val="002C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79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2-OrtaBaslk">
    <w:name w:val="2-Orta Baslık"/>
    <w:rsid w:val="00110E13"/>
    <w:pPr>
      <w:jc w:val="center"/>
    </w:pPr>
    <w:rPr>
      <w:rFonts w:eastAsia="ヒラギノ明朝 Pro W3" w:hAnsi="Times"/>
      <w:b/>
      <w:sz w:val="19"/>
      <w:lang w:eastAsia="en-US"/>
    </w:rPr>
  </w:style>
  <w:style w:type="paragraph" w:styleId="NormalWeb">
    <w:name w:val="Normal (Web)"/>
    <w:basedOn w:val="Normal"/>
    <w:rsid w:val="004E42F6"/>
    <w:pPr>
      <w:spacing w:before="100" w:beforeAutospacing="1" w:after="100" w:afterAutospacing="1"/>
    </w:pPr>
  </w:style>
  <w:style w:type="paragraph" w:customStyle="1" w:styleId="1-Baslk">
    <w:name w:val="1-Baslık"/>
    <w:rsid w:val="004E42F6"/>
    <w:pPr>
      <w:tabs>
        <w:tab w:val="left" w:pos="566"/>
      </w:tabs>
    </w:pPr>
    <w:rPr>
      <w:rFonts w:eastAsia="ヒラギノ明朝 Pro W3" w:hAnsi="Times"/>
      <w:sz w:val="22"/>
      <w:u w:val="single"/>
      <w:lang w:eastAsia="en-US"/>
    </w:rPr>
  </w:style>
  <w:style w:type="paragraph" w:customStyle="1" w:styleId="3-NormalYaz">
    <w:name w:val="3-Normal Yazı"/>
    <w:rsid w:val="004E42F6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character" w:customStyle="1" w:styleId="grame">
    <w:name w:val="grame"/>
    <w:rsid w:val="004E42F6"/>
  </w:style>
  <w:style w:type="character" w:customStyle="1" w:styleId="spelle">
    <w:name w:val="spelle"/>
    <w:rsid w:val="004E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494B-B942-4D87-A9A9-B9AB91C8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SÖZLEŞME</vt:lpstr>
      <vt:lpstr>SÖZLEŞME</vt:lpstr>
    </vt:vector>
  </TitlesOfParts>
  <Company>Procter &amp; Gamble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SÖZLEŞME</dc:title>
  <dc:creator>Onur Karakus</dc:creator>
  <cp:lastModifiedBy>yavsar@gmail.com</cp:lastModifiedBy>
  <cp:revision>26</cp:revision>
  <dcterms:created xsi:type="dcterms:W3CDTF">2018-11-19T11:53:00Z</dcterms:created>
  <dcterms:modified xsi:type="dcterms:W3CDTF">2019-02-11T07:34:00Z</dcterms:modified>
</cp:coreProperties>
</file>