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22" w:rsidRDefault="006A20F1">
      <w:pPr>
        <w:rPr>
          <w:rFonts w:ascii="Times New Roman" w:hAnsi="Times New Roman" w:cs="Times New Roman"/>
          <w:b/>
        </w:rPr>
      </w:pPr>
      <w:r w:rsidRPr="006A20F1">
        <w:rPr>
          <w:rFonts w:ascii="Times New Roman" w:hAnsi="Times New Roman" w:cs="Times New Roman"/>
          <w:b/>
        </w:rPr>
        <w:t>Utility maximization and labor supply</w:t>
      </w:r>
    </w:p>
    <w:p w:rsidR="006A20F1" w:rsidRDefault="006A2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an individual who solves </w:t>
      </w:r>
    </w:p>
    <w:p w:rsidR="006A20F1" w:rsidRPr="006A20F1" w:rsidRDefault="006A20F1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</w:rPr>
                <m:t>u(c,1-</m:t>
              </m:r>
              <m:r>
                <w:rPr>
                  <w:rFonts w:ascii="Cambria Math" w:hAnsi="Cambria Math" w:cs="Times New Roman"/>
                </w:rPr>
                <m:t>h)</m:t>
              </m:r>
            </m:e>
          </m:func>
        </m:oMath>
      </m:oMathPara>
    </w:p>
    <w:p w:rsidR="006A20F1" w:rsidRDefault="006A20F1" w:rsidP="006A20F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s.t.</w:t>
      </w:r>
      <w:proofErr w:type="spellEnd"/>
    </w:p>
    <w:p w:rsidR="006A20F1" w:rsidRPr="006A20F1" w:rsidRDefault="006A20F1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p×c=w×</m:t>
          </m:r>
          <m:r>
            <w:rPr>
              <w:rFonts w:ascii="Cambria Math" w:hAnsi="Cambria Math" w:cs="Times New Roman"/>
            </w:rPr>
            <m:t>h</m:t>
          </m:r>
        </m:oMath>
      </m:oMathPara>
    </w:p>
    <w:p w:rsidR="00847D82" w:rsidRDefault="006A20F1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by</w:t>
      </w:r>
      <w:proofErr w:type="gramEnd"/>
      <w:r>
        <w:rPr>
          <w:rFonts w:ascii="Times New Roman" w:eastAsiaTheme="minorEastAsia" w:hAnsi="Times New Roman" w:cs="Times New Roman"/>
        </w:rPr>
        <w:t xml:space="preserve"> choosing </w:t>
      </w:r>
      <m:oMath>
        <m:r>
          <w:rPr>
            <w:rFonts w:ascii="Cambria Math" w:eastAsiaTheme="minorEastAsia" w:hAnsi="Cambria Math" w:cs="Times New Roman"/>
          </w:rPr>
          <m:t>(c,h)</m:t>
        </m:r>
      </m:oMath>
      <w:r>
        <w:rPr>
          <w:rFonts w:ascii="Times New Roman" w:eastAsiaTheme="minorEastAsia" w:hAnsi="Times New Roman" w:cs="Times New Roman"/>
        </w:rPr>
        <w:t xml:space="preserve"> where </w:t>
      </w:r>
      <m:oMath>
        <m:r>
          <w:rPr>
            <w:rFonts w:ascii="Cambria Math" w:eastAsiaTheme="minorEastAsia" w:hAnsi="Cambria Math" w:cs="Times New Roman"/>
          </w:rPr>
          <m:t>(p,w</m:t>
        </m:r>
      </m:oMath>
      <w:r>
        <w:rPr>
          <w:rFonts w:ascii="Times New Roman" w:eastAsiaTheme="minorEastAsia" w:hAnsi="Times New Roman" w:cs="Times New Roman"/>
        </w:rPr>
        <w:t xml:space="preserve">) is a given tuple. Here </w:t>
      </w:r>
      <m:oMath>
        <m:r>
          <w:rPr>
            <w:rFonts w:ascii="Cambria Math" w:eastAsiaTheme="minorEastAsia" w:hAnsi="Cambria Math" w:cs="Times New Roman"/>
          </w:rPr>
          <m:t>u</m:t>
        </m:r>
      </m:oMath>
      <w:r>
        <w:rPr>
          <w:rFonts w:ascii="Times New Roman" w:eastAsiaTheme="minorEastAsia" w:hAnsi="Times New Roman" w:cs="Times New Roman"/>
        </w:rPr>
        <w:t xml:space="preserve"> denotes the preferences of the individual, also known as the utility function.</w:t>
      </w:r>
    </w:p>
    <w:p w:rsidR="00847D82" w:rsidRDefault="00847D82">
      <w:pPr>
        <w:rPr>
          <w:rFonts w:ascii="Times New Roman" w:eastAsiaTheme="minorEastAsia" w:hAnsi="Times New Roman" w:cs="Times New Roman"/>
        </w:rPr>
      </w:pPr>
      <w:r w:rsidRPr="00847D82">
        <w:rPr>
          <w:rFonts w:ascii="Times New Roman" w:eastAsiaTheme="minorEastAsia" w:hAnsi="Times New Roman" w:cs="Times New Roman"/>
          <w:b/>
        </w:rPr>
        <w:t>Definition:</w:t>
      </w:r>
      <w:r>
        <w:rPr>
          <w:rFonts w:ascii="Times New Roman" w:eastAsiaTheme="minorEastAsia" w:hAnsi="Times New Roman" w:cs="Times New Roman"/>
        </w:rPr>
        <w:t xml:space="preserve"> If </w:t>
      </w:r>
      <m:oMath>
        <m:r>
          <w:rPr>
            <w:rFonts w:ascii="Cambria Math" w:eastAsiaTheme="minorEastAsia" w:hAnsi="Cambria Math" w:cs="Times New Roman"/>
          </w:rPr>
          <m:t>u(c,h)</m:t>
        </m:r>
      </m:oMath>
      <w:r>
        <w:rPr>
          <w:rFonts w:ascii="Times New Roman" w:eastAsiaTheme="minorEastAsia" w:hAnsi="Times New Roman" w:cs="Times New Roman"/>
        </w:rPr>
        <w:t xml:space="preserve"> is defined for all values </w:t>
      </w:r>
      <w:proofErr w:type="gramStart"/>
      <w:r>
        <w:rPr>
          <w:rFonts w:ascii="Times New Roman" w:eastAsiaTheme="minorEastAsia" w:hAnsi="Times New Roman" w:cs="Times New Roman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</w:rPr>
          <m:t>(c,h)</m:t>
        </m:r>
      </m:oMath>
      <w:r>
        <w:rPr>
          <w:rFonts w:ascii="Times New Roman" w:eastAsiaTheme="minorEastAsia" w:hAnsi="Times New Roman" w:cs="Times New Roman"/>
        </w:rPr>
        <w:t>, the preference relation is “complete”.</w:t>
      </w:r>
    </w:p>
    <w:p w:rsidR="00847D82" w:rsidRDefault="00847D82">
      <w:pPr>
        <w:rPr>
          <w:rFonts w:ascii="Times New Roman" w:eastAsiaTheme="minorEastAsia" w:hAnsi="Times New Roman" w:cs="Times New Roman"/>
        </w:rPr>
      </w:pPr>
      <w:r w:rsidRPr="00847D82">
        <w:rPr>
          <w:rFonts w:ascii="Times New Roman" w:eastAsiaTheme="minorEastAsia" w:hAnsi="Times New Roman" w:cs="Times New Roman"/>
          <w:b/>
        </w:rPr>
        <w:t>Definition:</w:t>
      </w:r>
      <w:r>
        <w:rPr>
          <w:rFonts w:ascii="Times New Roman" w:eastAsiaTheme="minorEastAsia" w:hAnsi="Times New Roman" w:cs="Times New Roman"/>
        </w:rPr>
        <w:t xml:space="preserve"> Let </w:t>
      </w:r>
      <m:oMath>
        <m:r>
          <w:rPr>
            <w:rFonts w:ascii="Cambria Math" w:eastAsiaTheme="minorEastAsia" w:hAnsi="Cambria Math" w:cs="Times New Roman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c,h</m:t>
            </m:r>
          </m:e>
        </m:d>
        <m:r>
          <w:rPr>
            <w:rFonts w:ascii="Cambria Math" w:eastAsiaTheme="minorEastAsia" w:hAnsi="Cambria Math" w:cs="Times New Roman"/>
          </w:rPr>
          <m:t>≥u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c',h'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c',h'</m:t>
            </m:r>
          </m:e>
        </m:d>
        <m:r>
          <w:rPr>
            <w:rFonts w:ascii="Cambria Math" w:eastAsiaTheme="minorEastAsia" w:hAnsi="Cambria Math" w:cs="Times New Roman"/>
          </w:rPr>
          <m:t>≥u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c'',h''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. Then </w:t>
      </w:r>
      <m:oMath>
        <m:r>
          <w:rPr>
            <w:rFonts w:ascii="Cambria Math" w:eastAsiaTheme="minorEastAsia" w:hAnsi="Cambria Math" w:cs="Times New Roman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c,h</m:t>
            </m:r>
          </m:e>
        </m:d>
        <m:r>
          <w:rPr>
            <w:rFonts w:ascii="Cambria Math" w:eastAsiaTheme="minorEastAsia" w:hAnsi="Cambria Math" w:cs="Times New Roman"/>
          </w:rPr>
          <m:t>≥u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c'',h''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if the preference relation is “transitive”.</w:t>
      </w:r>
    </w:p>
    <w:p w:rsidR="00847D82" w:rsidRDefault="00847D82">
      <w:pPr>
        <w:rPr>
          <w:rFonts w:ascii="Times New Roman" w:eastAsiaTheme="minorEastAsia" w:hAnsi="Times New Roman" w:cs="Times New Roman"/>
        </w:rPr>
      </w:pPr>
      <w:r w:rsidRPr="00847D82">
        <w:rPr>
          <w:rFonts w:ascii="Times New Roman" w:eastAsiaTheme="minorEastAsia" w:hAnsi="Times New Roman" w:cs="Times New Roman"/>
          <w:b/>
        </w:rPr>
        <w:t>Definition:</w:t>
      </w:r>
      <w:r>
        <w:rPr>
          <w:rFonts w:ascii="Times New Roman" w:eastAsiaTheme="minorEastAsia" w:hAnsi="Times New Roman" w:cs="Times New Roman"/>
        </w:rPr>
        <w:t xml:space="preserve"> If a preference relation is “transitive” and “complete”, then it is rational.</w:t>
      </w:r>
    </w:p>
    <w:p w:rsidR="00847D82" w:rsidRDefault="00847D82">
      <w:pPr>
        <w:rPr>
          <w:rFonts w:ascii="Times New Roman" w:eastAsiaTheme="minorEastAsia" w:hAnsi="Times New Roman" w:cs="Times New Roman"/>
        </w:rPr>
      </w:pPr>
      <w:r w:rsidRPr="00847D82">
        <w:rPr>
          <w:rFonts w:ascii="Times New Roman" w:eastAsiaTheme="minorEastAsia" w:hAnsi="Times New Roman" w:cs="Times New Roman"/>
          <w:b/>
        </w:rPr>
        <w:t>Theorem:</w:t>
      </w:r>
      <w:r>
        <w:rPr>
          <w:rFonts w:ascii="Times New Roman" w:eastAsiaTheme="minorEastAsia" w:hAnsi="Times New Roman" w:cs="Times New Roman"/>
          <w:b/>
        </w:rPr>
        <w:t xml:space="preserve"> </w:t>
      </w:r>
      <w:r w:rsidRPr="00847D82">
        <w:rPr>
          <w:rFonts w:ascii="Times New Roman" w:eastAsiaTheme="minorEastAsia" w:hAnsi="Times New Roman" w:cs="Times New Roman"/>
        </w:rPr>
        <w:t xml:space="preserve">Any </w:t>
      </w:r>
      <w:r>
        <w:rPr>
          <w:rFonts w:ascii="Times New Roman" w:eastAsiaTheme="minorEastAsia" w:hAnsi="Times New Roman" w:cs="Times New Roman"/>
        </w:rPr>
        <w:t xml:space="preserve">continuous </w:t>
      </w:r>
      <w:r w:rsidRPr="00847D82">
        <w:rPr>
          <w:rFonts w:ascii="Times New Roman" w:eastAsiaTheme="minorEastAsia" w:hAnsi="Times New Roman" w:cs="Times New Roman"/>
        </w:rPr>
        <w:t>utility</w:t>
      </w:r>
      <w:r>
        <w:rPr>
          <w:rFonts w:ascii="Times New Roman" w:eastAsiaTheme="minorEastAsia" w:hAnsi="Times New Roman" w:cs="Times New Roman"/>
        </w:rPr>
        <w:t xml:space="preserve"> function represents a rational preference relationship. </w:t>
      </w:r>
    </w:p>
    <w:p w:rsidR="00847D82" w:rsidRDefault="00847D8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Now let us suppose that </w:t>
      </w:r>
      <m:oMath>
        <m:r>
          <w:rPr>
            <w:rFonts w:ascii="Cambria Math" w:eastAsiaTheme="minorEastAsia" w:hAnsi="Cambria Math" w:cs="Times New Roman"/>
          </w:rPr>
          <m:t>u</m:t>
        </m:r>
      </m:oMath>
      <w:r>
        <w:rPr>
          <w:rFonts w:ascii="Times New Roman" w:eastAsiaTheme="minorEastAsia" w:hAnsi="Times New Roman" w:cs="Times New Roman"/>
        </w:rPr>
        <w:t xml:space="preserve"> is a differentiable function. Then we can solve the individual’s maximization problem via Lagrange formulation:</w:t>
      </w:r>
    </w:p>
    <w:p w:rsidR="00847D82" w:rsidRPr="00847D82" w:rsidRDefault="00847D82">
      <w:pPr>
        <w:rPr>
          <w:rFonts w:ascii="Times New Roman" w:eastAsiaTheme="minorEastAsia" w:hAnsi="Times New Roman" w:cs="Times New Roman"/>
        </w:rPr>
      </w:pPr>
      <m:oMathPara>
        <m:oMath>
          <m:r>
            <m:rPr>
              <m:scr m:val="script"/>
            </m:rPr>
            <w:rPr>
              <w:rFonts w:ascii="Cambria Math" w:eastAsiaTheme="minorEastAsia" w:hAnsi="Cambria Math" w:cs="Times New Roman"/>
            </w:rPr>
            <m:t>L=</m:t>
          </m:r>
          <m:r>
            <w:rPr>
              <w:rFonts w:ascii="Cambria Math" w:eastAsiaTheme="minorEastAsia" w:hAnsi="Cambria Math" w:cs="Times New Roman"/>
            </w:rPr>
            <m:t>u+λ×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pc-wh</m:t>
              </m:r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847D82" w:rsidRDefault="00847D8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FONC:</w:t>
      </w:r>
    </w:p>
    <w:p w:rsidR="00847D82" w:rsidRPr="00847D82" w:rsidRDefault="00847D82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+λp=0</m:t>
          </m:r>
        </m:oMath>
      </m:oMathPara>
    </w:p>
    <w:p w:rsidR="00847D82" w:rsidRPr="00DC0D4E" w:rsidRDefault="00847D82" w:rsidP="00847D82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+</m:t>
          </m:r>
          <m:r>
            <w:rPr>
              <w:rFonts w:ascii="Cambria Math" w:eastAsiaTheme="minorEastAsia" w:hAnsi="Cambria Math" w:cs="Times New Roman"/>
            </w:rPr>
            <m:t>λ</m:t>
          </m:r>
          <m:r>
            <w:rPr>
              <w:rFonts w:ascii="Cambria Math" w:eastAsiaTheme="minorEastAsia" w:hAnsi="Cambria Math" w:cs="Times New Roman"/>
            </w:rPr>
            <m:t>w</m:t>
          </m:r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:rsidR="00DC0D4E" w:rsidRPr="00DC0D4E" w:rsidRDefault="00DC0D4E" w:rsidP="00847D82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pc-wh=0.</m:t>
          </m:r>
        </m:oMath>
      </m:oMathPara>
    </w:p>
    <w:p w:rsidR="00DC0D4E" w:rsidRDefault="00DC0D4E" w:rsidP="00847D8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Assuming that </w:t>
      </w:r>
      <m:oMath>
        <m:r>
          <w:rPr>
            <w:rFonts w:ascii="Cambria Math" w:eastAsiaTheme="minorEastAsia" w:hAnsi="Cambria Math" w:cs="Times New Roman"/>
          </w:rPr>
          <m:t>u</m:t>
        </m:r>
      </m:oMath>
      <w:r>
        <w:rPr>
          <w:rFonts w:ascii="Times New Roman" w:eastAsiaTheme="minorEastAsia" w:hAnsi="Times New Roman" w:cs="Times New Roman"/>
        </w:rPr>
        <w:t xml:space="preserve"> is concave, this set of equations yields the solution the original utility maximization problem. That is because, the constraint is linear in choice variables. </w:t>
      </w:r>
    </w:p>
    <w:p w:rsidR="00DC0D4E" w:rsidRDefault="00DC0D4E" w:rsidP="00847D8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Note that we can substitute for </w:t>
      </w:r>
      <m:oMath>
        <m:r>
          <w:rPr>
            <w:rFonts w:ascii="Cambria Math" w:eastAsiaTheme="minorEastAsia" w:hAnsi="Cambria Math" w:cs="Times New Roman"/>
          </w:rPr>
          <m:t xml:space="preserve">λ </m:t>
        </m:r>
      </m:oMath>
      <w:r>
        <w:rPr>
          <w:rFonts w:ascii="Times New Roman" w:eastAsiaTheme="minorEastAsia" w:hAnsi="Times New Roman" w:cs="Times New Roman"/>
        </w:rPr>
        <w:t>by observing that</w:t>
      </w:r>
    </w:p>
    <w:p w:rsidR="00DC0D4E" w:rsidRPr="00DC0D4E" w:rsidRDefault="00DC0D4E" w:rsidP="00847D82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</w:rPr>
            <m:t>=λ</m:t>
          </m:r>
        </m:oMath>
      </m:oMathPara>
    </w:p>
    <w:p w:rsidR="00DC0D4E" w:rsidRDefault="00DC0D4E" w:rsidP="00847D82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which</w:t>
      </w:r>
      <w:proofErr w:type="gramEnd"/>
      <w:r>
        <w:rPr>
          <w:rFonts w:ascii="Times New Roman" w:eastAsiaTheme="minorEastAsia" w:hAnsi="Times New Roman" w:cs="Times New Roman"/>
        </w:rPr>
        <w:t xml:space="preserve"> gives </w:t>
      </w:r>
    </w:p>
    <w:p w:rsidR="00DC0D4E" w:rsidRPr="00DC0D4E" w:rsidRDefault="00DC0D4E" w:rsidP="00847D82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w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</w:rPr>
            <m:t>=0.</m:t>
          </m:r>
        </m:oMath>
      </m:oMathPara>
    </w:p>
    <w:p w:rsidR="00DC0D4E" w:rsidRPr="00DC0D4E" w:rsidRDefault="00DC0D4E" w:rsidP="00DC0D4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can be also expressed as </w:t>
      </w:r>
    </w:p>
    <w:p w:rsidR="00DC0D4E" w:rsidRPr="00CA370E" w:rsidRDefault="00DC0D4E" w:rsidP="00DC0D4E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w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CA370E" w:rsidRDefault="00CA370E" w:rsidP="00DC0D4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 article, the same equation is expressed as</w:t>
      </w:r>
    </w:p>
    <w:p w:rsidR="00CA370E" w:rsidRPr="00DC0D4E" w:rsidRDefault="00CA370E" w:rsidP="00DC0D4E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=w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DC0D4E" w:rsidRDefault="00DC0D4E" w:rsidP="00847D82">
      <w:pPr>
        <w:rPr>
          <w:rFonts w:ascii="Times New Roman" w:eastAsiaTheme="minorEastAsia" w:hAnsi="Times New Roman" w:cs="Times New Roman"/>
        </w:rPr>
      </w:pPr>
    </w:p>
    <w:p w:rsidR="00CA370E" w:rsidRDefault="00CA370E" w:rsidP="00847D8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Example: </w:t>
      </w:r>
      <w:proofErr w:type="gramStart"/>
      <w:r>
        <w:rPr>
          <w:rFonts w:ascii="Times New Roman" w:eastAsiaTheme="minorEastAsia" w:hAnsi="Times New Roman" w:cs="Times New Roman"/>
        </w:rPr>
        <w:t xml:space="preserve">Let </w:t>
      </w:r>
      <w:proofErr w:type="gramEnd"/>
      <m:oMath>
        <m:r>
          <w:rPr>
            <w:rFonts w:ascii="Cambria Math" w:eastAsiaTheme="minorEastAsia" w:hAnsi="Cambria Math" w:cs="Times New Roman"/>
          </w:rPr>
          <m:t>u=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func>
        <m:r>
          <w:rPr>
            <w:rFonts w:ascii="Cambria Math" w:eastAsiaTheme="minorEastAsia" w:hAnsi="Cambria Math" w:cs="Times New Roman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ln⁡</m:t>
        </m:r>
        <m:r>
          <w:rPr>
            <w:rFonts w:ascii="Cambria Math" w:eastAsiaTheme="minorEastAsia" w:hAnsi="Cambria Math" w:cs="Times New Roman"/>
          </w:rPr>
          <m:t>(1-</m:t>
        </m:r>
        <m:r>
          <w:rPr>
            <w:rFonts w:ascii="Cambria Math" w:eastAsiaTheme="minorEastAsia" w:hAnsi="Cambria Math" w:cs="Times New Roman"/>
          </w:rPr>
          <m:t>h)</m:t>
        </m:r>
      </m:oMath>
      <w:r>
        <w:rPr>
          <w:rFonts w:ascii="Times New Roman" w:eastAsiaTheme="minorEastAsia" w:hAnsi="Times New Roman" w:cs="Times New Roman"/>
        </w:rPr>
        <w:t>. Then FONC reduces to</w:t>
      </w:r>
    </w:p>
    <w:p w:rsidR="00DC0D4E" w:rsidRPr="00847D82" w:rsidRDefault="00DC0D4E" w:rsidP="00847D8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</w:p>
    <w:p w:rsidR="00CA370E" w:rsidRPr="00DC0D4E" w:rsidRDefault="00CA370E" w:rsidP="00CA370E">
      <w:pPr>
        <w:rPr>
          <w:rFonts w:ascii="Times New Roman" w:eastAsiaTheme="minorEastAsia" w:hAnsi="Times New Roman" w:cs="Times New Roman"/>
        </w:rPr>
      </w:pPr>
    </w:p>
    <w:p w:rsidR="00847D82" w:rsidRPr="00CA370E" w:rsidRDefault="00CA370E" w:rsidP="00CA370E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1-</m:t>
              </m:r>
              <m:r>
                <w:rPr>
                  <w:rFonts w:ascii="Cambria Math" w:eastAsiaTheme="minorEastAsia" w:hAnsi="Cambria Math" w:cs="Times New Roman"/>
                </w:rPr>
                <m:t>h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w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</m:den>
          </m:f>
        </m:oMath>
      </m:oMathPara>
    </w:p>
    <w:p w:rsidR="00CA370E" w:rsidRPr="00CA370E" w:rsidRDefault="00CA370E" w:rsidP="00CA370E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pc-wh=0.</m:t>
          </m:r>
        </m:oMath>
      </m:oMathPara>
    </w:p>
    <w:p w:rsidR="00CA370E" w:rsidRDefault="00CA370E" w:rsidP="00CA370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final result would be</w:t>
      </w:r>
    </w:p>
    <w:p w:rsidR="00CA370E" w:rsidRPr="00CA370E" w:rsidRDefault="00CA370E" w:rsidP="00CA370E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2p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CA370E" w:rsidRDefault="00CA370E" w:rsidP="00CA370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most interesting feature of this solution is that the optimal working hours is independent of wages. Why? </w:t>
      </w:r>
      <w:r w:rsidR="004448D4">
        <w:rPr>
          <w:rFonts w:ascii="Times New Roman" w:eastAsiaTheme="minorEastAsia" w:hAnsi="Times New Roman" w:cs="Times New Roman"/>
        </w:rPr>
        <w:t xml:space="preserve">The answer is that the income effect and the </w:t>
      </w:r>
      <w:r w:rsidR="00D51897">
        <w:rPr>
          <w:rFonts w:ascii="Times New Roman" w:eastAsiaTheme="minorEastAsia" w:hAnsi="Times New Roman" w:cs="Times New Roman"/>
        </w:rPr>
        <w:t>substitution</w:t>
      </w:r>
      <w:r w:rsidR="004448D4">
        <w:rPr>
          <w:rFonts w:ascii="Times New Roman" w:eastAsiaTheme="minorEastAsia" w:hAnsi="Times New Roman" w:cs="Times New Roman"/>
        </w:rPr>
        <w:t xml:space="preserve"> effect perfectly cancel out each other at Cobb-Douglas preferences. </w:t>
      </w:r>
    </w:p>
    <w:p w:rsidR="004448D4" w:rsidRDefault="004448D4" w:rsidP="00CA370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It may be argued that </w:t>
      </w:r>
      <m:oMath>
        <m:r>
          <w:rPr>
            <w:rFonts w:ascii="Cambria Math" w:eastAsiaTheme="minorEastAsia" w:hAnsi="Cambria Math" w:cs="Times New Roman"/>
          </w:rPr>
          <m:t>u=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func>
        <m:r>
          <w:rPr>
            <w:rFonts w:ascii="Cambria Math" w:eastAsiaTheme="minorEastAsia" w:hAnsi="Cambria Math" w:cs="Times New Roman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ln⁡</m:t>
        </m:r>
        <m:r>
          <w:rPr>
            <w:rFonts w:ascii="Cambria Math" w:eastAsiaTheme="minorEastAsia" w:hAnsi="Cambria Math" w:cs="Times New Roman"/>
          </w:rPr>
          <m:t>(1-</m:t>
        </m:r>
        <m:r>
          <w:rPr>
            <w:rFonts w:ascii="Cambria Math" w:eastAsiaTheme="minorEastAsia" w:hAnsi="Cambria Math" w:cs="Times New Roman"/>
          </w:rPr>
          <m:t>h)</m:t>
        </m:r>
      </m:oMath>
      <w:r>
        <w:rPr>
          <w:rFonts w:ascii="Times New Roman" w:eastAsiaTheme="minorEastAsia" w:hAnsi="Times New Roman" w:cs="Times New Roman"/>
        </w:rPr>
        <w:t xml:space="preserve"> does not look like Cobb-Douglas preferences. Nevertheless:</w:t>
      </w:r>
    </w:p>
    <w:p w:rsidR="004448D4" w:rsidRPr="00CA370E" w:rsidRDefault="004448D4" w:rsidP="00CA370E">
      <w:pPr>
        <w:rPr>
          <w:rFonts w:ascii="Times New Roman" w:eastAsiaTheme="minorEastAsia" w:hAnsi="Times New Roman" w:cs="Times New Roman"/>
        </w:rPr>
      </w:pPr>
      <w:r w:rsidRPr="004448D4">
        <w:rPr>
          <w:rFonts w:ascii="Times New Roman" w:eastAsiaTheme="minorEastAsia" w:hAnsi="Times New Roman" w:cs="Times New Roman"/>
          <w:b/>
        </w:rPr>
        <w:t>Theorem:</w:t>
      </w:r>
      <w:r>
        <w:rPr>
          <w:rFonts w:ascii="Times New Roman" w:eastAsiaTheme="minorEastAsia" w:hAnsi="Times New Roman" w:cs="Times New Roman"/>
        </w:rPr>
        <w:t xml:space="preserve"> If </w:t>
      </w:r>
      <m:oMath>
        <m:r>
          <w:rPr>
            <w:rFonts w:ascii="Cambria Math" w:eastAsiaTheme="minorEastAsia" w:hAnsi="Cambria Math" w:cs="Times New Roman"/>
          </w:rPr>
          <m:t>u</m:t>
        </m:r>
      </m:oMath>
      <w:r>
        <w:rPr>
          <w:rFonts w:ascii="Times New Roman" w:eastAsiaTheme="minorEastAsia" w:hAnsi="Times New Roman" w:cs="Times New Roman"/>
        </w:rPr>
        <w:t xml:space="preserve"> is a</w:t>
      </w:r>
      <w:r w:rsidR="00D51897">
        <w:rPr>
          <w:rFonts w:ascii="Times New Roman" w:eastAsiaTheme="minorEastAsia" w:hAnsi="Times New Roman" w:cs="Times New Roman"/>
        </w:rPr>
        <w:t>n</w:t>
      </w:r>
      <w:r>
        <w:rPr>
          <w:rFonts w:ascii="Times New Roman" w:eastAsiaTheme="minorEastAsia" w:hAnsi="Times New Roman" w:cs="Times New Roman"/>
        </w:rPr>
        <w:t xml:space="preserve"> utlity function of a certain preference relationship, and </w:t>
      </w:r>
      <m:oMath>
        <m:r>
          <w:rPr>
            <w:rFonts w:ascii="Cambria Math" w:eastAsiaTheme="minorEastAsia" w:hAnsi="Cambria Math" w:cs="Times New Roman"/>
          </w:rPr>
          <m:t>f</m:t>
        </m:r>
      </m:oMath>
      <w:r>
        <w:rPr>
          <w:rFonts w:ascii="Times New Roman" w:eastAsiaTheme="minorEastAsia" w:hAnsi="Times New Roman" w:cs="Times New Roman"/>
        </w:rPr>
        <w:t xml:space="preserve"> is an increasing function, then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is also a utility function representing the same preferences. </w:t>
      </w:r>
    </w:p>
    <w:p w:rsidR="00CA370E" w:rsidRDefault="004448D4" w:rsidP="00CA370E">
      <w:pPr>
        <w:rPr>
          <w:rFonts w:ascii="Times New Roman" w:eastAsiaTheme="minorEastAsia" w:hAnsi="Times New Roman" w:cs="Times New Roman"/>
        </w:rPr>
      </w:pPr>
      <w:r w:rsidRPr="004448D4">
        <w:rPr>
          <w:rFonts w:ascii="Times New Roman" w:eastAsiaTheme="minorEastAsia" w:hAnsi="Times New Roman" w:cs="Times New Roman"/>
          <w:b/>
        </w:rPr>
        <w:t>Example:</w:t>
      </w:r>
      <w:r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</w:rPr>
              <m:t>a</m:t>
            </m:r>
          </m:sup>
        </m:sSup>
        <m: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1-a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1-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</w:rPr>
                  <m:t>1-a</m:t>
                </m:r>
              </m:sup>
            </m:sSup>
          </m:e>
        </m:func>
      </m:oMath>
      <w:r>
        <w:rPr>
          <w:rFonts w:ascii="Times New Roman" w:eastAsiaTheme="minorEastAsia" w:hAnsi="Times New Roman" w:cs="Times New Roman"/>
        </w:rPr>
        <w:t xml:space="preserve"> represent the same preferences. But note that </w:t>
      </w:r>
    </w:p>
    <w:p w:rsidR="004448D4" w:rsidRPr="00847D82" w:rsidRDefault="004448D4" w:rsidP="00CA370E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1-a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</w:rPr>
            <m:t>=a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</m:func>
          <m:r>
            <w:rPr>
              <w:rFonts w:ascii="Cambria Math" w:eastAsiaTheme="minorEastAsia" w:hAnsi="Cambria Math" w:cs="Times New Roman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1-a</m:t>
              </m:r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(1-</m:t>
              </m:r>
              <m:r>
                <w:rPr>
                  <w:rFonts w:ascii="Cambria Math" w:eastAsiaTheme="minorEastAsia" w:hAnsi="Cambria Math" w:cs="Times New Roman"/>
                </w:rPr>
                <m:t>h)</m:t>
              </m:r>
            </m:e>
          </m:func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847D82" w:rsidRDefault="00D94DEF">
      <w:pPr>
        <w:rPr>
          <w:rFonts w:ascii="Times New Roman" w:eastAsiaTheme="minorEastAsia" w:hAnsi="Times New Roman" w:cs="Times New Roman"/>
        </w:rPr>
      </w:pPr>
      <w:r w:rsidRPr="00D94DEF">
        <w:rPr>
          <w:rFonts w:ascii="Times New Roman" w:eastAsiaTheme="minorEastAsia" w:hAnsi="Times New Roman" w:cs="Times New Roman"/>
        </w:rPr>
        <w:t xml:space="preserve">We can generalize the problem </w:t>
      </w:r>
      <w:r>
        <w:rPr>
          <w:rFonts w:ascii="Times New Roman" w:eastAsiaTheme="minorEastAsia" w:hAnsi="Times New Roman" w:cs="Times New Roman"/>
        </w:rPr>
        <w:t>by introducing taxes and transfers as follows:</w:t>
      </w:r>
    </w:p>
    <w:p w:rsidR="00D94DEF" w:rsidRPr="006A20F1" w:rsidRDefault="00D94DEF" w:rsidP="00D94DEF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</w:rPr>
                <m:t>u(c,1-</m:t>
              </m:r>
              <m:r>
                <w:rPr>
                  <w:rFonts w:ascii="Cambria Math" w:hAnsi="Cambria Math" w:cs="Times New Roman"/>
                </w:rPr>
                <m:t>h)</m:t>
              </m:r>
            </m:e>
          </m:func>
        </m:oMath>
      </m:oMathPara>
    </w:p>
    <w:p w:rsidR="00D94DEF" w:rsidRDefault="00D94DEF" w:rsidP="00D94DE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s.t.</w:t>
      </w:r>
      <w:proofErr w:type="spellEnd"/>
    </w:p>
    <w:p w:rsidR="00D94DEF" w:rsidRPr="00D94DEF" w:rsidRDefault="00D94DEF" w:rsidP="00D94DEF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p×c=w×h×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1-τ</m:t>
              </m:r>
            </m:e>
          </m:d>
          <m:r>
            <w:rPr>
              <w:rFonts w:ascii="Cambria Math" w:hAnsi="Cambria Math" w:cs="Times New Roman"/>
            </w:rPr>
            <m:t>+T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D94DEF" w:rsidRDefault="00D94DEF" w:rsidP="00D94DE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Rogerson assumes that </w:t>
      </w:r>
      <m:oMath>
        <m:r>
          <w:rPr>
            <w:rFonts w:ascii="Cambria Math" w:eastAsiaTheme="minorEastAsia" w:hAnsi="Cambria Math" w:cs="Times New Roman"/>
          </w:rPr>
          <m:t>p=1</m:t>
        </m:r>
      </m:oMath>
      <w:r>
        <w:rPr>
          <w:rFonts w:ascii="Times New Roman" w:eastAsiaTheme="minorEastAsia" w:hAnsi="Times New Roman" w:cs="Times New Roman"/>
        </w:rPr>
        <w:t xml:space="preserve"> and impose </w:t>
      </w:r>
      <m:oMath>
        <m:r>
          <w:rPr>
            <w:rFonts w:ascii="Cambria Math" w:eastAsiaTheme="minorEastAsia" w:hAnsi="Cambria Math" w:cs="Times New Roman"/>
          </w:rPr>
          <m:t>w=1.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</w:rPr>
        <w:t>This</w:t>
      </w:r>
      <w:proofErr w:type="gramEnd"/>
      <w:r>
        <w:rPr>
          <w:rFonts w:ascii="Times New Roman" w:eastAsiaTheme="minorEastAsia" w:hAnsi="Times New Roman" w:cs="Times New Roman"/>
        </w:rPr>
        <w:t xml:space="preserve"> assumption can be interpreted as “real wage is unity”. In this case, the problem becomes</w:t>
      </w:r>
    </w:p>
    <w:p w:rsidR="00D94DEF" w:rsidRPr="006A20F1" w:rsidRDefault="00D94DEF" w:rsidP="00D94DEF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</w:rPr>
                <m:t>u(c,1-</m:t>
              </m:r>
              <m:r>
                <w:rPr>
                  <w:rFonts w:ascii="Cambria Math" w:hAnsi="Cambria Math" w:cs="Times New Roman"/>
                </w:rPr>
                <m:t>h)</m:t>
              </m:r>
            </m:e>
          </m:func>
        </m:oMath>
      </m:oMathPara>
    </w:p>
    <w:p w:rsidR="00D94DEF" w:rsidRDefault="00D94DEF" w:rsidP="00D94DE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s.t.</w:t>
      </w:r>
      <w:proofErr w:type="spellEnd"/>
    </w:p>
    <w:p w:rsidR="00D94DEF" w:rsidRPr="00D94DEF" w:rsidRDefault="00D94DEF" w:rsidP="00D94DEF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1-τ</m:t>
              </m:r>
            </m:e>
          </m:d>
          <m:r>
            <w:rPr>
              <w:rFonts w:ascii="Cambria Math" w:hAnsi="Cambria Math" w:cs="Times New Roman"/>
            </w:rPr>
            <m:t>h+T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D94DEF" w:rsidRDefault="00D94DEF" w:rsidP="00D94DE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Accordingly, FONC is </w:t>
      </w:r>
    </w:p>
    <w:p w:rsidR="00D94DEF" w:rsidRPr="00847D82" w:rsidRDefault="00D94DEF" w:rsidP="00D94DEF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>+λ=0</m:t>
          </m:r>
        </m:oMath>
      </m:oMathPara>
    </w:p>
    <w:p w:rsidR="00D94DEF" w:rsidRPr="00DC0D4E" w:rsidRDefault="00D94DEF" w:rsidP="00D94DEF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>+λ(1-τ)=0</m:t>
          </m:r>
        </m:oMath>
      </m:oMathPara>
    </w:p>
    <w:p w:rsidR="00D94DEF" w:rsidRPr="00D94DEF" w:rsidRDefault="00D94DEF" w:rsidP="00D94DEF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c-h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1-τ</m:t>
              </m:r>
            </m:e>
          </m:d>
          <m:r>
            <w:rPr>
              <w:rFonts w:ascii="Cambria Math" w:eastAsiaTheme="minorEastAsia" w:hAnsi="Cambria Math" w:cs="Times New Roman"/>
            </w:rPr>
            <m:t>+T=0.</m:t>
          </m:r>
        </m:oMath>
      </m:oMathPara>
    </w:p>
    <w:p w:rsidR="00D94DEF" w:rsidRDefault="00D94DEF" w:rsidP="00D94DE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Rogerson assumes</w:t>
      </w:r>
    </w:p>
    <w:p w:rsidR="00D94DEF" w:rsidRPr="00D94DEF" w:rsidRDefault="00D94DEF" w:rsidP="00D94DEF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c,1-</m:t>
              </m:r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</m:d>
          <m:r>
            <w:rPr>
              <w:rFonts w:ascii="Cambria Math" w:eastAsiaTheme="minorEastAsia" w:hAnsi="Cambria Math" w:cs="Times New Roman"/>
            </w:rPr>
            <m:t>=a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</m:func>
          <m:r>
            <w:rPr>
              <w:rFonts w:ascii="Cambria Math" w:eastAsiaTheme="minorEastAsia" w:hAnsi="Cambria Math" w:cs="Times New Roman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1-a</m:t>
              </m:r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</m:t>
                      </m:r>
                      <m:r>
                        <w:rPr>
                          <w:rFonts w:ascii="Cambria Math" w:eastAsiaTheme="minorEastAsia" w:hAnsi="Cambria Math" w:cs="Times New Roman"/>
                        </w:rPr>
                        <m:t>h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1-γ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1-γ</m:t>
              </m:r>
            </m:den>
          </m:f>
        </m:oMath>
      </m:oMathPara>
    </w:p>
    <w:p w:rsidR="00D94DEF" w:rsidRDefault="00D94DEF" w:rsidP="00D94DE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justification of this utility function is the following:</w:t>
      </w:r>
    </w:p>
    <w:p w:rsidR="00D94DEF" w:rsidRDefault="00D94DEF" w:rsidP="00D94DE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“For any infinite horizon growth model with stationary growth,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</w:rPr>
        <w:t xml:space="preserve"> should be linear in </w:t>
      </w:r>
      <m:oMath>
        <m:r>
          <w:rPr>
            <w:rFonts w:ascii="Cambria Math" w:eastAsiaTheme="minorEastAsia" w:hAnsi="Cambria Math" w:cs="Times New Roman"/>
          </w:rPr>
          <m:t>c"</m:t>
        </m:r>
      </m:oMath>
    </w:p>
    <w:p w:rsidR="00D94DEF" w:rsidRDefault="00D94DEF" w:rsidP="00D94DE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However, there are only two classes of utility functions that satisfy this property:</w:t>
      </w:r>
    </w:p>
    <w:p w:rsidR="00D94DEF" w:rsidRDefault="00D94DEF" w:rsidP="00D94DE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Cobb-Douglas</w:t>
      </w:r>
    </w:p>
    <w:p w:rsidR="00D94DEF" w:rsidRPr="00D94DEF" w:rsidRDefault="00D94DEF" w:rsidP="00D94DE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c,1-</m:t>
            </m:r>
            <m:r>
              <w:rPr>
                <w:rFonts w:ascii="Cambria Math" w:eastAsiaTheme="minorEastAsia" w:hAnsi="Cambria Math" w:cs="Times New Roman"/>
              </w:rPr>
              <m:t>h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</m:func>
        <m:r>
          <w:rPr>
            <w:rFonts w:ascii="Cambria Math" w:eastAsiaTheme="minorEastAsia" w:hAnsi="Cambria Math" w:cs="Times New Roman"/>
          </w:rPr>
          <m:t>+v(1-</m:t>
        </m:r>
        <m:r>
          <w:rPr>
            <w:rFonts w:ascii="Cambria Math" w:eastAsiaTheme="minorEastAsia" w:hAnsi="Cambria Math" w:cs="Times New Roman"/>
          </w:rPr>
          <m:t>h)</m:t>
        </m:r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D94DEF">
        <w:rPr>
          <w:rFonts w:ascii="Times New Roman" w:eastAsiaTheme="minorEastAsia" w:hAnsi="Times New Roman" w:cs="Times New Roman"/>
        </w:rPr>
        <w:t>where</w:t>
      </w:r>
      <w:proofErr w:type="gramEnd"/>
      <w:r w:rsidRPr="00D94DEF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v</m:t>
        </m:r>
      </m:oMath>
      <w:r w:rsidRPr="00D94DEF">
        <w:rPr>
          <w:rFonts w:ascii="Times New Roman" w:eastAsiaTheme="minorEastAsia" w:hAnsi="Times New Roman" w:cs="Times New Roman"/>
        </w:rPr>
        <w:t xml:space="preserve"> is a concave function. </w:t>
      </w:r>
    </w:p>
    <w:p w:rsidR="00D94DEF" w:rsidRDefault="00426B7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Under this assumption, FONC is</w:t>
      </w:r>
    </w:p>
    <w:p w:rsidR="00426B73" w:rsidRPr="00847D82" w:rsidRDefault="00426B73" w:rsidP="00426B73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c</m:t>
              </m:r>
            </m:den>
          </m:f>
          <m:r>
            <w:rPr>
              <w:rFonts w:ascii="Cambria Math" w:eastAsiaTheme="minorEastAsia" w:hAnsi="Cambria Math" w:cs="Times New Roman"/>
            </w:rPr>
            <m:t>+λ=0</m:t>
          </m:r>
        </m:oMath>
      </m:oMathPara>
    </w:p>
    <w:p w:rsidR="00426B73" w:rsidRPr="00DC0D4E" w:rsidRDefault="00426B73" w:rsidP="00426B73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(1-a)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-γ</m:t>
              </m:r>
            </m:sup>
          </m:sSup>
          <m:r>
            <w:rPr>
              <w:rFonts w:ascii="Cambria Math" w:eastAsiaTheme="minorEastAsia" w:hAnsi="Cambria Math" w:cs="Times New Roman"/>
            </w:rPr>
            <m:t>+λ(1-τ)=0</m:t>
          </m:r>
        </m:oMath>
      </m:oMathPara>
    </w:p>
    <w:p w:rsidR="00426B73" w:rsidRPr="00426B73" w:rsidRDefault="00426B73" w:rsidP="00426B73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c-h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1-τ</m:t>
              </m:r>
            </m:e>
          </m:d>
          <m:r>
            <w:rPr>
              <w:rFonts w:ascii="Cambria Math" w:eastAsiaTheme="minorEastAsia" w:hAnsi="Cambria Math" w:cs="Times New Roman"/>
            </w:rPr>
            <m:t>+T=0.</m:t>
          </m:r>
        </m:oMath>
      </m:oMathPara>
    </w:p>
    <w:p w:rsidR="00426B73" w:rsidRDefault="00426B73" w:rsidP="00426B7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After substituting </w:t>
      </w:r>
      <w:proofErr w:type="gramStart"/>
      <w:r>
        <w:rPr>
          <w:rFonts w:ascii="Times New Roman" w:eastAsiaTheme="minorEastAsia" w:hAnsi="Times New Roman" w:cs="Times New Roman"/>
        </w:rPr>
        <w:t xml:space="preserve">for </w:t>
      </w:r>
      <w:proofErr w:type="gramEnd"/>
      <m:oMath>
        <m:r>
          <w:rPr>
            <w:rFonts w:ascii="Cambria Math" w:eastAsiaTheme="minorEastAsia" w:hAnsi="Cambria Math" w:cs="Times New Roman"/>
          </w:rPr>
          <m:t>λ</m:t>
        </m:r>
      </m:oMath>
      <w:r>
        <w:rPr>
          <w:rFonts w:ascii="Times New Roman" w:eastAsiaTheme="minorEastAsia" w:hAnsi="Times New Roman" w:cs="Times New Roman"/>
        </w:rPr>
        <w:t>,</w:t>
      </w:r>
    </w:p>
    <w:p w:rsidR="00426B73" w:rsidRPr="00DC0D4E" w:rsidRDefault="00426B73" w:rsidP="00426B73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(1-a)c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-γ</m:t>
              </m:r>
            </m:sup>
          </m:sSup>
          <m:r>
            <w:rPr>
              <w:rFonts w:ascii="Cambria Math" w:eastAsiaTheme="minorEastAsia" w:hAnsi="Cambria Math" w:cs="Times New Roman"/>
            </w:rPr>
            <m:t>=a(1-τ)</m:t>
          </m:r>
        </m:oMath>
      </m:oMathPara>
    </w:p>
    <w:p w:rsidR="00426B73" w:rsidRPr="00426B73" w:rsidRDefault="00426B73" w:rsidP="00426B73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c=h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1-τ</m:t>
              </m:r>
            </m:e>
          </m:d>
          <m:r>
            <w:rPr>
              <w:rFonts w:ascii="Cambria Math" w:eastAsiaTheme="minorEastAsia" w:hAnsi="Cambria Math" w:cs="Times New Roman"/>
            </w:rPr>
            <m:t>+T.</m:t>
          </m:r>
        </m:oMath>
      </m:oMathPara>
    </w:p>
    <w:p w:rsidR="00426B73" w:rsidRDefault="00426B73" w:rsidP="00426B7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Rogerson also imposes </w:t>
      </w:r>
      <m:oMath>
        <m:r>
          <w:rPr>
            <w:rFonts w:ascii="Cambria Math" w:eastAsiaTheme="minorEastAsia" w:hAnsi="Cambria Math" w:cs="Times New Roman"/>
          </w:rPr>
          <m:t>T=τh</m:t>
        </m:r>
      </m:oMath>
      <w:r>
        <w:rPr>
          <w:rFonts w:ascii="Times New Roman" w:eastAsiaTheme="minorEastAsia" w:hAnsi="Times New Roman" w:cs="Times New Roman"/>
        </w:rPr>
        <w:t xml:space="preserve"> to obtain</w:t>
      </w:r>
    </w:p>
    <w:p w:rsidR="00426B73" w:rsidRPr="008B17D9" w:rsidRDefault="00426B73" w:rsidP="00426B73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1-a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1-</m:t>
                  </m:r>
                  <m:r>
                    <w:rPr>
                      <w:rFonts w:ascii="Cambria Math" w:eastAsiaTheme="minorEastAsia" w:hAnsi="Cambria Math" w:cs="Times New Roman"/>
                    </w:rPr>
                    <m:t>h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-γ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r>
            <w:rPr>
              <w:rFonts w:ascii="Cambria Math" w:eastAsiaTheme="minorEastAsia" w:hAnsi="Cambria Math" w:cs="Times New Roman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1-τ</m:t>
              </m:r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8B17D9" w:rsidRDefault="008B17D9" w:rsidP="00426B7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Assume that </w:t>
      </w:r>
      <m:oMath>
        <m:r>
          <w:rPr>
            <w:rFonts w:ascii="Cambria Math" w:eastAsiaTheme="minorEastAsia" w:hAnsi="Cambria Math" w:cs="Times New Roman"/>
          </w:rPr>
          <m:t>τ=0.4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h=1/3</m:t>
        </m:r>
      </m:oMath>
      <w:r>
        <w:rPr>
          <w:rFonts w:ascii="Times New Roman" w:eastAsiaTheme="minorEastAsia" w:hAnsi="Times New Roman" w:cs="Times New Roman"/>
        </w:rPr>
        <w:t xml:space="preserve"> which gives</w:t>
      </w:r>
    </w:p>
    <w:p w:rsidR="008B17D9" w:rsidRPr="008B17D9" w:rsidRDefault="008B17D9" w:rsidP="008B17D9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1-a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-γ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a6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8B17D9" w:rsidRDefault="008B17D9" w:rsidP="00426B73">
      <w:pPr>
        <w:rPr>
          <w:rFonts w:ascii="Times New Roman" w:eastAsiaTheme="minorEastAsia" w:hAnsi="Times New Roman" w:cs="Times New Roman"/>
        </w:rPr>
      </w:pPr>
    </w:p>
    <w:p w:rsidR="000243F0" w:rsidRDefault="000243F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Rogerson also analyzes three additional programs:</w:t>
      </w:r>
    </w:p>
    <w:p w:rsidR="000243F0" w:rsidRPr="000243F0" w:rsidRDefault="000243F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2) Wasteful spending:</w:t>
      </w:r>
    </w:p>
    <w:p w:rsidR="000243F0" w:rsidRPr="006A20F1" w:rsidRDefault="00847D82" w:rsidP="000243F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6A20F1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w:br/>
        </m:r>
      </m:oMath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</w:rPr>
                <m:t>u(c,1-</m:t>
              </m:r>
              <m:r>
                <w:rPr>
                  <w:rFonts w:ascii="Cambria Math" w:hAnsi="Cambria Math" w:cs="Times New Roman"/>
                </w:rPr>
                <m:t>h)</m:t>
              </m:r>
            </m:e>
          </m:func>
        </m:oMath>
      </m:oMathPara>
    </w:p>
    <w:p w:rsidR="000243F0" w:rsidRDefault="000243F0" w:rsidP="000243F0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s.t.</w:t>
      </w:r>
      <w:proofErr w:type="spellEnd"/>
    </w:p>
    <w:p w:rsidR="006A20F1" w:rsidRPr="000243F0" w:rsidRDefault="000243F0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1-τ</m:t>
              </m:r>
            </m:e>
          </m:d>
          <m:r>
            <w:rPr>
              <w:rFonts w:ascii="Cambria Math" w:hAnsi="Cambria Math" w:cs="Times New Roman"/>
            </w:rPr>
            <m:t>h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0243F0" w:rsidRDefault="000243F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3) Subsidy to work</w:t>
      </w:r>
    </w:p>
    <w:p w:rsidR="000243F0" w:rsidRPr="006A20F1" w:rsidRDefault="000243F0" w:rsidP="000243F0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</w:rPr>
                <m:t>u(c,1-</m:t>
              </m:r>
              <m:r>
                <w:rPr>
                  <w:rFonts w:ascii="Cambria Math" w:hAnsi="Cambria Math" w:cs="Times New Roman"/>
                </w:rPr>
                <m:t>h)</m:t>
              </m:r>
            </m:e>
          </m:func>
        </m:oMath>
      </m:oMathPara>
    </w:p>
    <w:p w:rsidR="000243F0" w:rsidRDefault="000243F0" w:rsidP="000243F0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s.t.</w:t>
      </w:r>
      <w:proofErr w:type="spellEnd"/>
    </w:p>
    <w:p w:rsidR="000243F0" w:rsidRPr="000243F0" w:rsidRDefault="000243F0" w:rsidP="000243F0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1-s</m:t>
              </m:r>
            </m:e>
          </m:d>
          <m:r>
            <w:rPr>
              <w:rFonts w:ascii="Cambria Math" w:hAnsi="Cambria Math" w:cs="Times New Roman"/>
            </w:rPr>
            <m:t>c=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1-τ</m:t>
              </m:r>
            </m:e>
          </m:d>
          <m:r>
            <w:rPr>
              <w:rFonts w:ascii="Cambria Math" w:hAnsi="Cambria Math" w:cs="Times New Roman"/>
            </w:rPr>
            <m:t>h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0243F0" w:rsidRDefault="000243F0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where </w:t>
      </w:r>
      <w:proofErr w:type="gramEnd"/>
      <m:oMath>
        <m:r>
          <w:rPr>
            <w:rFonts w:ascii="Cambria Math" w:eastAsiaTheme="minorEastAsia" w:hAnsi="Cambria Math" w:cs="Times New Roman"/>
          </w:rPr>
          <m:t>sc=τh</m:t>
        </m:r>
      </m:oMath>
      <w:r>
        <w:rPr>
          <w:rFonts w:ascii="Times New Roman" w:eastAsiaTheme="minorEastAsia" w:hAnsi="Times New Roman" w:cs="Times New Roman"/>
        </w:rPr>
        <w:t>.</w:t>
      </w:r>
    </w:p>
    <w:p w:rsidR="00D51897" w:rsidRDefault="00D51897" w:rsidP="00D5189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</w:t>
      </w:r>
      <w:r>
        <w:rPr>
          <w:rFonts w:ascii="Times New Roman" w:eastAsiaTheme="minorEastAsia" w:hAnsi="Times New Roman" w:cs="Times New Roman"/>
        </w:rPr>
        <w:t xml:space="preserve">) Subsidy to </w:t>
      </w:r>
      <w:r>
        <w:rPr>
          <w:rFonts w:ascii="Times New Roman" w:eastAsiaTheme="minorEastAsia" w:hAnsi="Times New Roman" w:cs="Times New Roman"/>
        </w:rPr>
        <w:t>leisure</w:t>
      </w:r>
    </w:p>
    <w:p w:rsidR="00D51897" w:rsidRPr="006A20F1" w:rsidRDefault="00D51897" w:rsidP="00D51897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r>
                <w:rPr>
                  <w:rFonts w:ascii="Cambria Math" w:hAnsi="Cambria Math" w:cs="Times New Roman"/>
                </w:rPr>
                <m:t>u(c,1-</m:t>
              </m:r>
              <m:r>
                <w:rPr>
                  <w:rFonts w:ascii="Cambria Math" w:hAnsi="Cambria Math" w:cs="Times New Roman"/>
                </w:rPr>
                <m:t>h)</m:t>
              </m:r>
            </m:e>
          </m:func>
        </m:oMath>
      </m:oMathPara>
    </w:p>
    <w:p w:rsidR="00D51897" w:rsidRDefault="00D51897" w:rsidP="00D51897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s.t.</w:t>
      </w:r>
      <w:proofErr w:type="spellEnd"/>
    </w:p>
    <w:p w:rsidR="00D51897" w:rsidRPr="000243F0" w:rsidRDefault="00D51897" w:rsidP="00D5189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1-τ</m:t>
              </m:r>
            </m:e>
          </m:d>
          <m:r>
            <w:rPr>
              <w:rFonts w:ascii="Cambria Math" w:hAnsi="Cambria Math" w:cs="Times New Roman"/>
            </w:rPr>
            <m:t>h</m:t>
          </m:r>
          <m:r>
            <w:rPr>
              <w:rFonts w:ascii="Cambria Math" w:hAnsi="Cambria Math" w:cs="Times New Roman"/>
            </w:rPr>
            <m:t>+b(1-</m:t>
          </m:r>
          <m:r>
            <w:rPr>
              <w:rFonts w:ascii="Cambria Math" w:hAnsi="Cambria Math" w:cs="Times New Roman"/>
            </w:rPr>
            <m:t>h)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D51897" w:rsidRPr="006A20F1" w:rsidRDefault="00D51897" w:rsidP="00D51897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where </w:t>
      </w:r>
      <w:proofErr w:type="gramEnd"/>
      <m:oMath>
        <m: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1-</m:t>
            </m:r>
            <m:r>
              <w:rPr>
                <w:rFonts w:ascii="Cambria Math" w:hAnsi="Cambria Math" w:cs="Times New Roman"/>
              </w:rPr>
              <m:t>h</m:t>
            </m:r>
          </m:e>
        </m:d>
        <m:r>
          <w:rPr>
            <w:rFonts w:ascii="Cambria Math" w:hAnsi="Cambria Math" w:cs="Times New Roman"/>
          </w:rPr>
          <m:t>=τh</m:t>
        </m:r>
      </m:oMath>
      <w:r>
        <w:rPr>
          <w:rFonts w:ascii="Times New Roman" w:eastAsiaTheme="minorEastAsia" w:hAnsi="Times New Roman" w:cs="Times New Roman"/>
        </w:rPr>
        <w:t>.</w:t>
      </w:r>
    </w:p>
    <w:p w:rsidR="00D51897" w:rsidRPr="00D51897" w:rsidRDefault="00D51897" w:rsidP="00D5189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1897" w:rsidRPr="00D5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4012"/>
    <w:multiLevelType w:val="hybridMultilevel"/>
    <w:tmpl w:val="5F8E5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F1"/>
    <w:rsid w:val="000243F0"/>
    <w:rsid w:val="00387C22"/>
    <w:rsid w:val="00426B73"/>
    <w:rsid w:val="004448D4"/>
    <w:rsid w:val="006A20F1"/>
    <w:rsid w:val="00796356"/>
    <w:rsid w:val="00847D82"/>
    <w:rsid w:val="008B17D9"/>
    <w:rsid w:val="00CA370E"/>
    <w:rsid w:val="00D51897"/>
    <w:rsid w:val="00D94DEF"/>
    <w:rsid w:val="00D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0570-0A91-4660-B862-C84C469F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2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2020-10-14T11:06:00Z</dcterms:created>
  <dcterms:modified xsi:type="dcterms:W3CDTF">2020-10-15T06:00:00Z</dcterms:modified>
</cp:coreProperties>
</file>