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43" w:rsidRPr="00197868" w:rsidRDefault="00AC1543" w:rsidP="00CA5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The </w:t>
      </w:r>
      <w:r w:rsidRPr="00197868">
        <w:rPr>
          <w:rFonts w:ascii="Times New Roman" w:hAnsi="Times New Roman" w:cs="Times New Roman"/>
          <w:b/>
          <w:bCs/>
          <w:lang w:val="en-US"/>
        </w:rPr>
        <w:t xml:space="preserve">Stone-Geary utility function </w:t>
      </w:r>
      <w:r w:rsidRPr="00197868">
        <w:rPr>
          <w:rFonts w:ascii="Times New Roman" w:hAnsi="Times New Roman" w:cs="Times New Roman"/>
          <w:lang w:val="en-US"/>
        </w:rPr>
        <w:t>has the form</w:t>
      </w:r>
    </w:p>
    <w:p w:rsidR="00AC1543" w:rsidRPr="00197868" w:rsidRDefault="00AC1543" w:rsidP="00CA59D8">
      <w:pPr>
        <w:autoSpaceDE w:val="0"/>
        <w:autoSpaceDN w:val="0"/>
        <w:adjustRightInd w:val="0"/>
        <w:spacing w:after="0" w:line="360" w:lineRule="auto"/>
        <w:rPr>
          <w:rFonts w:ascii="Times New Roman" w:eastAsia="MTSYN" w:hAnsi="Times New Roman" w:cs="Times New Roman"/>
          <w:lang w:val="en-US"/>
        </w:rPr>
      </w:pPr>
      <m:oMathPara>
        <m:oMath>
          <m:r>
            <w:rPr>
              <w:rFonts w:ascii="Cambria Math" w:eastAsia="MTSYN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MTSYN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eastAsia="MTSYN" w:hAnsi="Cambria Math" w:cs="Times New Roman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AC1543" w:rsidRPr="00197868" w:rsidRDefault="00AC1543" w:rsidP="00CA59D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TSYN" w:hAnsi="Times New Roman" w:cs="Times New Roman"/>
          <w:lang w:val="en-US"/>
        </w:rPr>
      </w:pPr>
      <w:proofErr w:type="gramStart"/>
      <w:r w:rsidRPr="00197868">
        <w:rPr>
          <w:rFonts w:ascii="Times New Roman" w:hAnsi="Times New Roman" w:cs="Times New Roman"/>
          <w:lang w:val="en-US"/>
        </w:rPr>
        <w:t>where</w:t>
      </w:r>
      <w:proofErr w:type="gramEnd"/>
      <w:r w:rsidRPr="00197868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="MTSY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MTSYN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eastAsia="MTSYN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="MTSYN" w:hAnsi="Cambria Math" w:cs="Times New Roman"/>
            <w:lang w:val="en-US"/>
          </w:rPr>
          <m:t>≥0</m:t>
        </m:r>
      </m:oMath>
      <w:r w:rsidRPr="00197868">
        <w:rPr>
          <w:rFonts w:ascii="Times New Roman" w:hAnsi="Times New Roman" w:cs="Times New Roman"/>
          <w:lang w:val="en-US"/>
        </w:rPr>
        <w:t xml:space="preserve"> and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MTSYN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MTSYN" w:hAnsi="Cambria Math" w:cs="Times New Roman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MTSYN" w:hAnsi="Cambria Math" w:cs="Times New Roman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. </w:t>
      </w:r>
      <w:r w:rsidRPr="00197868">
        <w:rPr>
          <w:rFonts w:ascii="Times New Roman" w:hAnsi="Times New Roman" w:cs="Times New Roman"/>
          <w:lang w:val="en-US"/>
        </w:rPr>
        <w:t xml:space="preserve">The </w:t>
      </w:r>
      <m:oMath>
        <m:sSub>
          <m:sSubPr>
            <m:ctrlPr>
              <w:rPr>
                <w:rFonts w:ascii="Cambria Math" w:eastAsia="MTSY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MTSYN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="MTSYN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="MTSYN" w:hAnsi="Cambria Math" w:cs="Times New Roman"/>
            <w:lang w:val="en-US"/>
          </w:rPr>
          <m:t>≥0</m:t>
        </m:r>
      </m:oMath>
      <w:r w:rsidRPr="00197868">
        <w:rPr>
          <w:rFonts w:ascii="Times New Roman" w:hAnsi="Times New Roman" w:cs="Times New Roman"/>
          <w:lang w:val="en-US"/>
        </w:rPr>
        <w:t xml:space="preserve"> are often interpreted as ‘subsistence’ levels of the</w:t>
      </w:r>
    </w:p>
    <w:p w:rsidR="00AC1543" w:rsidRPr="00197868" w:rsidRDefault="00AC1543" w:rsidP="00CA59D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lang w:val="en-US"/>
        </w:rPr>
      </w:pPr>
      <w:proofErr w:type="gramStart"/>
      <w:r w:rsidRPr="00197868">
        <w:rPr>
          <w:rFonts w:ascii="Times New Roman" w:hAnsi="Times New Roman" w:cs="Times New Roman"/>
          <w:lang w:val="en-US"/>
        </w:rPr>
        <w:t>respective</w:t>
      </w:r>
      <w:proofErr w:type="gramEnd"/>
      <w:r w:rsidRPr="00197868">
        <w:rPr>
          <w:rFonts w:ascii="Times New Roman" w:hAnsi="Times New Roman" w:cs="Times New Roman"/>
          <w:lang w:val="en-US"/>
        </w:rPr>
        <w:t xml:space="preserve"> commodities.</w:t>
      </w:r>
    </w:p>
    <w:p w:rsidR="001665B7" w:rsidRPr="00197868" w:rsidRDefault="00AC1543" w:rsidP="001665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Derive the associated expenditure and indirect utility functions. </w:t>
      </w:r>
      <w:r w:rsidR="001665B7" w:rsidRPr="00197868">
        <w:rPr>
          <w:rFonts w:ascii="Times New Roman" w:hAnsi="Times New Roman" w:cs="Times New Roman"/>
          <w:lang w:val="en-US"/>
        </w:rPr>
        <w:t>Show</w:t>
      </w:r>
      <w:r w:rsidRPr="00197868">
        <w:rPr>
          <w:rFonts w:ascii="Times New Roman" w:hAnsi="Times New Roman" w:cs="Times New Roman"/>
          <w:lang w:val="en-US"/>
        </w:rPr>
        <w:t xml:space="preserve"> that the former is </w:t>
      </w:r>
      <w:r w:rsidRPr="00197868">
        <w:rPr>
          <w:rFonts w:ascii="Times New Roman" w:hAnsi="Times New Roman" w:cs="Times New Roman"/>
          <w:i/>
          <w:iCs/>
          <w:lang w:val="en-US"/>
        </w:rPr>
        <w:t xml:space="preserve">linear </w:t>
      </w:r>
      <w:r w:rsidRPr="00197868">
        <w:rPr>
          <w:rFonts w:ascii="Times New Roman" w:hAnsi="Times New Roman" w:cs="Times New Roman"/>
          <w:lang w:val="en-US"/>
        </w:rPr>
        <w:t>in utility, whereas the latter is proportional to the amount of ‘discretionary income’,</w:t>
      </w:r>
      <w:r w:rsidRPr="00197868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AC1543" w:rsidRPr="00197868" w:rsidRDefault="001665B7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="MTSYN" w:hAnsi="Cambria Math" w:cs="Times New Roman"/>
              <w:lang w:val="en-US"/>
            </w:rPr>
            <m:t>m</m:t>
          </m:r>
          <m:r>
            <w:rPr>
              <w:rFonts w:ascii="Cambria Math" w:eastAsia="MTSYN" w:hAnsi="Cambria Math" w:cs="Times New Roman"/>
              <w:lang w:val="en-US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MTSYN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MTSYN" w:hAnsi="Cambria Math" w:cs="Times New Roman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MTSYN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MTSYN" w:hAnsi="Cambria Math" w:cs="Times New Roman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197868" w:rsidRP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>Solution: To find the expenditure function, let us solve:</w:t>
      </w:r>
    </w:p>
    <w:p w:rsidR="00197868" w:rsidRP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(px)</m:t>
              </m:r>
            </m:e>
          </m:func>
        </m:oMath>
      </m:oMathPara>
    </w:p>
    <w:p w:rsidR="00197868" w:rsidRDefault="00197868" w:rsidP="00197868">
      <w:pPr>
        <w:pStyle w:val="ListParagraph"/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s.t.</w:t>
      </w:r>
      <w:proofErr w:type="spellEnd"/>
    </w:p>
    <w:p w:rsidR="00197868" w:rsidRP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by</w:t>
      </w:r>
      <w:proofErr w:type="gramEnd"/>
      <w:r>
        <w:rPr>
          <w:rFonts w:ascii="Times New Roman" w:hAnsi="Times New Roman" w:cs="Times New Roman"/>
          <w:lang w:val="en-US"/>
        </w:rPr>
        <w:t xml:space="preserve"> choosing </w:t>
      </w:r>
      <m:oMath>
        <m:r>
          <w:rPr>
            <w:rFonts w:ascii="Cambria Math" w:hAnsi="Cambria Math" w:cs="Times New Roman"/>
            <w:lang w:val="en-US"/>
          </w:rPr>
          <m:t>x≥0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We know that the solution will imply </w:t>
      </w:r>
    </w:p>
    <w:p w:rsidR="00197868" w:rsidRP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MR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i,j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lang w:val="en-US"/>
            </w:rPr>
            <m:t>.</m:t>
          </m:r>
        </m:oMath>
      </m:oMathPara>
    </w:p>
    <w:p w:rsid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us remember where this result comes from. First form the </w:t>
      </w:r>
      <w:proofErr w:type="spellStart"/>
      <w:r>
        <w:rPr>
          <w:rFonts w:ascii="Times New Roman" w:hAnsi="Times New Roman" w:cs="Times New Roman"/>
          <w:lang w:val="en-US"/>
        </w:rPr>
        <w:t>Lagrangian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197868" w:rsidRPr="00197868" w:rsidRDefault="00197868" w:rsidP="001665B7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L=px+λ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eastAsia="MTSYN" w:hAnsi="Cambria Math" w:cs="Times New Roman"/>
                  <w:lang w:val="en-US"/>
                </w:rPr>
                <m:t>u</m:t>
              </m:r>
              <m:d>
                <m:d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="MTSYN" w:hAnsi="Cambria Math" w:cs="Times New Roman"/>
                      <w:lang w:val="en-US"/>
                    </w:rPr>
                    <m:t>x</m:t>
                  </m:r>
                </m:e>
              </m:d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197868" w:rsidRDefault="00197868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FONC is:</w:t>
      </w:r>
    </w:p>
    <w:p w:rsidR="00197868" w:rsidRPr="00197868" w:rsidRDefault="00197868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en-US"/>
            </w:rPr>
            <m:t>-λ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:rsidR="00197868" w:rsidRDefault="00197868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for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each </w:t>
      </w:r>
      <m:oMath>
        <m:r>
          <w:rPr>
            <w:rFonts w:ascii="Cambria Math" w:eastAsiaTheme="minorEastAsia" w:hAnsi="Cambria Math" w:cs="Times New Roman"/>
            <w:lang w:val="en-US"/>
          </w:rPr>
          <m:t>i=1,…,n</m:t>
        </m:r>
      </m:oMath>
      <w:r w:rsidR="00FD2605">
        <w:rPr>
          <w:rFonts w:ascii="Times New Roman" w:eastAsiaTheme="minorEastAsia" w:hAnsi="Times New Roman" w:cs="Times New Roman"/>
          <w:lang w:val="en-US"/>
        </w:rPr>
        <w:t xml:space="preserve">. This directly gives us </w:t>
      </w:r>
    </w:p>
    <w:p w:rsidR="00FD2605" w:rsidRPr="00FD2605" w:rsidRDefault="00FD2605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λ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/>
                  <w:lang w:val="en-US"/>
                </w:rPr>
                <m:t>λ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en-US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lang w:val="en-US"/>
            </w:rPr>
            <m:t>=MR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i,j</m:t>
              </m:r>
            </m:sub>
          </m:sSub>
          <m:r>
            <w:rPr>
              <w:rFonts w:ascii="Cambria Math" w:hAnsi="Cambria Math" w:cs="Times New Roman"/>
              <w:lang w:val="en-US"/>
            </w:rPr>
            <m:t>.</m:t>
          </m:r>
        </m:oMath>
      </m:oMathPara>
    </w:p>
    <w:p w:rsidR="00FD2605" w:rsidRDefault="00FD2605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So we need to compute the marginal utilities:</w:t>
      </w:r>
    </w:p>
    <w:p w:rsidR="00FD2605" w:rsidRPr="00FD2605" w:rsidRDefault="00FD2605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×…×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×u.</m:t>
          </m:r>
        </m:oMath>
      </m:oMathPara>
    </w:p>
    <w:p w:rsidR="00FD2605" w:rsidRDefault="00FD2605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MRS rule gives us: </w:t>
      </w:r>
    </w:p>
    <w:p w:rsidR="00FD2605" w:rsidRPr="00FD2605" w:rsidRDefault="00FD2605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 xml:space="preserve">. </m:t>
          </m:r>
        </m:oMath>
      </m:oMathPara>
    </w:p>
    <w:p w:rsidR="00FD2605" w:rsidRDefault="00FD2605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From this observation deduce that</w:t>
      </w:r>
    </w:p>
    <w:p w:rsidR="00FD2605" w:rsidRPr="009D5628" w:rsidRDefault="00FD2605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9D5628" w:rsidRDefault="009D5628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Now plug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into </w:t>
      </w:r>
    </w:p>
    <w:p w:rsidR="009D5628" w:rsidRPr="00197868" w:rsidRDefault="009D5628" w:rsidP="009D5628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9D5628" w:rsidRDefault="009D5628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which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gives</w:t>
      </w:r>
    </w:p>
    <w:p w:rsidR="009D5628" w:rsidRPr="009D5628" w:rsidRDefault="009D5628" w:rsidP="009D5628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e>
          </m:d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9D5628" w:rsidRDefault="009D5628" w:rsidP="009D562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Hicksian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demand is </w:t>
      </w:r>
    </w:p>
    <w:p w:rsidR="009D5628" w:rsidRPr="009D5628" w:rsidRDefault="009D5628" w:rsidP="009D562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h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</m:acc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×A</m:t>
          </m:r>
        </m:oMath>
      </m:oMathPara>
    </w:p>
    <w:p w:rsidR="009D5628" w:rsidRDefault="009D5628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where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is a given constant. </w:t>
      </w:r>
    </w:p>
    <w:p w:rsidR="009D5628" w:rsidRPr="00833A81" w:rsidRDefault="009D5628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A=</m:t>
          </m:r>
          <m:sSup>
            <m:sSupPr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MTSYN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MTSYN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TSYN" w:hAnsi="Cambria Math" w:cs="Times New Roman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MTSYN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e>
                  </m:nary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eastAsia="MTSYN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eastAsia="MTSYN" w:hAnsi="Cambria Math" w:cs="Times New Roman"/>
              <w:lang w:val="en-US"/>
            </w:rPr>
            <m:t>.</m:t>
          </m:r>
        </m:oMath>
      </m:oMathPara>
    </w:p>
    <w:p w:rsidR="00833A81" w:rsidRDefault="00833A81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expenditure function is </w:t>
      </w:r>
    </w:p>
    <w:p w:rsidR="00833A81" w:rsidRPr="00833A81" w:rsidRDefault="00833A81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acc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×A)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+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A)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33A81" w:rsidRDefault="00833A81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To find the indirect utility, we must solve </w:t>
      </w:r>
    </w:p>
    <w:p w:rsidR="00833A81" w:rsidRPr="00197868" w:rsidRDefault="00833A81" w:rsidP="00833A81">
      <w:pPr>
        <w:pStyle w:val="ListParagraph"/>
        <w:autoSpaceDE w:val="0"/>
        <w:autoSpaceDN w:val="0"/>
        <w:adjustRightInd w:val="0"/>
        <w:spacing w:after="0" w:line="360" w:lineRule="auto"/>
        <w:ind w:left="1068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MR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i,j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j</m:t>
                  </m:r>
                </m:sub>
              </m:sSub>
            </m:den>
          </m:f>
        </m:oMath>
      </m:oMathPara>
    </w:p>
    <w:p w:rsidR="00723996" w:rsidRPr="00FD2605" w:rsidRDefault="00833A81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wh</w:t>
      </w:r>
      <w:r w:rsidR="00723996">
        <w:rPr>
          <w:rFonts w:ascii="Times New Roman" w:eastAsiaTheme="minorEastAsia" w:hAnsi="Times New Roman" w:cs="Times New Roman"/>
          <w:lang w:val="en-US"/>
        </w:rPr>
        <w:t>ich</w:t>
      </w:r>
      <w:proofErr w:type="gramEnd"/>
      <w:r w:rsidR="00723996">
        <w:rPr>
          <w:rFonts w:ascii="Times New Roman" w:eastAsiaTheme="minorEastAsia" w:hAnsi="Times New Roman" w:cs="Times New Roman"/>
          <w:lang w:val="en-US"/>
        </w:rPr>
        <w:t xml:space="preserve"> is equivalent to </w:t>
      </w:r>
      <m:oMath>
        <m:r>
          <w:rPr>
            <w:rFonts w:ascii="Cambria Math" w:eastAsiaTheme="minorEastAsia" w:hAnsi="Cambria Math" w:cs="Times New Roman"/>
            <w:lang w:val="en-US"/>
          </w:rPr>
          <w:br/>
        </m:r>
      </m:oMath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</m:oMath>
      </m:oMathPara>
    </w:p>
    <w:p w:rsidR="009D5628" w:rsidRDefault="00833A81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and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833A81" w:rsidRPr="00723996" w:rsidRDefault="00833A81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px=m.</m:t>
          </m:r>
        </m:oMath>
      </m:oMathPara>
    </w:p>
    <w:p w:rsidR="00723996" w:rsidRDefault="00723996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From the first equation (MRS rule), we obtain</w:t>
      </w:r>
    </w:p>
    <w:p w:rsidR="00723996" w:rsidRPr="009D5628" w:rsidRDefault="00723996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</m:nary>
        </m:oMath>
      </m:oMathPara>
    </w:p>
    <w:p w:rsidR="00723996" w:rsidRPr="00723996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=m-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996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This gives us the Marshallian 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Walrasian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) demand </w:t>
      </w:r>
    </w:p>
    <w:p w:rsidR="00723996" w:rsidRPr="00723996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996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indirect utility function is </w:t>
      </w:r>
    </w:p>
    <w:p w:rsidR="00723996" w:rsidRPr="00723996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p,m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TSY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MTSYN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="MTSYN" w:hAnsi="Cambria Math" w:cs="Times New Roman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m-</m:t>
                          </m:r>
                          <m:nary>
                            <m:naryPr>
                              <m:chr m:val="∑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nary>
                        </m:e>
                      </m:d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="MTSYN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d>
          <m:nary>
            <m:naryPr>
              <m:chr m:val="∏"/>
              <m:limLoc m:val="undOvr"/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="MTSYN" w:hAnsi="Cambria Math" w:cs="Times New Roman"/>
                  <w:lang w:val="en-US"/>
                </w:rPr>
                <m:t>i=1</m:t>
              </m:r>
            </m:sub>
            <m:sup>
              <m:r>
                <w:rPr>
                  <w:rFonts w:ascii="Cambria Math" w:eastAsia="MTSYN" w:hAnsi="Cambria Math" w:cs="Times New Roman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MTSYN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="MTSY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MTSYN" w:hAnsi="Cambria Math" w:cs="Times New Roman"/>
                          <w:lang w:val="en-US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="MTSYN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="MTSYN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m-</m:t>
                  </m:r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723996" w:rsidRPr="009D5628" w:rsidRDefault="00723996" w:rsidP="0072399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This is obviously proportional with respect to the discretionary income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m-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j</m:t>
                    </m:r>
                  </m:sub>
                </m:sSub>
              </m:e>
            </m:d>
          </m:e>
        </m:nary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9D5628" w:rsidRDefault="009D5628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</w:p>
    <w:p w:rsidR="00723996" w:rsidRPr="00FD2605" w:rsidRDefault="00723996" w:rsidP="00FD260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/>
        </w:rPr>
      </w:pPr>
    </w:p>
    <w:p w:rsidR="00AC1543" w:rsidRDefault="00AC1543" w:rsidP="00E536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5369D">
        <w:rPr>
          <w:rFonts w:ascii="Times New Roman" w:hAnsi="Times New Roman" w:cs="Times New Roman"/>
          <w:lang w:val="en-US"/>
        </w:rPr>
        <w:t xml:space="preserve">Show that </w:t>
      </w:r>
      <m:oMath>
        <m:sSub>
          <m:sSubPr>
            <m:ctrlPr>
              <w:rPr>
                <w:rFonts w:ascii="Cambria Math" w:eastAsia="MTSY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MTSYN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eastAsia="MTSYN" w:hAnsi="Cambria Math" w:cs="Times New Roman"/>
                <w:lang w:val="en-US"/>
              </w:rPr>
              <m:t>i</m:t>
            </m:r>
          </m:sub>
        </m:sSub>
      </m:oMath>
      <w:r w:rsidRPr="00E5369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369D">
        <w:rPr>
          <w:rFonts w:ascii="Times New Roman" w:hAnsi="Times New Roman" w:cs="Times New Roman"/>
          <w:lang w:val="en-US"/>
        </w:rPr>
        <w:t xml:space="preserve">measures the share of this ‘discretionary income’ that will be spent on ‘discretionary’ purchases of good </w:t>
      </w:r>
      <m:oMath>
        <m:sSub>
          <m:sSubPr>
            <m:ctrlPr>
              <w:rPr>
                <w:rFonts w:ascii="Cambria Math" w:eastAsia="MTSY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MTSYN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eastAsia="MTSYN" w:hAnsi="Cambria Math" w:cs="Times New Roman"/>
                <w:lang w:val="en-US"/>
              </w:rPr>
              <m:t>i</m:t>
            </m:r>
          </m:sub>
        </m:sSub>
      </m:oMath>
      <w:r w:rsidRPr="00E5369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369D">
        <w:rPr>
          <w:rFonts w:ascii="Times New Roman" w:hAnsi="Times New Roman" w:cs="Times New Roman"/>
          <w:lang w:val="en-US"/>
        </w:rPr>
        <w:t xml:space="preserve">in excess of the subsistence </w:t>
      </w:r>
      <w:proofErr w:type="gramStart"/>
      <w:r w:rsidRPr="00E5369D">
        <w:rPr>
          <w:rFonts w:ascii="Times New Roman" w:hAnsi="Times New Roman" w:cs="Times New Roman"/>
          <w:lang w:val="en-US"/>
        </w:rPr>
        <w:t xml:space="preserve">level </w:t>
      </w:r>
      <w:proofErr w:type="gramEnd"/>
      <m:oMath>
        <m:sSub>
          <m:sSubPr>
            <m:ctrlPr>
              <w:rPr>
                <w:rFonts w:ascii="Cambria Math" w:eastAsia="MTSYN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MTSYN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="MTSYN" w:hAnsi="Cambria Math" w:cs="Times New Roman"/>
                <w:lang w:val="en-US"/>
              </w:rPr>
              <m:t>i</m:t>
            </m:r>
          </m:sub>
        </m:sSub>
      </m:oMath>
      <w:r w:rsidRPr="00E5369D">
        <w:rPr>
          <w:rFonts w:ascii="Times New Roman" w:hAnsi="Times New Roman" w:cs="Times New Roman"/>
          <w:lang w:val="en-US"/>
        </w:rPr>
        <w:t>.</w:t>
      </w:r>
    </w:p>
    <w:p w:rsidR="00E5369D" w:rsidRPr="00E5369D" w:rsidRDefault="00E5369D" w:rsidP="00E53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Answer: We already showed</w:t>
      </w:r>
    </w:p>
    <w:p w:rsidR="00644A63" w:rsidRPr="00E5369D" w:rsidRDefault="00E5369D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m-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</m:den>
          </m:f>
        </m:oMath>
      </m:oMathPara>
    </w:p>
    <w:p w:rsidR="00E5369D" w:rsidRPr="00E5369D" w:rsidRDefault="00E5369D" w:rsidP="00E536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implies </w:t>
      </w:r>
    </w:p>
    <w:p w:rsidR="00E5369D" w:rsidRPr="00197868" w:rsidRDefault="00E5369D" w:rsidP="00E5369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m-</m:t>
                  </m:r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</m:sub>
          </m:sSub>
        </m:oMath>
      </m:oMathPara>
    </w:p>
    <w:p w:rsidR="00E5369D" w:rsidRPr="00197868" w:rsidRDefault="00E5369D" w:rsidP="00CA59D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lang w:val="en-US"/>
        </w:rPr>
      </w:pPr>
    </w:p>
    <w:p w:rsidR="00644A63" w:rsidRPr="00197868" w:rsidRDefault="00644A63" w:rsidP="00CA59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Let the production function be </w:t>
      </w:r>
    </w:p>
    <w:p w:rsidR="00644A63" w:rsidRPr="00197868" w:rsidRDefault="00644A63" w:rsidP="00CA59D8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K,L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+(1-δ)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den>
              </m:f>
            </m:sup>
          </m:sSup>
        </m:oMath>
      </m:oMathPara>
    </w:p>
    <w:p w:rsidR="00644A63" w:rsidRPr="00197868" w:rsidRDefault="00644A63" w:rsidP="00CA59D8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197868">
        <w:rPr>
          <w:rFonts w:ascii="Times New Roman" w:eastAsiaTheme="minorEastAsia" w:hAnsi="Times New Roman" w:cs="Times New Roman"/>
          <w:lang w:val="en-US"/>
        </w:rPr>
        <w:t>where</w:t>
      </w:r>
      <w:proofErr w:type="gramEnd"/>
      <w:r w:rsidRPr="0019786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δ∈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0,1</m:t>
            </m:r>
          </m:e>
        </m:d>
        <m:r>
          <w:rPr>
            <w:rFonts w:ascii="Cambria Math" w:hAnsi="Cambria Math" w:cs="Times New Roman"/>
            <w:lang w:val="en-US"/>
          </w:rPr>
          <m:t>.</m:t>
        </m:r>
      </m:oMath>
    </w:p>
    <w:p w:rsidR="00644A63" w:rsidRPr="00E5369D" w:rsidRDefault="00644A63" w:rsidP="00CA5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Derive the 2nd order derivative matrix (i.e. the Hessian) </w:t>
      </w:r>
      <w:proofErr w:type="gramStart"/>
      <w:r w:rsidRPr="00197868">
        <w:rPr>
          <w:rFonts w:ascii="Times New Roman" w:hAnsi="Times New Roman" w:cs="Times New Roman"/>
          <w:lang w:val="en-US"/>
        </w:rPr>
        <w:t xml:space="preserve">of </w:t>
      </w:r>
      <w:proofErr w:type="gramEnd"/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K,L</m:t>
            </m:r>
          </m:e>
        </m:d>
      </m:oMath>
      <w:r w:rsidRPr="00197868">
        <w:rPr>
          <w:rFonts w:ascii="Times New Roman" w:eastAsiaTheme="minorEastAsia" w:hAnsi="Times New Roman" w:cs="Times New Roman"/>
          <w:lang w:val="en-US"/>
        </w:rPr>
        <w:t>.</w:t>
      </w:r>
    </w:p>
    <w:p w:rsidR="00E5369D" w:rsidRDefault="00E5369D" w:rsidP="00E5369D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Solution.</w:t>
      </w:r>
    </w:p>
    <w:p w:rsidR="0029013B" w:rsidRPr="0029013B" w:rsidRDefault="0029013B" w:rsidP="0029013B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σ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+(1-δ)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δσ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aK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a=(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δ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aK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a=a</m:t>
          </m:r>
          <m:r>
            <w:rPr>
              <w:rFonts w:ascii="Cambria Math" w:hAnsi="Cambria Math" w:cs="Times New Roman"/>
              <w:lang w:val="en-US"/>
            </w:rPr>
            <m:t>δ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</m:oMath>
      </m:oMathPara>
    </w:p>
    <w:p w:rsidR="0029013B" w:rsidRDefault="0029013B" w:rsidP="0029013B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Y=F(K,L)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Likewise, </w:t>
      </w:r>
    </w:p>
    <w:p w:rsidR="0029013B" w:rsidRPr="0029013B" w:rsidRDefault="0029013B" w:rsidP="0029013B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lang w:val="en-US"/>
            </w:rPr>
            <m:t>=b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</m:t>
              </m:r>
              <m:r>
                <w:rPr>
                  <w:rFonts w:ascii="Cambria Math" w:hAnsi="Cambria Math" w:cs="Times New Roman"/>
                  <w:lang w:val="en-US"/>
                </w:rPr>
                <m:t>δ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29013B" w:rsidRDefault="0029013B" w:rsidP="0029013B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Therefore, </w:t>
      </w:r>
    </w:p>
    <w:p w:rsidR="0029013B" w:rsidRPr="0029013B" w:rsidRDefault="0029013B" w:rsidP="0029013B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en-US"/>
            </w:rPr>
            <m:t>δ</m:t>
          </m:r>
          <m:r>
            <w:rPr>
              <w:rFonts w:ascii="Cambria Math" w:hAnsi="Cambria Math" w:cs="Times New Roman"/>
              <w:lang w:val="en-US"/>
            </w:rPr>
            <m:t>(σ-1)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-2</m:t>
              </m:r>
            </m:sup>
          </m:sSup>
          <m:r>
            <w:rPr>
              <w:rFonts w:ascii="Cambria Math" w:hAnsi="Cambria Math" w:cs="Times New Roman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Y</m:t>
              </m:r>
            </m:den>
          </m:f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aK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:rsidR="0029013B" w:rsidRPr="0029013B" w:rsidRDefault="0029013B" w:rsidP="0029013B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KL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=-</m:t>
          </m:r>
          <m:r>
            <w:rPr>
              <w:rFonts w:ascii="Cambria Math" w:hAnsi="Cambria Math" w:cs="Times New Roman"/>
              <w:lang w:val="en-US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a</m:t>
          </m:r>
          <m:r>
            <w:rPr>
              <w:rFonts w:ascii="Cambria Math" w:hAnsi="Cambria Math" w:cs="Times New Roman"/>
              <w:lang w:val="en-US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σ-1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aK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29013B" w:rsidRDefault="0029013B" w:rsidP="0029013B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Therefore, the Hessian is </w:t>
      </w:r>
    </w:p>
    <w:p w:rsidR="00E5369D" w:rsidRPr="00DD1AE1" w:rsidRDefault="0029013B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>H=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KL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LK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LL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(σ-1)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aK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aK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aK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b(1-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)(σ-1)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bL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)</m:t>
                  </m:r>
                </m:e>
              </m:mr>
            </m:m>
          </m:e>
        </m:d>
      </m:oMath>
      <w:r w:rsidR="00DD1AE1">
        <w:rPr>
          <w:rFonts w:ascii="Times New Roman" w:eastAsiaTheme="minorEastAsia" w:hAnsi="Times New Roman" w:cs="Times New Roman"/>
          <w:lang w:val="en-US"/>
        </w:rPr>
        <w:t>.</w:t>
      </w:r>
    </w:p>
    <w:p w:rsidR="00644A63" w:rsidRPr="00DD1AE1" w:rsidRDefault="00644A63" w:rsidP="00CA5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Find a condition on </w:t>
      </w:r>
      <m:oMath>
        <m:r>
          <w:rPr>
            <w:rFonts w:ascii="Cambria Math" w:hAnsi="Cambria Math" w:cs="Times New Roman"/>
            <w:lang w:val="en-US"/>
          </w:rPr>
          <m:t>σ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to ensure that </w:t>
      </w:r>
      <m:oMath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K,L</m:t>
            </m:r>
          </m:e>
        </m:d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is a concave function.</w:t>
      </w:r>
    </w:p>
    <w:p w:rsidR="00DD1AE1" w:rsidRDefault="00DD1AE1" w:rsidP="00DD1AE1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Concavity requires the principal minors change signs, starting from negative. Therefore, </w:t>
      </w:r>
    </w:p>
    <w:p w:rsidR="00DD1AE1" w:rsidRPr="00DD1AE1" w:rsidRDefault="00DD1AE1" w:rsidP="00DD1AE1">
      <w:pPr>
        <w:spacing w:line="360" w:lineRule="auto"/>
        <w:ind w:left="720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w:lastRenderedPageBreak/>
            <m:t>a</m:t>
          </m:r>
          <m:r>
            <w:rPr>
              <w:rFonts w:ascii="Cambria Math" w:hAnsi="Cambria Math" w:cs="Times New Roman"/>
              <w:lang w:val="en-US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σ-1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lang w:val="en-US"/>
                </w:rPr>
                <m:t>-2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&lt;0.</m:t>
          </m:r>
        </m:oMath>
      </m:oMathPara>
    </w:p>
    <w:p w:rsidR="00DD1AE1" w:rsidRDefault="00DD1AE1" w:rsidP="00DD1AE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equivalent to </w:t>
      </w:r>
    </w:p>
    <w:p w:rsidR="00DD1AE1" w:rsidRPr="00DD1AE1" w:rsidRDefault="00DD1AE1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σ-1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&lt;0</m:t>
          </m:r>
        </m:oMath>
      </m:oMathPara>
    </w:p>
    <w:p w:rsidR="00DD1AE1" w:rsidRDefault="00DD1AE1" w:rsidP="00DD1AE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 that </w:t>
      </w:r>
    </w:p>
    <w:p w:rsidR="00DD1AE1" w:rsidRPr="00DD1AE1" w:rsidRDefault="00DD1AE1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Y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dK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Y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 xml:space="preserve"> a</m:t>
              </m:r>
              <m:r>
                <w:rPr>
                  <w:rFonts w:ascii="Cambria Math" w:hAnsi="Cambria Math" w:cs="Times New Roman"/>
                  <w:lang w:val="en-US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aK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Y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 xml:space="preserve">1- </m:t>
              </m:r>
              <m:r>
                <w:rPr>
                  <w:rFonts w:ascii="Cambria Math" w:hAnsi="Cambria Math" w:cs="Times New Roman"/>
                  <w:lang w:val="en-US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&gt;0</m:t>
          </m:r>
        </m:oMath>
      </m:oMathPara>
    </w:p>
    <w:p w:rsidR="00DD1AE1" w:rsidRDefault="00DD1AE1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because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DD1AE1" w:rsidRPr="00DD1AE1" w:rsidRDefault="00DD1AE1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δ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σ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aK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+(1-δ)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lang w:val="en-US"/>
            </w:rPr>
            <m:t>&lt;1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D1AE1" w:rsidRPr="00DD1AE1" w:rsidRDefault="00DD1AE1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Therefore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σ&lt;1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DD1AE1" w:rsidRDefault="00865F48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You can show that </w:t>
      </w:r>
    </w:p>
    <w:p w:rsidR="00865F48" w:rsidRPr="00865F48" w:rsidRDefault="00865F48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KK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KL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LK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LL</m:t>
                            </m:r>
                          </m:sub>
                        </m:sSub>
                      </m:e>
                    </m:mr>
                  </m:m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&gt;0</m:t>
          </m:r>
        </m:oMath>
      </m:oMathPara>
    </w:p>
    <w:p w:rsidR="00865F48" w:rsidRDefault="00865F48" w:rsidP="00DD1AE1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provided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that </w:t>
      </w:r>
      <m:oMath>
        <m:r>
          <w:rPr>
            <w:rFonts w:ascii="Cambria Math" w:eastAsiaTheme="minorEastAsia" w:hAnsi="Cambria Math" w:cs="Times New Roman"/>
            <w:lang w:val="en-US"/>
          </w:rPr>
          <m:t>σ&lt;1.</m:t>
        </m:r>
      </m:oMath>
    </w:p>
    <w:p w:rsidR="00DD1AE1" w:rsidRPr="00DD1AE1" w:rsidRDefault="00DD1AE1" w:rsidP="00DD1AE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44A63" w:rsidRPr="00197868" w:rsidRDefault="00644A63" w:rsidP="00CA59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eastAsiaTheme="minorEastAsia" w:hAnsi="Times New Roman" w:cs="Times New Roman"/>
          <w:lang w:val="en-US"/>
        </w:rPr>
        <w:t>Assume that a competitive firm solves</w:t>
      </w:r>
    </w:p>
    <w:p w:rsidR="00644A63" w:rsidRPr="00197868" w:rsidRDefault="00723996" w:rsidP="00CA59D8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K,L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-rK-wL</m:t>
              </m:r>
            </m:e>
          </m:func>
        </m:oMath>
      </m:oMathPara>
    </w:p>
    <w:p w:rsidR="00B87E1C" w:rsidRDefault="00644A63" w:rsidP="00CA59D8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en-US"/>
        </w:rPr>
      </w:pPr>
      <w:proofErr w:type="gramStart"/>
      <w:r w:rsidRPr="00197868">
        <w:rPr>
          <w:rFonts w:ascii="Times New Roman" w:eastAsiaTheme="minorEastAsia" w:hAnsi="Times New Roman" w:cs="Times New Roman"/>
          <w:lang w:val="en-US"/>
        </w:rPr>
        <w:t>by</w:t>
      </w:r>
      <w:proofErr w:type="gramEnd"/>
      <w:r w:rsidRPr="00197868">
        <w:rPr>
          <w:rFonts w:ascii="Times New Roman" w:eastAsiaTheme="minorEastAsia" w:hAnsi="Times New Roman" w:cs="Times New Roman"/>
          <w:lang w:val="en-US"/>
        </w:rPr>
        <w:t xml:space="preserve"> choosing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K,L</m:t>
            </m:r>
          </m:e>
        </m:d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. </w:t>
      </w:r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Show that </w:t>
      </w:r>
      <w:r w:rsidR="00B87E1C" w:rsidRPr="00197868">
        <w:rPr>
          <w:rFonts w:ascii="Times New Roman" w:eastAsiaTheme="minorEastAsia" w:hAnsi="Times New Roman" w:cs="Times New Roman"/>
          <w:lang w:val="en-US"/>
        </w:rPr>
        <w:t>the labor share of income</w:t>
      </w:r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 in this economy is equal to the </w:t>
      </w:r>
      <m:oMath>
        <m:r>
          <w:rPr>
            <w:rFonts w:ascii="Cambria Math" w:eastAsiaTheme="minorEastAsia" w:hAnsi="Cambria Math" w:cs="Times New Roman"/>
            <w:lang w:val="en-US"/>
          </w:rPr>
          <m:t>L</m:t>
        </m:r>
      </m:oMath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 elasticity </w:t>
      </w:r>
      <w:proofErr w:type="gramStart"/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Y</m:t>
        </m:r>
      </m:oMath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. </w:t>
      </w:r>
    </w:p>
    <w:p w:rsidR="00865F48" w:rsidRDefault="00865F48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Solution: The labor elasticity of output is defined as </w:t>
      </w:r>
    </w:p>
    <w:p w:rsidR="00865F48" w:rsidRPr="00865F48" w:rsidRDefault="00865F48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K,L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Y,L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865F48" w:rsidRDefault="00865F48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However, </w:t>
      </w:r>
    </w:p>
    <w:p w:rsidR="00865F48" w:rsidRPr="005D431C" w:rsidRDefault="00865F48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K,L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dL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F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3D064AB6" wp14:editId="42BA8660">
            <wp:extent cx="576072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If the firm maximizes its profit, then </w:t>
      </w:r>
    </w:p>
    <w:p w:rsidR="005D431C" w:rsidRP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=w.</m:t>
          </m:r>
        </m:oMath>
      </m:oMathPara>
    </w:p>
    <w:p w:rsid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Multiply both sides by </w:t>
      </w:r>
      <m:oMath>
        <m:r>
          <w:rPr>
            <w:rFonts w:ascii="Cambria Math" w:eastAsiaTheme="minorEastAsia" w:hAnsi="Cambria Math" w:cs="Times New Roman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then divide by </w:t>
      </w:r>
      <m:oMath>
        <m:r>
          <w:rPr>
            <w:rFonts w:ascii="Cambria Math" w:eastAsiaTheme="minorEastAsia" w:hAnsi="Cambria Math" w:cs="Times New Roman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to see </w:t>
      </w:r>
    </w:p>
    <w:p w:rsidR="005D431C" w:rsidRP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wL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den>
          </m:f>
        </m:oMath>
      </m:oMathPara>
    </w:p>
    <w:p w:rsidR="005D431C" w:rsidRP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Elasticity=Labor Share.</m:t>
          </m:r>
        </m:oMath>
      </m:oMathPara>
    </w:p>
    <w:p w:rsidR="005D431C" w:rsidRDefault="005D431C" w:rsidP="00865F4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In this economy, the technology is </w:t>
      </w:r>
    </w:p>
    <w:p w:rsidR="005D431C" w:rsidRPr="005D431C" w:rsidRDefault="005D431C" w:rsidP="005D431C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K,L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aK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+(1-δ)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bL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σ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σ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Therefore, the labor share is</w:t>
      </w:r>
    </w:p>
    <w:p w:rsidR="005D431C" w:rsidRP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1-δ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σ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644A63" w:rsidRDefault="00B87E1C" w:rsidP="00CA59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197868">
        <w:rPr>
          <w:rFonts w:ascii="Times New Roman" w:eastAsiaTheme="minorEastAsia" w:hAnsi="Times New Roman" w:cs="Times New Roman"/>
          <w:lang w:val="en-US"/>
        </w:rPr>
        <w:t xml:space="preserve">Average </w:t>
      </w:r>
      <w:proofErr w:type="spellStart"/>
      <w:r w:rsidRPr="00197868">
        <w:rPr>
          <w:rFonts w:ascii="Times New Roman" w:eastAsiaTheme="minorEastAsia" w:hAnsi="Times New Roman" w:cs="Times New Roman"/>
          <w:lang w:val="en-US"/>
        </w:rPr>
        <w:t>producivity</w:t>
      </w:r>
      <w:proofErr w:type="spellEnd"/>
      <w:r w:rsidRPr="00197868">
        <w:rPr>
          <w:rFonts w:ascii="Times New Roman" w:eastAsiaTheme="minorEastAsia" w:hAnsi="Times New Roman" w:cs="Times New Roman"/>
          <w:lang w:val="en-US"/>
        </w:rPr>
        <w:t xml:space="preserve"> of labor</w:t>
      </w:r>
      <w:proofErr w:type="gramStart"/>
      <w:r w:rsidRPr="00197868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Y/L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, has an upward trend in almost all countries in the world, including Turkey. </w:t>
      </w:r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Labor share in Turkey has declined over the last decade. What does that imply in terms of </w:t>
      </w:r>
      <m:oMath>
        <m:r>
          <w:rPr>
            <w:rFonts w:ascii="Cambria Math" w:eastAsiaTheme="minorEastAsia" w:hAnsi="Cambria Math" w:cs="Times New Roman"/>
            <w:lang w:val="en-US"/>
          </w:rPr>
          <m:t>σ</m:t>
        </m:r>
      </m:oMath>
      <w:r w:rsidR="002B08BE" w:rsidRPr="00197868">
        <w:rPr>
          <w:rFonts w:ascii="Times New Roman" w:eastAsiaTheme="minorEastAsia" w:hAnsi="Times New Roman" w:cs="Times New Roman"/>
          <w:lang w:val="en-US"/>
        </w:rPr>
        <w:t xml:space="preserve"> in Turkey?</w:t>
      </w:r>
      <w:r w:rsidRPr="00197868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 labor share, according to our question is </w:t>
      </w:r>
    </w:p>
    <w:p w:rsidR="005D431C" w:rsidRP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1-δ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σ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We are told that this expression is getting smaller over time. Therefore, </w:t>
      </w:r>
    </w:p>
    <w:p w:rsidR="005D431C" w:rsidRP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σ</m:t>
              </m:r>
            </m:sup>
          </m:sSup>
        </m:oMath>
      </m:oMathPara>
    </w:p>
    <w:p w:rsidR="005D431C" w:rsidRPr="005D431C" w:rsidRDefault="005D431C" w:rsidP="005D431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should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decrease over time. But we are also told that </w:t>
      </w:r>
      <m:oMath>
        <m:r>
          <w:rPr>
            <w:rFonts w:ascii="Cambria Math" w:eastAsiaTheme="minorEastAsia" w:hAnsi="Cambria Math" w:cs="Times New Roman"/>
            <w:lang w:val="en-US"/>
          </w:rPr>
          <m:t>Y/L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is increasing. </w:t>
      </w:r>
      <w:proofErr w:type="gramStart"/>
      <w:r w:rsidR="00307970">
        <w:rPr>
          <w:rFonts w:ascii="Times New Roman" w:eastAsiaTheme="minorEastAsia" w:hAnsi="Times New Roman" w:cs="Times New Roman"/>
          <w:lang w:val="en-US"/>
        </w:rPr>
        <w:t xml:space="preserve">Conclude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σ&gt;0</m:t>
        </m:r>
      </m:oMath>
      <w:r w:rsidR="00307970">
        <w:rPr>
          <w:rFonts w:ascii="Times New Roman" w:eastAsiaTheme="minorEastAsia" w:hAnsi="Times New Roman" w:cs="Times New Roman"/>
          <w:lang w:val="en-US"/>
        </w:rPr>
        <w:t>.</w:t>
      </w:r>
    </w:p>
    <w:p w:rsidR="000531D2" w:rsidRDefault="000531D2" w:rsidP="00CA59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197868">
        <w:rPr>
          <w:rFonts w:ascii="Times New Roman" w:eastAsiaTheme="minorEastAsia" w:hAnsi="Times New Roman" w:cs="Times New Roman"/>
          <w:lang w:val="en-US"/>
        </w:rPr>
        <w:t xml:space="preserve">According to econometric estimates, </w:t>
      </w:r>
      <m:oMath>
        <m:r>
          <w:rPr>
            <w:rFonts w:ascii="Cambria Math" w:eastAsiaTheme="minorEastAsia" w:hAnsi="Cambria Math" w:cs="Times New Roman"/>
            <w:lang w:val="en-US"/>
          </w:rPr>
          <m:t>σ≈-1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in Turkey and elsewhere. What does that imply in terms </w:t>
      </w:r>
      <w:proofErr w:type="gramStart"/>
      <w:r w:rsidRPr="00197868">
        <w:rPr>
          <w:rFonts w:ascii="Times New Roman" w:eastAsiaTheme="minorEastAsia" w:hAnsi="Times New Roman" w:cs="Times New Roman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b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? </w:t>
      </w:r>
    </w:p>
    <w:p w:rsidR="00307970" w:rsidRDefault="00307970" w:rsidP="00307970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σ=-1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then the labor share (which is decreasing) would be </w:t>
      </w:r>
    </w:p>
    <w:p w:rsidR="00307970" w:rsidRPr="00307970" w:rsidRDefault="00307970" w:rsidP="00307970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σ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bL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307970" w:rsidRPr="005D431C" w:rsidRDefault="00307970" w:rsidP="00307970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This can only happen if </w:t>
      </w:r>
      <m:oMath>
        <m:r>
          <w:rPr>
            <w:rFonts w:ascii="Cambria Math" w:eastAsiaTheme="minorEastAsia" w:hAnsi="Cambria Math" w:cs="Times New Roman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is increasing over time. In fact, </w:t>
      </w:r>
      <m:oMath>
        <m:r>
          <w:rPr>
            <w:rFonts w:ascii="Cambria Math" w:eastAsiaTheme="minorEastAsia" w:hAnsi="Cambria Math" w:cs="Times New Roman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should grow faster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than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Y/L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307970" w:rsidRPr="005D431C" w:rsidRDefault="00307970" w:rsidP="00307970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:rsidR="00387C22" w:rsidRPr="00197868" w:rsidRDefault="00387C22" w:rsidP="00CA59D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6C5540" w:rsidRPr="00197868" w:rsidRDefault="006C5540" w:rsidP="00CA59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Consider an individual who solves </w:t>
      </w:r>
    </w:p>
    <w:p w:rsidR="006C5540" w:rsidRPr="00197868" w:rsidRDefault="00723996" w:rsidP="00CA59D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u(c,1-</m:t>
              </m:r>
              <m:r>
                <w:rPr>
                  <w:rFonts w:ascii="Cambria Math" w:hAnsi="Cambria Math" w:cs="Times New Roman"/>
                  <w:lang w:val="en-US"/>
                </w:rPr>
                <m:t>h)</m:t>
              </m:r>
            </m:e>
          </m:func>
        </m:oMath>
      </m:oMathPara>
    </w:p>
    <w:p w:rsidR="006C5540" w:rsidRPr="00197868" w:rsidRDefault="006C5540" w:rsidP="00CA59D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197868">
        <w:rPr>
          <w:rFonts w:ascii="Times New Roman" w:hAnsi="Times New Roman" w:cs="Times New Roman"/>
          <w:lang w:val="en-US"/>
        </w:rPr>
        <w:t>s.t.</w:t>
      </w:r>
      <w:proofErr w:type="spellEnd"/>
    </w:p>
    <w:p w:rsidR="006C5540" w:rsidRPr="00197868" w:rsidRDefault="006C5540" w:rsidP="00CA59D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pc=wh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1-τ</m:t>
              </m:r>
            </m:e>
          </m:d>
          <m:r>
            <w:rPr>
              <w:rFonts w:ascii="Cambria Math" w:hAnsi="Cambria Math" w:cs="Times New Roman"/>
              <w:lang w:val="en-US"/>
            </w:rPr>
            <m:t>+T</m:t>
          </m:r>
        </m:oMath>
      </m:oMathPara>
    </w:p>
    <w:p w:rsidR="002B08BE" w:rsidRPr="00197868" w:rsidRDefault="006C5540" w:rsidP="00CA59D8">
      <w:pPr>
        <w:pStyle w:val="ListParagraph"/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 w:rsidRPr="00197868">
        <w:rPr>
          <w:rFonts w:ascii="Times New Roman" w:eastAsiaTheme="minorEastAsia" w:hAnsi="Times New Roman" w:cs="Times New Roman"/>
          <w:lang w:val="en-US"/>
        </w:rPr>
        <w:t>by</w:t>
      </w:r>
      <w:proofErr w:type="gramEnd"/>
      <w:r w:rsidRPr="00197868">
        <w:rPr>
          <w:rFonts w:ascii="Times New Roman" w:eastAsiaTheme="minorEastAsia" w:hAnsi="Times New Roman" w:cs="Times New Roman"/>
          <w:lang w:val="en-US"/>
        </w:rPr>
        <w:t xml:space="preserve"> choosing </w:t>
      </w:r>
      <m:oMath>
        <m:r>
          <w:rPr>
            <w:rFonts w:ascii="Cambria Math" w:eastAsiaTheme="minorEastAsia" w:hAnsi="Cambria Math" w:cs="Times New Roman"/>
            <w:lang w:val="en-US"/>
          </w:rPr>
          <m:t>(c,h)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where </w:t>
      </w:r>
      <m:oMath>
        <m:r>
          <w:rPr>
            <w:rFonts w:ascii="Cambria Math" w:eastAsiaTheme="minorEastAsia" w:hAnsi="Cambria Math" w:cs="Times New Roman"/>
            <w:lang w:val="en-US"/>
          </w:rPr>
          <m:t>(p,w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) is a given tuple. </w:t>
      </w:r>
      <w:r w:rsidR="00CA59D8" w:rsidRPr="00197868">
        <w:rPr>
          <w:rFonts w:ascii="Times New Roman" w:eastAsiaTheme="minorEastAsia" w:hAnsi="Times New Roman" w:cs="Times New Roman"/>
          <w:lang w:val="en-US"/>
        </w:rPr>
        <w:t xml:space="preserve">The parameters </w:t>
      </w:r>
      <m:oMath>
        <m:r>
          <w:rPr>
            <w:rFonts w:ascii="Cambria Math" w:eastAsiaTheme="minorEastAsia" w:hAnsi="Cambria Math" w:cs="Times New Roman"/>
            <w:lang w:val="en-US"/>
          </w:rPr>
          <m:t>τ</m:t>
        </m:r>
      </m:oMath>
      <w:r w:rsidR="00CA59D8" w:rsidRPr="00197868"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T</m:t>
        </m:r>
      </m:oMath>
      <w:r w:rsidR="00CA59D8" w:rsidRPr="00197868">
        <w:rPr>
          <w:rFonts w:ascii="Times New Roman" w:eastAsiaTheme="minorEastAsia" w:hAnsi="Times New Roman" w:cs="Times New Roman"/>
          <w:lang w:val="en-US"/>
        </w:rPr>
        <w:t xml:space="preserve"> denote the income tax rate and the transfers, which are exogenous for the individual. </w:t>
      </w:r>
      <w:r w:rsidRPr="00197868">
        <w:rPr>
          <w:rFonts w:ascii="Times New Roman" w:eastAsiaTheme="minorEastAsia" w:hAnsi="Times New Roman" w:cs="Times New Roman"/>
          <w:lang w:val="en-US"/>
        </w:rPr>
        <w:t>Here</w:t>
      </w:r>
    </w:p>
    <w:p w:rsidR="006C5540" w:rsidRPr="00197868" w:rsidRDefault="006C5540" w:rsidP="00CA59D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c,1-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1-a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1-γ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1-γ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6C5540" w:rsidRDefault="00CA59D8" w:rsidP="00CA59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>Derive the first o</w:t>
      </w:r>
      <w:r w:rsidR="00DC4CC8">
        <w:rPr>
          <w:rFonts w:ascii="Times New Roman" w:hAnsi="Times New Roman" w:cs="Times New Roman"/>
          <w:lang w:val="en-US"/>
        </w:rPr>
        <w:t>r</w:t>
      </w:r>
      <w:r w:rsidRPr="00197868">
        <w:rPr>
          <w:rFonts w:ascii="Times New Roman" w:hAnsi="Times New Roman" w:cs="Times New Roman"/>
          <w:lang w:val="en-US"/>
        </w:rPr>
        <w:t xml:space="preserve">der conditions for this problem. </w:t>
      </w:r>
    </w:p>
    <w:p w:rsidR="00DC4CC8" w:rsidRP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L=u+λ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pc-</m:t>
              </m:r>
              <m:r>
                <w:rPr>
                  <w:rFonts w:ascii="Cambria Math" w:hAnsi="Cambria Math" w:cs="Times New Roman"/>
                  <w:lang w:val="en-US"/>
                </w:rPr>
                <m:t>wh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1-τ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.</m:t>
          </m:r>
        </m:oMath>
      </m:oMathPara>
    </w:p>
    <w:p w:rsid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The FONC are:</w:t>
      </w:r>
    </w:p>
    <w:p w:rsidR="00DC4CC8" w:rsidRP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dc</m:t>
              </m:r>
            </m:den>
          </m:f>
          <m:r>
            <w:rPr>
              <w:rFonts w:ascii="Cambria Math" w:hAnsi="Cambria Math" w:cs="Times New Roman"/>
              <w:lang w:val="en-US"/>
            </w:rPr>
            <m:t>+λp=0</m:t>
          </m:r>
        </m:oMath>
      </m:oMathPara>
    </w:p>
    <w:p w:rsidR="00DC4CC8" w:rsidRP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d(1-</m:t>
              </m:r>
              <m:r>
                <w:rPr>
                  <w:rFonts w:ascii="Cambria Math" w:hAnsi="Cambria Math" w:cs="Times New Roman"/>
                  <w:lang w:val="en-US"/>
                </w:rPr>
                <m:t>h)</m:t>
              </m:r>
            </m:den>
          </m:f>
          <m:r>
            <w:rPr>
              <w:rFonts w:ascii="Cambria Math" w:hAnsi="Cambria Math" w:cs="Times New Roman"/>
              <w:lang w:val="en-US"/>
            </w:rPr>
            <m:t>+λw(1-τ)=0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In explicit terms, </w:t>
      </w:r>
    </w:p>
    <w:p w:rsidR="00DC4CC8" w:rsidRPr="00DC4CC8" w:rsidRDefault="00DC4CC8" w:rsidP="00DC4CC8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c</m:t>
              </m:r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-λp</m:t>
          </m:r>
        </m:oMath>
      </m:oMathPara>
    </w:p>
    <w:p w:rsidR="00DC4CC8" w:rsidRPr="00DC4CC8" w:rsidRDefault="00C4046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(1-a)(1-</m:t>
              </m:r>
              <m:r>
                <w:rPr>
                  <w:rFonts w:ascii="Cambria Math" w:hAnsi="Cambria Math" w:cs="Times New Roman"/>
                  <w:lang w:val="en-US"/>
                </w:rPr>
                <m:t>h)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-γ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-λw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Substituting for </w:t>
      </w:r>
      <m:oMath>
        <m:r>
          <w:rPr>
            <w:rFonts w:ascii="Cambria Math" w:eastAsiaTheme="minorEastAsia" w:hAnsi="Cambria Math" w:cs="Times New Roman"/>
            <w:lang w:val="en-US"/>
          </w:rPr>
          <m:t>λ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gives us </w:t>
      </w:r>
    </w:p>
    <w:p w:rsidR="00DC4CC8" w:rsidRPr="00DC4CC8" w:rsidRDefault="00C4046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(1-a)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(1-</m:t>
              </m:r>
              <m:r>
                <w:rPr>
                  <w:rFonts w:ascii="Cambria Math" w:hAnsi="Cambria Math" w:cs="Times New Roman"/>
                  <w:lang w:val="en-US"/>
                </w:rPr>
                <m:t>h)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-γ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pc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In other words,</w:t>
      </w:r>
    </w:p>
    <w:p w:rsidR="00DC4CC8" w:rsidRPr="00DC4CC8" w:rsidRDefault="00DC4CC8" w:rsidP="00DC4CC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wh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1-τ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1-a</m:t>
              </m:r>
            </m:e>
          </m:d>
          <m:r>
            <w:rPr>
              <w:rFonts w:ascii="Cambria Math" w:hAnsi="Cambria Math" w:cs="Times New Roman"/>
              <w:lang w:val="en-US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(1-</m:t>
              </m:r>
              <m:r>
                <w:rPr>
                  <w:rFonts w:ascii="Cambria Math" w:hAnsi="Cambria Math" w:cs="Times New Roman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γ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DC4CC8" w:rsidRPr="00DC4CC8" w:rsidRDefault="00DC4CC8" w:rsidP="00DC4CC8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A59D8" w:rsidRPr="00C40468" w:rsidRDefault="00CA59D8" w:rsidP="00CA59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Impose </w:t>
      </w:r>
      <m:oMath>
        <m:r>
          <w:rPr>
            <w:rFonts w:ascii="Cambria Math" w:eastAsiaTheme="minorEastAsia" w:hAnsi="Cambria Math" w:cs="Times New Roman"/>
            <w:lang w:val="en-US"/>
          </w:rPr>
          <m:t>τh=T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on the optimality conditions due to the government’s balanced budget.</w:t>
      </w:r>
    </w:p>
    <w:p w:rsidR="00C40468" w:rsidRPr="00C40468" w:rsidRDefault="00C40468" w:rsidP="00C4046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case, the optimality condition would be </w:t>
      </w:r>
    </w:p>
    <w:p w:rsidR="00C40468" w:rsidRPr="00C40468" w:rsidRDefault="00C40468" w:rsidP="00C4046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h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h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-γ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1-a</m:t>
              </m:r>
            </m:e>
          </m:d>
          <m:r>
            <w:rPr>
              <w:rFonts w:ascii="Cambria Math" w:hAnsi="Cambria Math" w:cs="Times New Roman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40468" w:rsidRPr="00C40468" w:rsidRDefault="00C40468" w:rsidP="00C4046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:rsidR="00CA59D8" w:rsidRPr="00197868" w:rsidRDefault="00CA59D8" w:rsidP="00CA59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>Now consider the graph below which plots the labor supply in Turkey from 1980 to 2017.</w:t>
      </w:r>
    </w:p>
    <w:p w:rsidR="00CA59D8" w:rsidRPr="00197868" w:rsidRDefault="00CA59D8" w:rsidP="00CA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97868">
        <w:rPr>
          <w:rFonts w:ascii="Times New Roman" w:hAnsi="Times New Roman" w:cs="Times New Roman"/>
          <w:noProof/>
          <w:lang w:val="en-US" w:eastAsia="tr-TR"/>
        </w:rPr>
        <w:drawing>
          <wp:inline distT="0" distB="0" distL="0" distR="0" wp14:anchorId="330072E1" wp14:editId="4FE6A7A8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A59D8" w:rsidRPr="00197868" w:rsidRDefault="00CA59D8" w:rsidP="00CA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CA59D8" w:rsidRPr="00197868" w:rsidRDefault="00CA59D8" w:rsidP="00CA59D8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en-US"/>
        </w:rPr>
      </w:pPr>
      <w:r w:rsidRPr="00197868">
        <w:rPr>
          <w:rFonts w:ascii="Times New Roman" w:hAnsi="Times New Roman" w:cs="Times New Roman"/>
          <w:lang w:val="en-US"/>
        </w:rPr>
        <w:t xml:space="preserve">Find values of </w:t>
      </w:r>
      <m:oMath>
        <m:r>
          <w:rPr>
            <w:rFonts w:ascii="Cambria Math" w:hAnsi="Cambria Math" w:cs="Times New Roman"/>
            <w:lang w:val="en-US"/>
          </w:rPr>
          <m:t>(α,γ)</m:t>
        </m:r>
      </m:oMath>
      <w:r w:rsidRPr="00197868">
        <w:rPr>
          <w:rFonts w:ascii="Times New Roman" w:eastAsiaTheme="minorEastAsia" w:hAnsi="Times New Roman" w:cs="Times New Roman"/>
          <w:lang w:val="en-US"/>
        </w:rPr>
        <w:t xml:space="preserve"> </w:t>
      </w:r>
      <w:r w:rsidRPr="00197868">
        <w:rPr>
          <w:rFonts w:ascii="Times New Roman" w:hAnsi="Times New Roman" w:cs="Times New Roman"/>
          <w:lang w:val="en-US"/>
        </w:rPr>
        <w:t xml:space="preserve">consistent with the trend in labor supply given that </w:t>
      </w:r>
      <w:r w:rsidRPr="00197868">
        <w:rPr>
          <w:rFonts w:ascii="Times New Roman" w:eastAsiaTheme="minorEastAsia" w:hAnsi="Times New Roman" w:cs="Times New Roman"/>
          <w:lang w:val="en-US"/>
        </w:rPr>
        <w:t>the tax-to-GDP ratio rose from 1</w:t>
      </w:r>
      <w:r w:rsidR="000531D2" w:rsidRPr="00197868">
        <w:rPr>
          <w:rFonts w:ascii="Times New Roman" w:eastAsiaTheme="minorEastAsia" w:hAnsi="Times New Roman" w:cs="Times New Roman"/>
          <w:lang w:val="en-US"/>
        </w:rPr>
        <w:t>5</w:t>
      </w:r>
      <w:r w:rsidRPr="00197868">
        <w:rPr>
          <w:rFonts w:ascii="Times New Roman" w:eastAsiaTheme="minorEastAsia" w:hAnsi="Times New Roman" w:cs="Times New Roman"/>
          <w:lang w:val="en-US"/>
        </w:rPr>
        <w:t xml:space="preserve">% to </w:t>
      </w:r>
      <w:r w:rsidR="000531D2" w:rsidRPr="00197868">
        <w:rPr>
          <w:rFonts w:ascii="Times New Roman" w:eastAsiaTheme="minorEastAsia" w:hAnsi="Times New Roman" w:cs="Times New Roman"/>
          <w:lang w:val="en-US"/>
        </w:rPr>
        <w:t>25</w:t>
      </w:r>
      <w:r w:rsidRPr="00197868">
        <w:rPr>
          <w:rFonts w:ascii="Times New Roman" w:eastAsiaTheme="minorEastAsia" w:hAnsi="Times New Roman" w:cs="Times New Roman"/>
          <w:lang w:val="en-US"/>
        </w:rPr>
        <w:t>% over the same period in Turkey.</w:t>
      </w:r>
    </w:p>
    <w:p w:rsidR="000531D2" w:rsidRPr="00197868" w:rsidRDefault="000531D2" w:rsidP="00CA59D8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en-US"/>
        </w:rPr>
      </w:pPr>
    </w:p>
    <w:p w:rsidR="000531D2" w:rsidRPr="00197868" w:rsidRDefault="000531D2" w:rsidP="00CA59D8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lang w:val="en-US"/>
        </w:rPr>
      </w:pPr>
    </w:p>
    <w:p w:rsidR="000531D2" w:rsidRDefault="00C40468" w:rsidP="00CA59D8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According to these data, we can deduce that </w:t>
      </w:r>
    </w:p>
    <w:p w:rsidR="00C40468" w:rsidRPr="00C40468" w:rsidRDefault="00C40468" w:rsidP="00C40468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0.33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0.33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-γ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1-a</m:t>
              </m:r>
            </m:e>
          </m:d>
          <m:r>
            <w:rPr>
              <w:rFonts w:ascii="Cambria Math" w:hAnsi="Cambria Math" w:cs="Times New Roman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0.15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A8669A" w:rsidRPr="00C40468" w:rsidRDefault="00A8669A" w:rsidP="00A8669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0.315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0.315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-γ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1-a</m:t>
              </m:r>
            </m:e>
          </m:d>
          <m:r>
            <w:rPr>
              <w:rFonts w:ascii="Cambria Math" w:hAnsi="Cambria Math" w:cs="Times New Roman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1-0.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5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40468" w:rsidRPr="00197868" w:rsidRDefault="00C40468" w:rsidP="00CA59D8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sectPr w:rsidR="00C40468" w:rsidRPr="0019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D5E"/>
    <w:multiLevelType w:val="hybridMultilevel"/>
    <w:tmpl w:val="AE7AFB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A9"/>
    <w:multiLevelType w:val="hybridMultilevel"/>
    <w:tmpl w:val="AE7AFB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365"/>
    <w:multiLevelType w:val="hybridMultilevel"/>
    <w:tmpl w:val="BC302392"/>
    <w:lvl w:ilvl="0" w:tplc="D8BAE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D4012"/>
    <w:multiLevelType w:val="hybridMultilevel"/>
    <w:tmpl w:val="5F8E5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460"/>
    <w:multiLevelType w:val="hybridMultilevel"/>
    <w:tmpl w:val="DB9C94E0"/>
    <w:lvl w:ilvl="0" w:tplc="E152B3F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526AA"/>
    <w:multiLevelType w:val="hybridMultilevel"/>
    <w:tmpl w:val="41A00FE4"/>
    <w:lvl w:ilvl="0" w:tplc="3A3A5708">
      <w:start w:val="1"/>
      <w:numFmt w:val="lowerLetter"/>
      <w:lvlText w:val="(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43"/>
    <w:rsid w:val="000531D2"/>
    <w:rsid w:val="001665B7"/>
    <w:rsid w:val="00197868"/>
    <w:rsid w:val="0029013B"/>
    <w:rsid w:val="002B08BE"/>
    <w:rsid w:val="00307970"/>
    <w:rsid w:val="00387C22"/>
    <w:rsid w:val="0052605A"/>
    <w:rsid w:val="005D431C"/>
    <w:rsid w:val="006029F4"/>
    <w:rsid w:val="00644A63"/>
    <w:rsid w:val="006C5540"/>
    <w:rsid w:val="00723996"/>
    <w:rsid w:val="00796356"/>
    <w:rsid w:val="00833A81"/>
    <w:rsid w:val="00865F48"/>
    <w:rsid w:val="009D5628"/>
    <w:rsid w:val="00A8669A"/>
    <w:rsid w:val="00AC1543"/>
    <w:rsid w:val="00B77209"/>
    <w:rsid w:val="00B87E1C"/>
    <w:rsid w:val="00C3025B"/>
    <w:rsid w:val="00C40468"/>
    <w:rsid w:val="00CA59D8"/>
    <w:rsid w:val="00DC4CC8"/>
    <w:rsid w:val="00DD1AE1"/>
    <w:rsid w:val="00E5369D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F377-BAB0-4E44-A945-DB1C3B5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ak\Downloads\pwt9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r>
              <a:rPr lang="tr-TR"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Labor Supply in Turkey</a:t>
            </a:r>
            <a:r>
              <a:rPr lang="tr-TR" baseline="0"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: 1980-2017</a:t>
            </a:r>
            <a:endParaRPr lang="tr-TR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Sheet3!$F$32:$F$69</c:f>
              <c:numCache>
                <c:formatCode>General</c:formatCode>
                <c:ptCount val="38"/>
                <c:pt idx="0">
                  <c:v>5.0730556274413781</c:v>
                </c:pt>
                <c:pt idx="1">
                  <c:v>5.6486134943779502</c:v>
                </c:pt>
                <c:pt idx="2">
                  <c:v>5.609532408955106</c:v>
                </c:pt>
                <c:pt idx="3">
                  <c:v>5.8578944578069514</c:v>
                </c:pt>
                <c:pt idx="4">
                  <c:v>6.3331152643449009</c:v>
                </c:pt>
                <c:pt idx="5">
                  <c:v>6.4913782145975025</c:v>
                </c:pt>
                <c:pt idx="6">
                  <c:v>6.8309741763195451</c:v>
                </c:pt>
                <c:pt idx="7">
                  <c:v>7.6186387636853361</c:v>
                </c:pt>
                <c:pt idx="8">
                  <c:v>7.6489820083248095</c:v>
                </c:pt>
                <c:pt idx="9">
                  <c:v>7.2899670000252454</c:v>
                </c:pt>
                <c:pt idx="10">
                  <c:v>7.7273063099101993</c:v>
                </c:pt>
                <c:pt idx="11">
                  <c:v>7.1889502017917248</c:v>
                </c:pt>
                <c:pt idx="12">
                  <c:v>7.3541863303184014</c:v>
                </c:pt>
                <c:pt idx="13">
                  <c:v>8.4148093698081752</c:v>
                </c:pt>
                <c:pt idx="14">
                  <c:v>7.441434362411929</c:v>
                </c:pt>
                <c:pt idx="15">
                  <c:v>7.8176200549045562</c:v>
                </c:pt>
                <c:pt idx="16">
                  <c:v>8.4604147787028694</c:v>
                </c:pt>
                <c:pt idx="17">
                  <c:v>9.0361005610792695</c:v>
                </c:pt>
                <c:pt idx="18">
                  <c:v>8.7041742578625509</c:v>
                </c:pt>
                <c:pt idx="19">
                  <c:v>8.0492770074476052</c:v>
                </c:pt>
                <c:pt idx="20">
                  <c:v>8.8193559680941629</c:v>
                </c:pt>
                <c:pt idx="21">
                  <c:v>8.5692736489524695</c:v>
                </c:pt>
                <c:pt idx="22">
                  <c:v>8.4923972176419049</c:v>
                </c:pt>
                <c:pt idx="23">
                  <c:v>8.3515229479398005</c:v>
                </c:pt>
                <c:pt idx="24">
                  <c:v>9.2265790622902326</c:v>
                </c:pt>
                <c:pt idx="25">
                  <c:v>9.9113993964675977</c:v>
                </c:pt>
                <c:pt idx="26">
                  <c:v>11.093339602784837</c:v>
                </c:pt>
                <c:pt idx="27">
                  <c:v>12.107117623885275</c:v>
                </c:pt>
                <c:pt idx="28">
                  <c:v>12.763927980660714</c:v>
                </c:pt>
                <c:pt idx="29">
                  <c:v>12.506770290408829</c:v>
                </c:pt>
                <c:pt idx="30">
                  <c:v>14.082278977093614</c:v>
                </c:pt>
                <c:pt idx="31">
                  <c:v>14.757019989978536</c:v>
                </c:pt>
                <c:pt idx="32">
                  <c:v>15.939680363784587</c:v>
                </c:pt>
                <c:pt idx="33">
                  <c:v>16.45133744898969</c:v>
                </c:pt>
                <c:pt idx="34">
                  <c:v>17.379284272884135</c:v>
                </c:pt>
                <c:pt idx="35">
                  <c:v>18.603667690184807</c:v>
                </c:pt>
                <c:pt idx="36">
                  <c:v>18.48157646540621</c:v>
                </c:pt>
                <c:pt idx="37">
                  <c:v>19.159911021448238</c:v>
                </c:pt>
              </c:numCache>
            </c:numRef>
          </c:xVal>
          <c:yVal>
            <c:numRef>
              <c:f>Sheet3!$H$32:$H$69</c:f>
              <c:numCache>
                <c:formatCode>General</c:formatCode>
                <c:ptCount val="38"/>
                <c:pt idx="0">
                  <c:v>0.33510273972602739</c:v>
                </c:pt>
                <c:pt idx="1">
                  <c:v>0.3339041095890411</c:v>
                </c:pt>
                <c:pt idx="2">
                  <c:v>0.33270547945205481</c:v>
                </c:pt>
                <c:pt idx="3">
                  <c:v>0.33133561643835618</c:v>
                </c:pt>
                <c:pt idx="4">
                  <c:v>0.32037671232876713</c:v>
                </c:pt>
                <c:pt idx="5">
                  <c:v>0.32500000000000001</c:v>
                </c:pt>
                <c:pt idx="6">
                  <c:v>0.32243150684931504</c:v>
                </c:pt>
                <c:pt idx="7">
                  <c:v>0.31575342465753425</c:v>
                </c:pt>
                <c:pt idx="8">
                  <c:v>0.31455479452054796</c:v>
                </c:pt>
                <c:pt idx="9">
                  <c:v>0.31969178082191779</c:v>
                </c:pt>
                <c:pt idx="10">
                  <c:v>0.31952054794520546</c:v>
                </c:pt>
                <c:pt idx="11">
                  <c:v>0.3202054794520548</c:v>
                </c:pt>
                <c:pt idx="12">
                  <c:v>0.32482876712328768</c:v>
                </c:pt>
                <c:pt idx="13">
                  <c:v>0.32825342465753427</c:v>
                </c:pt>
                <c:pt idx="14">
                  <c:v>0.32294520547945205</c:v>
                </c:pt>
                <c:pt idx="15">
                  <c:v>0.32123287671232875</c:v>
                </c:pt>
                <c:pt idx="16">
                  <c:v>0.323972602739726</c:v>
                </c:pt>
                <c:pt idx="17">
                  <c:v>0.32157534246575342</c:v>
                </c:pt>
                <c:pt idx="18">
                  <c:v>0.32260273972602738</c:v>
                </c:pt>
                <c:pt idx="19">
                  <c:v>0.32962328767123289</c:v>
                </c:pt>
                <c:pt idx="20">
                  <c:v>0.3316780821917808</c:v>
                </c:pt>
                <c:pt idx="21">
                  <c:v>0.33253424657534247</c:v>
                </c:pt>
                <c:pt idx="22">
                  <c:v>0.33270547945205481</c:v>
                </c:pt>
                <c:pt idx="23">
                  <c:v>0.33270547945205481</c:v>
                </c:pt>
                <c:pt idx="24">
                  <c:v>0.3284246575342466</c:v>
                </c:pt>
                <c:pt idx="25">
                  <c:v>0.33150684931506852</c:v>
                </c:pt>
                <c:pt idx="26">
                  <c:v>0.33287671232876714</c:v>
                </c:pt>
                <c:pt idx="27">
                  <c:v>0.32722602739726026</c:v>
                </c:pt>
                <c:pt idx="28">
                  <c:v>0.32534246575342468</c:v>
                </c:pt>
                <c:pt idx="29">
                  <c:v>0.32208904109589043</c:v>
                </c:pt>
                <c:pt idx="30">
                  <c:v>0.32140410958904109</c:v>
                </c:pt>
                <c:pt idx="31">
                  <c:v>0.31917808219178084</c:v>
                </c:pt>
                <c:pt idx="32">
                  <c:v>0.31763698630136988</c:v>
                </c:pt>
                <c:pt idx="33">
                  <c:v>0.31369863013698629</c:v>
                </c:pt>
                <c:pt idx="34">
                  <c:v>0.31369863013698629</c:v>
                </c:pt>
                <c:pt idx="35">
                  <c:v>0.31369863013698629</c:v>
                </c:pt>
                <c:pt idx="36">
                  <c:v>0.31369863013698629</c:v>
                </c:pt>
                <c:pt idx="37">
                  <c:v>0.31369863013698629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68753616"/>
        <c:axId val="-968757968"/>
      </c:scatterChart>
      <c:valAx>
        <c:axId val="-968753616"/>
        <c:scaling>
          <c:orientation val="minMax"/>
          <c:min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968757968"/>
        <c:crosses val="autoZero"/>
        <c:crossBetween val="midCat"/>
      </c:valAx>
      <c:valAx>
        <c:axId val="-968757968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Labor supply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r-T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-968753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2020-11-18T08:47:00Z</dcterms:created>
  <dcterms:modified xsi:type="dcterms:W3CDTF">2020-11-18T14:03:00Z</dcterms:modified>
</cp:coreProperties>
</file>