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CB2" w:rsidRPr="00C06083" w:rsidRDefault="00946406" w:rsidP="00835B5B">
      <w:pPr>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Fake </w:t>
      </w:r>
      <w:r w:rsidR="00835B5B" w:rsidRPr="00C06083">
        <w:rPr>
          <w:rFonts w:ascii="Times New Roman" w:hAnsi="Times New Roman" w:cs="Times New Roman"/>
          <w:b/>
          <w:sz w:val="32"/>
          <w:szCs w:val="32"/>
          <w:lang w:val="en-US"/>
        </w:rPr>
        <w:t>Final Exam – Economics of Income Distribution</w:t>
      </w:r>
    </w:p>
    <w:p w:rsidR="001E244B" w:rsidRPr="00835B5B" w:rsidRDefault="001E244B" w:rsidP="001E244B">
      <w:pPr>
        <w:rPr>
          <w:rFonts w:ascii="Times New Roman" w:hAnsi="Times New Roman" w:cs="Times New Roman"/>
          <w:b/>
          <w:lang w:val="en-US"/>
        </w:rPr>
      </w:pPr>
      <w:r>
        <w:rPr>
          <w:rFonts w:ascii="Times New Roman" w:hAnsi="Times New Roman" w:cs="Times New Roman"/>
          <w:b/>
          <w:lang w:val="en-US"/>
        </w:rPr>
        <w:t>Name/Surname/Student ID#:</w:t>
      </w:r>
    </w:p>
    <w:p w:rsidR="004D22EA" w:rsidRPr="00E0599D" w:rsidRDefault="00E0599D" w:rsidP="004D22EA">
      <w:pPr>
        <w:pStyle w:val="ListParagraph"/>
        <w:numPr>
          <w:ilvl w:val="0"/>
          <w:numId w:val="1"/>
        </w:numPr>
        <w:rPr>
          <w:rFonts w:ascii="Times New Roman" w:hAnsi="Times New Roman" w:cs="Times New Roman"/>
          <w:lang w:val="en-US"/>
        </w:rPr>
      </w:pPr>
      <w:r w:rsidRPr="00E0599D">
        <w:rPr>
          <w:rFonts w:ascii="Times New Roman" w:hAnsi="Times New Roman" w:cs="Times New Roman"/>
          <w:lang w:val="en-US"/>
        </w:rPr>
        <w:t>In 2019 t</w:t>
      </w:r>
      <w:r w:rsidR="00636487" w:rsidRPr="00E0599D">
        <w:rPr>
          <w:rFonts w:ascii="Times New Roman" w:hAnsi="Times New Roman" w:cs="Times New Roman"/>
          <w:lang w:val="en-US"/>
        </w:rPr>
        <w:t>he Conservative Party in the UK had a major election victory against Labor, which p</w:t>
      </w:r>
      <w:r w:rsidR="00A97F84" w:rsidRPr="00E0599D">
        <w:rPr>
          <w:rFonts w:ascii="Times New Roman" w:hAnsi="Times New Roman" w:cs="Times New Roman"/>
          <w:lang w:val="en-US"/>
        </w:rPr>
        <w:t xml:space="preserve">roposed taxing the rich and using the extra tax revenues for </w:t>
      </w:r>
      <w:r w:rsidR="00515BDC" w:rsidRPr="00E0599D">
        <w:rPr>
          <w:rFonts w:ascii="Times New Roman" w:hAnsi="Times New Roman" w:cs="Times New Roman"/>
          <w:lang w:val="en-US"/>
        </w:rPr>
        <w:t xml:space="preserve">services that would benefit </w:t>
      </w:r>
      <w:r w:rsidR="00A97F84" w:rsidRPr="00E0599D">
        <w:rPr>
          <w:rFonts w:ascii="Times New Roman" w:hAnsi="Times New Roman" w:cs="Times New Roman"/>
          <w:lang w:val="en-US"/>
        </w:rPr>
        <w:t>the poor.</w:t>
      </w:r>
      <w:r w:rsidR="00851422" w:rsidRPr="00E0599D">
        <w:rPr>
          <w:rFonts w:ascii="Times New Roman" w:hAnsi="Times New Roman" w:cs="Times New Roman"/>
          <w:lang w:val="en-US"/>
        </w:rPr>
        <w:t xml:space="preserve"> </w:t>
      </w:r>
      <w:r w:rsidR="00A97F84" w:rsidRPr="00E0599D">
        <w:rPr>
          <w:rFonts w:ascii="Times New Roman" w:hAnsi="Times New Roman" w:cs="Times New Roman"/>
          <w:lang w:val="en-US"/>
        </w:rPr>
        <w:t xml:space="preserve">In the class, we discussed several models that explain why the poor do not support </w:t>
      </w:r>
      <w:r w:rsidR="0074761E" w:rsidRPr="00E0599D">
        <w:rPr>
          <w:rFonts w:ascii="Times New Roman" w:hAnsi="Times New Roman" w:cs="Times New Roman"/>
          <w:lang w:val="en-US"/>
        </w:rPr>
        <w:t>the economic policies that favo</w:t>
      </w:r>
      <w:r w:rsidR="00A97F84" w:rsidRPr="00E0599D">
        <w:rPr>
          <w:rFonts w:ascii="Times New Roman" w:hAnsi="Times New Roman" w:cs="Times New Roman"/>
          <w:lang w:val="en-US"/>
        </w:rPr>
        <w:t>r them. If y</w:t>
      </w:r>
      <w:r w:rsidR="00515BDC" w:rsidRPr="00E0599D">
        <w:rPr>
          <w:rFonts w:ascii="Times New Roman" w:hAnsi="Times New Roman" w:cs="Times New Roman"/>
          <w:lang w:val="en-US"/>
        </w:rPr>
        <w:t xml:space="preserve">ou were the leader of </w:t>
      </w:r>
      <w:r w:rsidR="00636487" w:rsidRPr="00E0599D">
        <w:rPr>
          <w:rFonts w:ascii="Times New Roman" w:hAnsi="Times New Roman" w:cs="Times New Roman"/>
          <w:lang w:val="en-US"/>
        </w:rPr>
        <w:t>the Conservative Party, Boris Johnson</w:t>
      </w:r>
      <w:r w:rsidR="00515BDC" w:rsidRPr="00E0599D">
        <w:rPr>
          <w:rFonts w:ascii="Times New Roman" w:hAnsi="Times New Roman" w:cs="Times New Roman"/>
          <w:lang w:val="en-US"/>
        </w:rPr>
        <w:t xml:space="preserve">, which model would you prefer to explain your party’s </w:t>
      </w:r>
      <w:r w:rsidR="00636487" w:rsidRPr="00E0599D">
        <w:rPr>
          <w:rFonts w:ascii="Times New Roman" w:hAnsi="Times New Roman" w:cs="Times New Roman"/>
          <w:lang w:val="en-US"/>
        </w:rPr>
        <w:t>victory</w:t>
      </w:r>
      <w:r w:rsidR="00515BDC" w:rsidRPr="00E0599D">
        <w:rPr>
          <w:rFonts w:ascii="Times New Roman" w:hAnsi="Times New Roman" w:cs="Times New Roman"/>
          <w:lang w:val="en-US"/>
        </w:rPr>
        <w:t xml:space="preserve">? </w:t>
      </w:r>
    </w:p>
    <w:p w:rsidR="0028316B" w:rsidRPr="00E0599D" w:rsidRDefault="004D22EA" w:rsidP="00E0599D">
      <w:pPr>
        <w:ind w:left="708"/>
        <w:rPr>
          <w:rFonts w:ascii="Times New Roman" w:eastAsiaTheme="minorEastAsia" w:hAnsi="Times New Roman" w:cs="Times New Roman"/>
          <w:color w:val="FF0000"/>
          <w:lang w:val="en-US"/>
        </w:rPr>
      </w:pPr>
      <w:r w:rsidRPr="00E0599D">
        <w:rPr>
          <w:rFonts w:ascii="Times New Roman" w:hAnsi="Times New Roman" w:cs="Times New Roman"/>
          <w:color w:val="FF0000"/>
          <w:lang w:val="en-US"/>
        </w:rPr>
        <w:t xml:space="preserve">Answer: A particular explanation that Boris Johnson could make is </w:t>
      </w:r>
      <w:r w:rsidR="00946406">
        <w:rPr>
          <w:rFonts w:ascii="Times New Roman" w:hAnsi="Times New Roman" w:cs="Times New Roman"/>
          <w:color w:val="FF0000"/>
          <w:lang w:val="en-US"/>
        </w:rPr>
        <w:t xml:space="preserve">the </w:t>
      </w:r>
      <w:r w:rsidRPr="00E0599D">
        <w:rPr>
          <w:rFonts w:ascii="Times New Roman" w:hAnsi="Times New Roman" w:cs="Times New Roman"/>
          <w:color w:val="FF0000"/>
          <w:lang w:val="en-US"/>
        </w:rPr>
        <w:t>“leaking bucket”</w:t>
      </w:r>
      <w:r w:rsidR="00946406">
        <w:rPr>
          <w:rFonts w:ascii="Times New Roman" w:hAnsi="Times New Roman" w:cs="Times New Roman"/>
          <w:color w:val="FF0000"/>
          <w:lang w:val="en-US"/>
        </w:rPr>
        <w:t xml:space="preserve"> idea</w:t>
      </w:r>
      <w:r w:rsidRPr="00E0599D">
        <w:rPr>
          <w:rFonts w:ascii="Times New Roman" w:hAnsi="Times New Roman" w:cs="Times New Roman"/>
          <w:color w:val="FF0000"/>
          <w:lang w:val="en-US"/>
        </w:rPr>
        <w:t>. It is the idea that taxation for redistribution reduces the total income. Why?</w:t>
      </w:r>
      <w:r w:rsidR="00E0599D" w:rsidRPr="00E0599D">
        <w:rPr>
          <w:rFonts w:ascii="Times New Roman" w:hAnsi="Times New Roman" w:cs="Times New Roman"/>
          <w:color w:val="FF0000"/>
          <w:lang w:val="en-US"/>
        </w:rPr>
        <w:t xml:space="preserve"> There are at least two major reasons.</w:t>
      </w:r>
      <w:r w:rsidRPr="00E0599D">
        <w:rPr>
          <w:rFonts w:ascii="Times New Roman" w:hAnsi="Times New Roman" w:cs="Times New Roman"/>
          <w:color w:val="FF0000"/>
          <w:lang w:val="en-US"/>
        </w:rPr>
        <w:t xml:space="preserve"> </w:t>
      </w:r>
      <w:r w:rsidR="00E0599D" w:rsidRPr="00E0599D">
        <w:rPr>
          <w:rFonts w:ascii="Times New Roman" w:hAnsi="Times New Roman" w:cs="Times New Roman"/>
          <w:color w:val="FF0000"/>
          <w:lang w:val="en-US"/>
        </w:rPr>
        <w:t>First of all, t</w:t>
      </w:r>
      <w:r w:rsidRPr="00E0599D">
        <w:rPr>
          <w:rFonts w:ascii="Times New Roman" w:hAnsi="Times New Roman" w:cs="Times New Roman"/>
          <w:color w:val="FF0000"/>
          <w:lang w:val="en-US"/>
        </w:rPr>
        <w:t xml:space="preserve">axation is a bureaucratic activity that is costly for the tax authority. </w:t>
      </w:r>
      <w:r w:rsidR="00E0599D" w:rsidRPr="00E0599D">
        <w:rPr>
          <w:rFonts w:ascii="Times New Roman" w:hAnsi="Times New Roman" w:cs="Times New Roman"/>
          <w:color w:val="FF0000"/>
          <w:lang w:val="en-US"/>
        </w:rPr>
        <w:t>The organization to collect taxes costs money. The second reason, which is arguably more important, is that t</w:t>
      </w:r>
      <w:r w:rsidRPr="00E0599D">
        <w:rPr>
          <w:rFonts w:ascii="Times New Roman" w:hAnsi="Times New Roman" w:cs="Times New Roman"/>
          <w:color w:val="FF0000"/>
          <w:lang w:val="en-US"/>
        </w:rPr>
        <w:t>axation reduces</w:t>
      </w:r>
      <w:r w:rsidR="00E0599D" w:rsidRPr="00E0599D">
        <w:rPr>
          <w:rFonts w:ascii="Times New Roman" w:hAnsi="Times New Roman" w:cs="Times New Roman"/>
          <w:color w:val="FF0000"/>
          <w:lang w:val="en-US"/>
        </w:rPr>
        <w:t xml:space="preserve"> motivation to work and </w:t>
      </w:r>
      <w:r w:rsidR="00946406">
        <w:rPr>
          <w:rFonts w:ascii="Times New Roman" w:hAnsi="Times New Roman" w:cs="Times New Roman"/>
          <w:color w:val="FF0000"/>
          <w:lang w:val="en-US"/>
        </w:rPr>
        <w:t xml:space="preserve">to </w:t>
      </w:r>
      <w:r w:rsidR="00E0599D" w:rsidRPr="00E0599D">
        <w:rPr>
          <w:rFonts w:ascii="Times New Roman" w:hAnsi="Times New Roman" w:cs="Times New Roman"/>
          <w:color w:val="FF0000"/>
          <w:lang w:val="en-US"/>
        </w:rPr>
        <w:t xml:space="preserve">invest via decreasing </w:t>
      </w:r>
      <w:r w:rsidRPr="00E0599D">
        <w:rPr>
          <w:rFonts w:ascii="Times New Roman" w:hAnsi="Times New Roman" w:cs="Times New Roman"/>
          <w:color w:val="FF0000"/>
          <w:lang w:val="en-US"/>
        </w:rPr>
        <w:t>net</w:t>
      </w:r>
      <w:r w:rsidR="00E0599D" w:rsidRPr="00E0599D">
        <w:rPr>
          <w:rFonts w:ascii="Times New Roman" w:hAnsi="Times New Roman" w:cs="Times New Roman"/>
          <w:color w:val="FF0000"/>
          <w:lang w:val="en-US"/>
        </w:rPr>
        <w:t xml:space="preserve"> disposable</w:t>
      </w:r>
      <w:r w:rsidRPr="00E0599D">
        <w:rPr>
          <w:rFonts w:ascii="Times New Roman" w:hAnsi="Times New Roman" w:cs="Times New Roman"/>
          <w:color w:val="FF0000"/>
          <w:lang w:val="en-US"/>
        </w:rPr>
        <w:t xml:space="preserve"> income</w:t>
      </w:r>
      <w:r w:rsidR="00E0599D" w:rsidRPr="00E0599D">
        <w:rPr>
          <w:rFonts w:ascii="Times New Roman" w:hAnsi="Times New Roman" w:cs="Times New Roman"/>
          <w:color w:val="FF0000"/>
          <w:lang w:val="en-US"/>
        </w:rPr>
        <w:t>.</w:t>
      </w:r>
      <w:r w:rsidRPr="00E0599D">
        <w:rPr>
          <w:rFonts w:ascii="Times New Roman" w:hAnsi="Times New Roman" w:cs="Times New Roman"/>
          <w:color w:val="FF0000"/>
          <w:lang w:val="en-US"/>
        </w:rPr>
        <w:t xml:space="preserve"> </w:t>
      </w:r>
      <w:r w:rsidR="00E0599D" w:rsidRPr="00E0599D">
        <w:rPr>
          <w:rFonts w:ascii="Times New Roman" w:hAnsi="Times New Roman" w:cs="Times New Roman"/>
          <w:color w:val="FF0000"/>
          <w:lang w:val="en-US"/>
        </w:rPr>
        <w:t>So the Conservative Party’s leader Boris Johnson could had said “The voters in the UK does very-well understand that taxing the rich is an economically bad idea that would harm everyone.</w:t>
      </w:r>
      <w:bookmarkStart w:id="0" w:name="_GoBack"/>
      <w:bookmarkEnd w:id="0"/>
      <w:r w:rsidR="00E0599D" w:rsidRPr="00E0599D">
        <w:rPr>
          <w:rFonts w:ascii="Times New Roman" w:hAnsi="Times New Roman" w:cs="Times New Roman"/>
          <w:color w:val="FF0000"/>
          <w:lang w:val="en-US"/>
        </w:rPr>
        <w:t>”</w:t>
      </w:r>
    </w:p>
    <w:p w:rsidR="0028316B" w:rsidRDefault="0028316B" w:rsidP="004D22EA">
      <w:pPr>
        <w:rPr>
          <w:rFonts w:ascii="Times New Roman" w:eastAsiaTheme="minorEastAsia" w:hAnsi="Times New Roman" w:cs="Times New Roman"/>
          <w:lang w:val="en-US"/>
        </w:rPr>
      </w:pPr>
    </w:p>
    <w:p w:rsidR="00531EEA" w:rsidRPr="00531EEA" w:rsidRDefault="00531EEA" w:rsidP="00531EEA">
      <w:pPr>
        <w:pStyle w:val="ListParagraph"/>
        <w:numPr>
          <w:ilvl w:val="0"/>
          <w:numId w:val="1"/>
        </w:numPr>
        <w:rPr>
          <w:rFonts w:ascii="Times New Roman" w:hAnsi="Times New Roman" w:cs="Times New Roman"/>
          <w:lang w:val="en-US"/>
        </w:rPr>
      </w:pPr>
      <w:r>
        <w:rPr>
          <w:rFonts w:ascii="Times New Roman" w:hAnsi="Times New Roman" w:cs="Times New Roman"/>
          <w:lang w:val="en-US"/>
        </w:rPr>
        <w:t xml:space="preserve">The figure below shows after-tax income inequality measured by </w:t>
      </w:r>
      <w:r w:rsidR="00983E5D">
        <w:rPr>
          <w:rFonts w:ascii="Times New Roman" w:hAnsi="Times New Roman" w:cs="Times New Roman"/>
          <w:lang w:val="en-US"/>
        </w:rPr>
        <w:t xml:space="preserve">the </w:t>
      </w:r>
      <w:r>
        <w:rPr>
          <w:rFonts w:ascii="Times New Roman" w:hAnsi="Times New Roman" w:cs="Times New Roman"/>
          <w:lang w:val="en-US"/>
        </w:rPr>
        <w:t xml:space="preserve">Gini coefficient and </w:t>
      </w:r>
      <w:r w:rsidR="00983E5D">
        <w:rPr>
          <w:rFonts w:ascii="Times New Roman" w:hAnsi="Times New Roman" w:cs="Times New Roman"/>
          <w:lang w:val="en-US"/>
        </w:rPr>
        <w:t xml:space="preserve">the annual </w:t>
      </w:r>
      <w:r>
        <w:rPr>
          <w:rFonts w:ascii="Times New Roman" w:hAnsi="Times New Roman" w:cs="Times New Roman"/>
          <w:lang w:val="en-US"/>
        </w:rPr>
        <w:t>average growth rate</w:t>
      </w:r>
      <w:r w:rsidR="00983E5D">
        <w:rPr>
          <w:rFonts w:ascii="Times New Roman" w:hAnsi="Times New Roman" w:cs="Times New Roman"/>
          <w:lang w:val="en-US"/>
        </w:rPr>
        <w:t>s</w:t>
      </w:r>
      <w:r>
        <w:rPr>
          <w:rFonts w:ascii="Times New Roman" w:hAnsi="Times New Roman" w:cs="Times New Roman"/>
          <w:lang w:val="en-US"/>
        </w:rPr>
        <w:t xml:space="preserve"> for selected OECD countries.</w:t>
      </w:r>
    </w:p>
    <w:p w:rsidR="00531EEA" w:rsidRDefault="0084661F" w:rsidP="00531EEA">
      <w:pPr>
        <w:pStyle w:val="ListParagraph"/>
        <w:numPr>
          <w:ilvl w:val="0"/>
          <w:numId w:val="2"/>
        </w:numPr>
        <w:rPr>
          <w:rFonts w:ascii="Times New Roman" w:hAnsi="Times New Roman" w:cs="Times New Roman"/>
          <w:lang w:val="en-US"/>
        </w:rPr>
      </w:pPr>
      <w:r>
        <w:rPr>
          <w:rFonts w:ascii="Times New Roman" w:hAnsi="Times New Roman" w:cs="Times New Roman"/>
          <w:lang w:val="en-US"/>
        </w:rPr>
        <w:t>How would Stiglitz respond to this data</w:t>
      </w:r>
      <w:r w:rsidR="00531EEA">
        <w:rPr>
          <w:rFonts w:ascii="Times New Roman" w:hAnsi="Times New Roman" w:cs="Times New Roman"/>
          <w:lang w:val="en-US"/>
        </w:rPr>
        <w:t>?</w:t>
      </w:r>
      <w:r>
        <w:rPr>
          <w:rFonts w:ascii="Times New Roman" w:hAnsi="Times New Roman" w:cs="Times New Roman"/>
          <w:lang w:val="en-US"/>
        </w:rPr>
        <w:t xml:space="preserve"> Explain your argument.</w:t>
      </w:r>
    </w:p>
    <w:p w:rsidR="00531EEA" w:rsidRDefault="0084661F" w:rsidP="00531EEA">
      <w:pPr>
        <w:pStyle w:val="ListParagraph"/>
        <w:numPr>
          <w:ilvl w:val="0"/>
          <w:numId w:val="2"/>
        </w:numPr>
        <w:rPr>
          <w:rFonts w:ascii="Times New Roman" w:hAnsi="Times New Roman" w:cs="Times New Roman"/>
          <w:lang w:val="en-US"/>
        </w:rPr>
      </w:pPr>
      <w:r>
        <w:rPr>
          <w:rFonts w:ascii="Times New Roman" w:hAnsi="Times New Roman" w:cs="Times New Roman"/>
          <w:lang w:val="en-US"/>
        </w:rPr>
        <w:t xml:space="preserve">How would Pinker respond to </w:t>
      </w:r>
      <w:r w:rsidR="00983E5D">
        <w:rPr>
          <w:rFonts w:ascii="Times New Roman" w:hAnsi="Times New Roman" w:cs="Times New Roman"/>
          <w:lang w:val="en-US"/>
        </w:rPr>
        <w:t>Stiglitz</w:t>
      </w:r>
      <w:r>
        <w:rPr>
          <w:rFonts w:ascii="Times New Roman" w:hAnsi="Times New Roman" w:cs="Times New Roman"/>
          <w:lang w:val="en-US"/>
        </w:rPr>
        <w:t>?</w:t>
      </w:r>
      <w:r w:rsidR="00531EEA">
        <w:rPr>
          <w:rFonts w:ascii="Times New Roman" w:hAnsi="Times New Roman" w:cs="Times New Roman"/>
          <w:lang w:val="en-US"/>
        </w:rPr>
        <w:t xml:space="preserve"> Explain</w:t>
      </w:r>
      <w:r w:rsidR="002D650E">
        <w:rPr>
          <w:rFonts w:ascii="Times New Roman" w:hAnsi="Times New Roman" w:cs="Times New Roman"/>
          <w:lang w:val="en-US"/>
        </w:rPr>
        <w:t xml:space="preserve"> your argument</w:t>
      </w:r>
      <w:r w:rsidR="00531EEA">
        <w:rPr>
          <w:rFonts w:ascii="Times New Roman" w:hAnsi="Times New Roman" w:cs="Times New Roman"/>
          <w:lang w:val="en-US"/>
        </w:rPr>
        <w:t>.</w:t>
      </w:r>
    </w:p>
    <w:p w:rsidR="00531EEA" w:rsidRPr="00531EEA" w:rsidRDefault="00531EEA" w:rsidP="00531EEA">
      <w:pPr>
        <w:pStyle w:val="ListParagraph"/>
        <w:rPr>
          <w:rFonts w:ascii="Times New Roman" w:hAnsi="Times New Roman" w:cs="Times New Roman"/>
          <w:lang w:val="en-US"/>
        </w:rPr>
      </w:pPr>
    </w:p>
    <w:p w:rsidR="006A7AF7" w:rsidRDefault="00531EEA" w:rsidP="002D650E">
      <w:pPr>
        <w:pStyle w:val="ListParagraph"/>
        <w:rPr>
          <w:rFonts w:ascii="Times New Roman" w:hAnsi="Times New Roman" w:cs="Times New Roman"/>
          <w:lang w:val="en-US"/>
        </w:rPr>
      </w:pPr>
      <w:r>
        <w:rPr>
          <w:rFonts w:ascii="Times New Roman" w:hAnsi="Times New Roman" w:cs="Times New Roman"/>
          <w:noProof/>
          <w:lang w:eastAsia="tr-TR"/>
        </w:rPr>
        <w:drawing>
          <wp:inline distT="0" distB="0" distL="0" distR="0">
            <wp:extent cx="4686300" cy="2498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4796" cy="2502854"/>
                    </a:xfrm>
                    <a:prstGeom prst="rect">
                      <a:avLst/>
                    </a:prstGeom>
                    <a:noFill/>
                    <a:ln>
                      <a:noFill/>
                    </a:ln>
                  </pic:spPr>
                </pic:pic>
              </a:graphicData>
            </a:graphic>
          </wp:inline>
        </w:drawing>
      </w:r>
    </w:p>
    <w:p w:rsidR="0028316B" w:rsidRDefault="0028316B" w:rsidP="002D650E">
      <w:pPr>
        <w:pStyle w:val="ListParagraph"/>
        <w:rPr>
          <w:rFonts w:ascii="Times New Roman" w:hAnsi="Times New Roman" w:cs="Times New Roman"/>
          <w:lang w:val="en-US"/>
        </w:rPr>
      </w:pPr>
    </w:p>
    <w:p w:rsidR="0028316B" w:rsidRPr="00E0599D" w:rsidRDefault="0028316B" w:rsidP="0028316B">
      <w:pPr>
        <w:pStyle w:val="ListParagraph"/>
        <w:numPr>
          <w:ilvl w:val="0"/>
          <w:numId w:val="8"/>
        </w:numPr>
        <w:rPr>
          <w:rFonts w:ascii="Times New Roman" w:hAnsi="Times New Roman" w:cs="Times New Roman"/>
          <w:color w:val="FF0000"/>
          <w:lang w:val="en-US"/>
        </w:rPr>
      </w:pPr>
      <w:r w:rsidRPr="00E0599D">
        <w:rPr>
          <w:rFonts w:ascii="Times New Roman" w:hAnsi="Times New Roman" w:cs="Times New Roman"/>
          <w:color w:val="FF0000"/>
          <w:lang w:val="en-US"/>
        </w:rPr>
        <w:t>The figure shows a negative relationship between inequality and economic growth. Stiglitz would argue that this relationship supports his claim: There is a price of inequality</w:t>
      </w:r>
      <w:r w:rsidR="00E0599D">
        <w:rPr>
          <w:rFonts w:ascii="Times New Roman" w:hAnsi="Times New Roman" w:cs="Times New Roman"/>
          <w:color w:val="FF0000"/>
          <w:lang w:val="en-US"/>
        </w:rPr>
        <w:t xml:space="preserve"> which reduces economic activity. This</w:t>
      </w:r>
      <w:r w:rsidRPr="00E0599D">
        <w:rPr>
          <w:rFonts w:ascii="Times New Roman" w:hAnsi="Times New Roman" w:cs="Times New Roman"/>
          <w:color w:val="FF0000"/>
          <w:lang w:val="en-US"/>
        </w:rPr>
        <w:t xml:space="preserve"> price of inequality can be caused by several different factors. For example, inequality among parents</w:t>
      </w:r>
      <w:r w:rsidR="00E0599D">
        <w:rPr>
          <w:rFonts w:ascii="Times New Roman" w:hAnsi="Times New Roman" w:cs="Times New Roman"/>
          <w:color w:val="FF0000"/>
          <w:lang w:val="en-US"/>
        </w:rPr>
        <w:t xml:space="preserve"> may</w:t>
      </w:r>
      <w:r w:rsidRPr="00E0599D">
        <w:rPr>
          <w:rFonts w:ascii="Times New Roman" w:hAnsi="Times New Roman" w:cs="Times New Roman"/>
          <w:color w:val="FF0000"/>
          <w:lang w:val="en-US"/>
        </w:rPr>
        <w:t xml:space="preserve"> perpetuate unequal opportunities among children in education. This would waste the most important economic input – human intellect. </w:t>
      </w:r>
      <w:r w:rsidR="00E57DC0" w:rsidRPr="00E0599D">
        <w:rPr>
          <w:rFonts w:ascii="Times New Roman" w:hAnsi="Times New Roman" w:cs="Times New Roman"/>
          <w:color w:val="FF0000"/>
          <w:lang w:val="en-US"/>
        </w:rPr>
        <w:t xml:space="preserve">Another reason could be monopolization, which causes inequality and reduces </w:t>
      </w:r>
      <w:r w:rsidR="00E0599D">
        <w:rPr>
          <w:rFonts w:ascii="Times New Roman" w:hAnsi="Times New Roman" w:cs="Times New Roman"/>
          <w:color w:val="FF0000"/>
          <w:lang w:val="en-US"/>
        </w:rPr>
        <w:t xml:space="preserve">overall </w:t>
      </w:r>
      <w:r w:rsidR="00E57DC0" w:rsidRPr="00E0599D">
        <w:rPr>
          <w:rFonts w:ascii="Times New Roman" w:hAnsi="Times New Roman" w:cs="Times New Roman"/>
          <w:color w:val="FF0000"/>
          <w:lang w:val="en-US"/>
        </w:rPr>
        <w:t xml:space="preserve">economic activity. </w:t>
      </w:r>
    </w:p>
    <w:p w:rsidR="00E57DC0" w:rsidRDefault="00E57DC0" w:rsidP="00E57DC0">
      <w:pPr>
        <w:pStyle w:val="ListParagraph"/>
        <w:rPr>
          <w:rFonts w:ascii="Times New Roman" w:hAnsi="Times New Roman" w:cs="Times New Roman"/>
          <w:lang w:val="en-US"/>
        </w:rPr>
      </w:pPr>
    </w:p>
    <w:p w:rsidR="00E57DC0" w:rsidRPr="00E0599D" w:rsidRDefault="00E57DC0" w:rsidP="0028316B">
      <w:pPr>
        <w:pStyle w:val="ListParagraph"/>
        <w:numPr>
          <w:ilvl w:val="0"/>
          <w:numId w:val="8"/>
        </w:numPr>
        <w:rPr>
          <w:rFonts w:ascii="Times New Roman" w:hAnsi="Times New Roman" w:cs="Times New Roman"/>
          <w:color w:val="FF0000"/>
          <w:lang w:val="en-US"/>
        </w:rPr>
      </w:pPr>
      <w:r w:rsidRPr="00E0599D">
        <w:rPr>
          <w:rFonts w:ascii="Times New Roman" w:hAnsi="Times New Roman" w:cs="Times New Roman"/>
          <w:color w:val="FF0000"/>
          <w:lang w:val="en-US"/>
        </w:rPr>
        <w:t xml:space="preserve">Pinker could argue that the data in figure does not tell us the direction of causality. It is highly likely that countries with efficient institutions would grow faster and have better income distribution. So, maybe, this data simply reflects us which countries possess better institutions.  </w:t>
      </w:r>
      <w:r w:rsidRPr="00E0599D">
        <w:rPr>
          <w:rFonts w:ascii="Times New Roman" w:hAnsi="Times New Roman" w:cs="Times New Roman"/>
          <w:color w:val="FF0000"/>
          <w:lang w:val="en-US"/>
        </w:rPr>
        <w:lastRenderedPageBreak/>
        <w:t>Pinker could also add if there is any problem of inequality o</w:t>
      </w:r>
      <w:r w:rsidR="00FD2477" w:rsidRPr="00E0599D">
        <w:rPr>
          <w:rFonts w:ascii="Times New Roman" w:hAnsi="Times New Roman" w:cs="Times New Roman"/>
          <w:color w:val="FF0000"/>
          <w:lang w:val="en-US"/>
        </w:rPr>
        <w:t xml:space="preserve">f opportunity or monopolization, then </w:t>
      </w:r>
      <w:r w:rsidRPr="00E0599D">
        <w:rPr>
          <w:rFonts w:ascii="Times New Roman" w:hAnsi="Times New Roman" w:cs="Times New Roman"/>
          <w:color w:val="FF0000"/>
          <w:lang w:val="en-US"/>
        </w:rPr>
        <w:t xml:space="preserve">these issues should be solved by direct relevant policies, not income redistribution. So inequality of opportunity among children in education requires better schooling. Monopolization should be solved by regulation. Not redistribution. </w:t>
      </w:r>
    </w:p>
    <w:p w:rsidR="0028316B" w:rsidRDefault="0028316B" w:rsidP="002D650E">
      <w:pPr>
        <w:pStyle w:val="ListParagraph"/>
        <w:rPr>
          <w:rFonts w:ascii="Times New Roman" w:hAnsi="Times New Roman" w:cs="Times New Roman"/>
          <w:lang w:val="en-US"/>
        </w:rPr>
      </w:pPr>
    </w:p>
    <w:p w:rsidR="002D650E" w:rsidRPr="00531EEA" w:rsidRDefault="002D650E" w:rsidP="002D650E">
      <w:pPr>
        <w:pStyle w:val="ListParagraph"/>
        <w:rPr>
          <w:rFonts w:ascii="Times New Roman" w:hAnsi="Times New Roman" w:cs="Times New Roman"/>
          <w:lang w:val="en-US"/>
        </w:rPr>
      </w:pPr>
    </w:p>
    <w:p w:rsidR="001E244B" w:rsidRPr="002C58FB" w:rsidRDefault="002C58FB" w:rsidP="002C58FB">
      <w:pPr>
        <w:pStyle w:val="ListParagraph"/>
        <w:numPr>
          <w:ilvl w:val="0"/>
          <w:numId w:val="1"/>
        </w:numPr>
        <w:rPr>
          <w:rFonts w:ascii="Times New Roman" w:hAnsi="Times New Roman" w:cs="Times New Roman"/>
          <w:lang w:val="en-US"/>
        </w:rPr>
      </w:pPr>
      <w:r>
        <w:rPr>
          <w:rFonts w:ascii="Times New Roman" w:hAnsi="Times New Roman" w:cs="Times New Roman"/>
          <w:shd w:val="clear" w:color="auto" w:fill="FFFFFF"/>
        </w:rPr>
        <w:t xml:space="preserve">According to an article published in </w:t>
      </w:r>
      <w:r w:rsidRPr="002C58FB">
        <w:rPr>
          <w:rFonts w:ascii="Times New Roman" w:hAnsi="Times New Roman" w:cs="Times New Roman"/>
          <w:i/>
          <w:shd w:val="clear" w:color="auto" w:fill="FFFFFF"/>
        </w:rPr>
        <w:t>Science</w:t>
      </w:r>
      <w:r>
        <w:rPr>
          <w:rFonts w:ascii="Times New Roman" w:hAnsi="Times New Roman" w:cs="Times New Roman"/>
          <w:shd w:val="clear" w:color="auto" w:fill="FFFFFF"/>
        </w:rPr>
        <w:t xml:space="preserve"> in 2018, GDP per capita and secularity are positively correlated (see the figure below). As we discussed in the class, </w:t>
      </w:r>
      <w:r w:rsidR="00F235ED">
        <w:rPr>
          <w:rFonts w:ascii="Times New Roman" w:hAnsi="Times New Roman" w:cs="Times New Roman"/>
          <w:shd w:val="clear" w:color="auto" w:fill="FFFFFF"/>
        </w:rPr>
        <w:t xml:space="preserve">the link between </w:t>
      </w:r>
      <w:r>
        <w:rPr>
          <w:rFonts w:ascii="Times New Roman" w:hAnsi="Times New Roman" w:cs="Times New Roman"/>
          <w:shd w:val="clear" w:color="auto" w:fill="FFFFFF"/>
        </w:rPr>
        <w:t xml:space="preserve">the growth of GDP per capita and </w:t>
      </w:r>
      <w:r w:rsidR="00F235ED">
        <w:rPr>
          <w:rFonts w:ascii="Times New Roman" w:hAnsi="Times New Roman" w:cs="Times New Roman"/>
          <w:shd w:val="clear" w:color="auto" w:fill="FFFFFF"/>
        </w:rPr>
        <w:t>income equality are also positive.</w:t>
      </w:r>
    </w:p>
    <w:p w:rsidR="002C58FB" w:rsidRDefault="002A3B24" w:rsidP="002C58FB">
      <w:pPr>
        <w:jc w:val="center"/>
        <w:rPr>
          <w:rFonts w:ascii="Times New Roman" w:hAnsi="Times New Roman" w:cs="Times New Roman"/>
          <w:lang w:val="en-US"/>
        </w:rPr>
      </w:pPr>
      <w:r w:rsidRPr="002A3B24">
        <w:rPr>
          <w:rFonts w:ascii="Times New Roman" w:hAnsi="Times New Roman" w:cs="Times New Roman"/>
          <w:noProof/>
          <w:lang w:eastAsia="tr-TR"/>
        </w:rPr>
        <mc:AlternateContent>
          <mc:Choice Requires="wps">
            <w:drawing>
              <wp:anchor distT="45720" distB="45720" distL="114300" distR="114300" simplePos="0" relativeHeight="251659264" behindDoc="0" locked="0" layoutInCell="1" allowOverlap="1">
                <wp:simplePos x="0" y="0"/>
                <wp:positionH relativeFrom="margin">
                  <wp:posOffset>403683</wp:posOffset>
                </wp:positionH>
                <wp:positionV relativeFrom="paragraph">
                  <wp:posOffset>303530</wp:posOffset>
                </wp:positionV>
                <wp:extent cx="2360930" cy="1404620"/>
                <wp:effectExtent l="0" t="0" r="1968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A3B24" w:rsidRPr="00FF177A" w:rsidRDefault="002A3B24" w:rsidP="002A3B24">
                            <w:pPr>
                              <w:rPr>
                                <w:rFonts w:ascii="Times New Roman" w:hAnsi="Times New Roman" w:cs="Times New Roman"/>
                              </w:rPr>
                            </w:pPr>
                            <w:r w:rsidRPr="00FF177A">
                              <w:rPr>
                                <w:rFonts w:ascii="Times New Roman" w:hAnsi="Times New Roman" w:cs="Times New Roman"/>
                              </w:rPr>
                              <w:t xml:space="preserve">109 nations in the 20th century. Here S denotes the level of secularity. GDP is in per capita terms.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8pt;margin-top:23.9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">
                <v:textbox style="mso-fit-shape-to-text:t">
                  <w:txbxContent>
                    <w:p w:rsidR="002A3B24" w:rsidRPr="00FF177A" w:rsidRDefault="002A3B24" w:rsidP="002A3B24">
                      <w:pPr>
                        <w:rPr>
                          <w:rFonts w:ascii="Times New Roman" w:hAnsi="Times New Roman" w:cs="Times New Roman"/>
                        </w:rPr>
                      </w:pPr>
                      <w:r w:rsidRPr="00FF177A">
                        <w:rPr>
                          <w:rFonts w:ascii="Times New Roman" w:hAnsi="Times New Roman" w:cs="Times New Roman"/>
                        </w:rPr>
                        <w:t xml:space="preserve">109 nations in the 20th century. Here S denotes the level of secularity. GDP is in per capita terms. </w:t>
                      </w:r>
                    </w:p>
                  </w:txbxContent>
                </v:textbox>
                <w10:wrap type="square" anchorx="margin"/>
              </v:shape>
            </w:pict>
          </mc:Fallback>
        </mc:AlternateContent>
      </w:r>
      <w:r w:rsidR="002C58FB">
        <w:rPr>
          <w:noProof/>
          <w:lang w:eastAsia="tr-TR"/>
        </w:rPr>
        <w:drawing>
          <wp:inline distT="0" distB="0" distL="0" distR="0" wp14:anchorId="39D33444" wp14:editId="6D8D5B47">
            <wp:extent cx="2132493" cy="1695059"/>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82297" cy="1734647"/>
                    </a:xfrm>
                    <a:prstGeom prst="rect">
                      <a:avLst/>
                    </a:prstGeom>
                  </pic:spPr>
                </pic:pic>
              </a:graphicData>
            </a:graphic>
          </wp:inline>
        </w:drawing>
      </w:r>
    </w:p>
    <w:p w:rsidR="002A3B24" w:rsidRDefault="002A3B24" w:rsidP="002A3B24">
      <w:pPr>
        <w:pStyle w:val="ListParagraph"/>
        <w:numPr>
          <w:ilvl w:val="0"/>
          <w:numId w:val="7"/>
        </w:numPr>
        <w:rPr>
          <w:rFonts w:ascii="Times New Roman" w:hAnsi="Times New Roman" w:cs="Times New Roman"/>
          <w:lang w:val="en-US"/>
        </w:rPr>
      </w:pPr>
      <w:r>
        <w:rPr>
          <w:rFonts w:ascii="Times New Roman" w:hAnsi="Times New Roman" w:cs="Times New Roman"/>
          <w:lang w:val="en-US"/>
        </w:rPr>
        <w:t>According to these results, should the link between income equality and secularity be positive or negative?</w:t>
      </w:r>
    </w:p>
    <w:p w:rsidR="003E003A" w:rsidRPr="0050030F" w:rsidRDefault="003E003A" w:rsidP="00E0599D">
      <w:pPr>
        <w:ind w:left="360"/>
        <w:rPr>
          <w:rFonts w:ascii="Times New Roman" w:hAnsi="Times New Roman" w:cs="Times New Roman"/>
          <w:color w:val="FF0000"/>
          <w:lang w:val="en-US"/>
        </w:rPr>
      </w:pPr>
      <w:r w:rsidRPr="0050030F">
        <w:rPr>
          <w:rFonts w:ascii="Times New Roman" w:hAnsi="Times New Roman" w:cs="Times New Roman"/>
          <w:color w:val="FF0000"/>
          <w:lang w:val="en-US"/>
        </w:rPr>
        <w:t xml:space="preserve">Answer: </w:t>
      </w:r>
      <w:r w:rsidR="00E0599D" w:rsidRPr="0050030F">
        <w:rPr>
          <w:rFonts w:ascii="Times New Roman" w:hAnsi="Times New Roman" w:cs="Times New Roman"/>
          <w:color w:val="FF0000"/>
          <w:lang w:val="en-US"/>
        </w:rPr>
        <w:t xml:space="preserve">Let us first focus on the graph. According to the graph above, a more secular economy means more </w:t>
      </w:r>
      <w:r w:rsidRPr="0050030F">
        <w:rPr>
          <w:rFonts w:ascii="Times New Roman" w:hAnsi="Times New Roman" w:cs="Times New Roman"/>
          <w:color w:val="FF0000"/>
          <w:lang w:val="en-US"/>
        </w:rPr>
        <w:t xml:space="preserve">income </w:t>
      </w:r>
      <w:r w:rsidR="00E0599D" w:rsidRPr="0050030F">
        <w:rPr>
          <w:rFonts w:ascii="Times New Roman" w:hAnsi="Times New Roman" w:cs="Times New Roman"/>
          <w:color w:val="FF0000"/>
          <w:lang w:val="en-US"/>
        </w:rPr>
        <w:t>which means economic growth</w:t>
      </w:r>
      <w:r w:rsidRPr="0050030F">
        <w:rPr>
          <w:rFonts w:ascii="Times New Roman" w:hAnsi="Times New Roman" w:cs="Times New Roman"/>
          <w:color w:val="FF0000"/>
          <w:lang w:val="en-US"/>
        </w:rPr>
        <w:t xml:space="preserve">. </w:t>
      </w:r>
      <w:r w:rsidR="00E0599D" w:rsidRPr="0050030F">
        <w:rPr>
          <w:rFonts w:ascii="Times New Roman" w:hAnsi="Times New Roman" w:cs="Times New Roman"/>
          <w:color w:val="FF0000"/>
          <w:lang w:val="en-US"/>
        </w:rPr>
        <w:t xml:space="preserve">That is all the graph above tells us. But (as the question reminds us) we also discussed in the class that higher economic growth is </w:t>
      </w:r>
      <w:r w:rsidR="0050030F" w:rsidRPr="0050030F">
        <w:rPr>
          <w:rFonts w:ascii="Times New Roman" w:hAnsi="Times New Roman" w:cs="Times New Roman"/>
          <w:color w:val="FF0000"/>
          <w:lang w:val="en-US"/>
        </w:rPr>
        <w:t xml:space="preserve">positively correlated </w:t>
      </w:r>
      <w:r w:rsidR="00E0599D" w:rsidRPr="0050030F">
        <w:rPr>
          <w:rFonts w:ascii="Times New Roman" w:hAnsi="Times New Roman" w:cs="Times New Roman"/>
          <w:color w:val="FF0000"/>
          <w:lang w:val="en-US"/>
        </w:rPr>
        <w:t xml:space="preserve">with </w:t>
      </w:r>
      <w:r w:rsidR="0050030F" w:rsidRPr="0050030F">
        <w:rPr>
          <w:rFonts w:ascii="Times New Roman" w:hAnsi="Times New Roman" w:cs="Times New Roman"/>
          <w:color w:val="FF0000"/>
          <w:lang w:val="en-US"/>
        </w:rPr>
        <w:t xml:space="preserve">higher </w:t>
      </w:r>
      <w:r w:rsidRPr="0050030F">
        <w:rPr>
          <w:rFonts w:ascii="Times New Roman" w:hAnsi="Times New Roman" w:cs="Times New Roman"/>
          <w:color w:val="FF0000"/>
          <w:lang w:val="en-US"/>
        </w:rPr>
        <w:t>economic equality. So our expectation should be a positive link between secularity and equality</w:t>
      </w:r>
      <w:r w:rsidR="0050030F" w:rsidRPr="0050030F">
        <w:rPr>
          <w:rFonts w:ascii="Times New Roman" w:hAnsi="Times New Roman" w:cs="Times New Roman"/>
          <w:color w:val="FF0000"/>
          <w:lang w:val="en-US"/>
        </w:rPr>
        <w:t xml:space="preserve"> (through the channel of economic growth)</w:t>
      </w:r>
      <w:r w:rsidRPr="0050030F">
        <w:rPr>
          <w:rFonts w:ascii="Times New Roman" w:hAnsi="Times New Roman" w:cs="Times New Roman"/>
          <w:color w:val="FF0000"/>
          <w:lang w:val="en-US"/>
        </w:rPr>
        <w:t xml:space="preserve">. </w:t>
      </w:r>
    </w:p>
    <w:p w:rsidR="002A3B24" w:rsidRPr="0050030F" w:rsidRDefault="002A3B24" w:rsidP="002A3B24">
      <w:pPr>
        <w:pStyle w:val="ListParagraph"/>
        <w:numPr>
          <w:ilvl w:val="0"/>
          <w:numId w:val="7"/>
        </w:numPr>
        <w:rPr>
          <w:rFonts w:ascii="Times New Roman" w:hAnsi="Times New Roman" w:cs="Times New Roman"/>
          <w:color w:val="FF0000"/>
          <w:lang w:val="en-US"/>
        </w:rPr>
      </w:pPr>
      <w:r w:rsidRPr="0050030F">
        <w:rPr>
          <w:rFonts w:ascii="Times New Roman" w:hAnsi="Times New Roman" w:cs="Times New Roman"/>
          <w:color w:val="FF0000"/>
          <w:lang w:val="en-US"/>
        </w:rPr>
        <w:t>Is this consistent with the real world</w:t>
      </w:r>
      <w:r w:rsidR="00FF177A" w:rsidRPr="0050030F">
        <w:rPr>
          <w:rFonts w:ascii="Times New Roman" w:hAnsi="Times New Roman" w:cs="Times New Roman"/>
          <w:color w:val="FF0000"/>
          <w:lang w:val="en-US"/>
        </w:rPr>
        <w:t xml:space="preserve"> data</w:t>
      </w:r>
      <w:r w:rsidRPr="0050030F">
        <w:rPr>
          <w:rFonts w:ascii="Times New Roman" w:hAnsi="Times New Roman" w:cs="Times New Roman"/>
          <w:color w:val="FF0000"/>
          <w:lang w:val="en-US"/>
        </w:rPr>
        <w:t>?</w:t>
      </w:r>
    </w:p>
    <w:p w:rsidR="002A3B24" w:rsidRPr="0050030F" w:rsidRDefault="002A3B24" w:rsidP="003E003A">
      <w:pPr>
        <w:pStyle w:val="ListParagraph"/>
        <w:ind w:firstLine="708"/>
        <w:rPr>
          <w:rFonts w:ascii="Times New Roman" w:hAnsi="Times New Roman" w:cs="Times New Roman"/>
          <w:color w:val="FF0000"/>
          <w:lang w:val="en-US"/>
        </w:rPr>
      </w:pPr>
    </w:p>
    <w:p w:rsidR="0084661F" w:rsidRPr="0050030F" w:rsidRDefault="003E003A" w:rsidP="0050030F">
      <w:pPr>
        <w:ind w:left="360"/>
        <w:rPr>
          <w:rFonts w:ascii="Times New Roman" w:hAnsi="Times New Roman" w:cs="Times New Roman"/>
          <w:color w:val="FF0000"/>
          <w:lang w:val="en-US"/>
        </w:rPr>
      </w:pPr>
      <w:r w:rsidRPr="0050030F">
        <w:rPr>
          <w:rFonts w:ascii="Times New Roman" w:hAnsi="Times New Roman" w:cs="Times New Roman"/>
          <w:color w:val="FF0000"/>
          <w:lang w:val="en-US"/>
        </w:rPr>
        <w:t xml:space="preserve">Answer: Yes it is. As we discussed in the class, income equality and secularity are positively correlated. </w:t>
      </w:r>
      <w:r w:rsidR="0050030F" w:rsidRPr="0050030F">
        <w:rPr>
          <w:rFonts w:ascii="Times New Roman" w:hAnsi="Times New Roman" w:cs="Times New Roman"/>
          <w:color w:val="FF0000"/>
          <w:lang w:val="en-US"/>
        </w:rPr>
        <w:t>Our theoretical prediction regarding the link between equality and secularity is supported by the data.</w:t>
      </w:r>
    </w:p>
    <w:p w:rsidR="003E003A" w:rsidRPr="003E003A" w:rsidRDefault="003E003A" w:rsidP="003E003A">
      <w:pPr>
        <w:rPr>
          <w:rFonts w:ascii="Times New Roman" w:hAnsi="Times New Roman" w:cs="Times New Roman"/>
          <w:lang w:val="en-US"/>
        </w:rPr>
      </w:pPr>
    </w:p>
    <w:p w:rsidR="00384D03" w:rsidRPr="00C06083" w:rsidRDefault="00384D03" w:rsidP="00C06083">
      <w:pPr>
        <w:pStyle w:val="ListParagraph"/>
        <w:numPr>
          <w:ilvl w:val="0"/>
          <w:numId w:val="1"/>
        </w:numPr>
        <w:spacing w:line="240" w:lineRule="auto"/>
        <w:rPr>
          <w:rFonts w:ascii="Times New Roman" w:hAnsi="Times New Roman" w:cs="Times New Roman"/>
          <w:lang w:val="en-US"/>
        </w:rPr>
      </w:pPr>
      <w:r w:rsidRPr="00C06083">
        <w:rPr>
          <w:rFonts w:ascii="Times New Roman" w:hAnsi="Times New Roman" w:cs="Times New Roman"/>
          <w:lang w:val="en-US"/>
        </w:rPr>
        <w:t>According to TUİK, the distribution of income in Turkey can be summarized as follows:</w:t>
      </w:r>
    </w:p>
    <w:tbl>
      <w:tblPr>
        <w:tblW w:w="7365"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5"/>
        <w:gridCol w:w="351"/>
        <w:gridCol w:w="1200"/>
        <w:gridCol w:w="191"/>
        <w:gridCol w:w="945"/>
        <w:gridCol w:w="191"/>
        <w:gridCol w:w="880"/>
        <w:gridCol w:w="191"/>
        <w:gridCol w:w="880"/>
        <w:gridCol w:w="191"/>
        <w:gridCol w:w="880"/>
      </w:tblGrid>
      <w:tr w:rsidR="00384D03" w:rsidRPr="002C5C53" w:rsidTr="0087391C">
        <w:trPr>
          <w:trHeight w:val="660"/>
        </w:trPr>
        <w:tc>
          <w:tcPr>
            <w:tcW w:w="1465" w:type="dxa"/>
            <w:shd w:val="clear" w:color="auto" w:fill="auto"/>
            <w:noWrap/>
            <w:vAlign w:val="center"/>
            <w:hideMark/>
          </w:tcPr>
          <w:p w:rsidR="00384D03" w:rsidRPr="0080521F" w:rsidRDefault="00384D03" w:rsidP="0087391C">
            <w:pPr>
              <w:spacing w:after="0" w:line="240" w:lineRule="auto"/>
              <w:rPr>
                <w:rFonts w:ascii="Times New Roman" w:eastAsia="Times New Roman" w:hAnsi="Times New Roman" w:cs="Times New Roman"/>
                <w:sz w:val="24"/>
                <w:szCs w:val="24"/>
                <w:lang w:val="en-US" w:eastAsia="tr-TR"/>
              </w:rPr>
            </w:pPr>
          </w:p>
        </w:tc>
        <w:tc>
          <w:tcPr>
            <w:tcW w:w="351" w:type="dxa"/>
            <w:shd w:val="clear" w:color="auto" w:fill="auto"/>
            <w:vAlign w:val="bottom"/>
            <w:hideMark/>
          </w:tcPr>
          <w:p w:rsidR="00384D03" w:rsidRPr="0080521F" w:rsidRDefault="00384D03" w:rsidP="0087391C">
            <w:pPr>
              <w:spacing w:after="0" w:line="240" w:lineRule="auto"/>
              <w:jc w:val="center"/>
              <w:rPr>
                <w:rFonts w:ascii="Times New Roman" w:eastAsia="Times New Roman" w:hAnsi="Times New Roman" w:cs="Times New Roman"/>
                <w:b/>
                <w:bCs/>
                <w:sz w:val="18"/>
                <w:szCs w:val="18"/>
                <w:lang w:val="en-US" w:eastAsia="tr-TR"/>
              </w:rPr>
            </w:pPr>
          </w:p>
        </w:tc>
        <w:tc>
          <w:tcPr>
            <w:tcW w:w="1200" w:type="dxa"/>
            <w:shd w:val="clear" w:color="auto" w:fill="auto"/>
            <w:vAlign w:val="bottom"/>
          </w:tcPr>
          <w:p w:rsidR="00384D03" w:rsidRPr="002C5C53" w:rsidRDefault="00384D03" w:rsidP="0087391C">
            <w:pPr>
              <w:spacing w:after="0" w:line="240" w:lineRule="auto"/>
              <w:jc w:val="center"/>
              <w:rPr>
                <w:rFonts w:ascii="Times New Roman" w:eastAsia="Times New Roman" w:hAnsi="Times New Roman" w:cs="Times New Roman"/>
                <w:b/>
                <w:bCs/>
                <w:sz w:val="18"/>
                <w:szCs w:val="18"/>
                <w:lang w:val="en-US" w:eastAsia="tr-TR"/>
              </w:rPr>
            </w:pPr>
            <w:r w:rsidRPr="0080521F">
              <w:rPr>
                <w:rFonts w:ascii="Times New Roman" w:eastAsia="Times New Roman" w:hAnsi="Times New Roman" w:cs="Times New Roman"/>
                <w:b/>
                <w:bCs/>
                <w:sz w:val="18"/>
                <w:szCs w:val="18"/>
                <w:vertAlign w:val="superscript"/>
                <w:lang w:val="en-US" w:eastAsia="tr-TR"/>
              </w:rPr>
              <w:t xml:space="preserve">  </w:t>
            </w:r>
            <w:r w:rsidRPr="0080521F">
              <w:rPr>
                <w:rFonts w:ascii="Times New Roman" w:eastAsia="Times New Roman" w:hAnsi="Times New Roman" w:cs="Times New Roman"/>
                <w:b/>
                <w:bCs/>
                <w:sz w:val="18"/>
                <w:szCs w:val="18"/>
                <w:lang w:val="en-US" w:eastAsia="tr-TR"/>
              </w:rPr>
              <w:t xml:space="preserve">                                                       </w:t>
            </w:r>
            <w:r w:rsidRPr="0080521F">
              <w:rPr>
                <w:rFonts w:ascii="Times New Roman" w:eastAsia="Times New Roman" w:hAnsi="Times New Roman" w:cs="Times New Roman"/>
                <w:b/>
                <w:bCs/>
                <w:sz w:val="18"/>
                <w:szCs w:val="18"/>
                <w:lang w:val="en-US" w:eastAsia="tr-TR"/>
              </w:rPr>
              <w:br/>
            </w:r>
            <w:r w:rsidRPr="002C5C53">
              <w:rPr>
                <w:rFonts w:ascii="Times New Roman" w:eastAsia="Times New Roman" w:hAnsi="Times New Roman" w:cs="Times New Roman"/>
                <w:sz w:val="18"/>
                <w:szCs w:val="18"/>
                <w:lang w:val="en-US" w:eastAsia="tr-TR"/>
              </w:rPr>
              <w:t>1st</w:t>
            </w:r>
            <w:r w:rsidRPr="0080521F">
              <w:rPr>
                <w:rFonts w:ascii="Times New Roman" w:eastAsia="Times New Roman" w:hAnsi="Times New Roman" w:cs="Times New Roman"/>
                <w:sz w:val="18"/>
                <w:szCs w:val="18"/>
                <w:lang w:val="en-US" w:eastAsia="tr-TR"/>
              </w:rPr>
              <w:t xml:space="preserve"> quintile</w:t>
            </w:r>
            <w:r w:rsidRPr="0080521F">
              <w:rPr>
                <w:rFonts w:ascii="Times New Roman" w:eastAsia="Times New Roman" w:hAnsi="Times New Roman" w:cs="Times New Roman"/>
                <w:sz w:val="18"/>
                <w:szCs w:val="18"/>
                <w:vertAlign w:val="superscript"/>
                <w:lang w:val="en-US" w:eastAsia="tr-TR"/>
              </w:rPr>
              <w:t>(1)</w:t>
            </w:r>
            <w:r w:rsidRPr="0080521F">
              <w:rPr>
                <w:rFonts w:ascii="Times New Roman" w:eastAsia="Times New Roman" w:hAnsi="Times New Roman" w:cs="Times New Roman"/>
                <w:sz w:val="18"/>
                <w:szCs w:val="18"/>
                <w:lang w:val="en-US" w:eastAsia="tr-TR"/>
              </w:rPr>
              <w:t xml:space="preserve"> </w:t>
            </w:r>
          </w:p>
        </w:tc>
        <w:tc>
          <w:tcPr>
            <w:tcW w:w="191" w:type="dxa"/>
            <w:shd w:val="clear" w:color="auto" w:fill="auto"/>
            <w:vAlign w:val="bottom"/>
            <w:hideMark/>
          </w:tcPr>
          <w:p w:rsidR="00384D03" w:rsidRPr="0080521F" w:rsidRDefault="00384D03" w:rsidP="0087391C">
            <w:pPr>
              <w:spacing w:after="0" w:line="240" w:lineRule="auto"/>
              <w:jc w:val="center"/>
              <w:rPr>
                <w:rFonts w:ascii="Times New Roman" w:eastAsia="Times New Roman" w:hAnsi="Times New Roman" w:cs="Times New Roman"/>
                <w:b/>
                <w:bCs/>
                <w:sz w:val="18"/>
                <w:szCs w:val="18"/>
                <w:lang w:val="en-US" w:eastAsia="tr-TR"/>
              </w:rPr>
            </w:pPr>
          </w:p>
        </w:tc>
        <w:tc>
          <w:tcPr>
            <w:tcW w:w="945" w:type="dxa"/>
            <w:shd w:val="clear" w:color="auto" w:fill="auto"/>
            <w:vAlign w:val="bottom"/>
          </w:tcPr>
          <w:p w:rsidR="00384D03" w:rsidRPr="0080521F" w:rsidRDefault="00384D03" w:rsidP="0087391C">
            <w:pPr>
              <w:spacing w:after="0" w:line="240" w:lineRule="auto"/>
              <w:jc w:val="center"/>
              <w:rPr>
                <w:rFonts w:ascii="Times New Roman" w:eastAsia="Times New Roman" w:hAnsi="Times New Roman" w:cs="Times New Roman"/>
                <w:b/>
                <w:bCs/>
                <w:sz w:val="18"/>
                <w:szCs w:val="18"/>
                <w:lang w:val="en-US" w:eastAsia="tr-TR"/>
              </w:rPr>
            </w:pPr>
            <w:r w:rsidRPr="0080521F">
              <w:rPr>
                <w:rFonts w:ascii="Times New Roman" w:eastAsia="Times New Roman" w:hAnsi="Times New Roman" w:cs="Times New Roman"/>
                <w:b/>
                <w:bCs/>
                <w:sz w:val="18"/>
                <w:szCs w:val="18"/>
                <w:lang w:val="en-US" w:eastAsia="tr-TR"/>
              </w:rPr>
              <w:br/>
            </w:r>
            <w:r w:rsidRPr="0080521F">
              <w:rPr>
                <w:rFonts w:ascii="Times New Roman" w:eastAsia="Times New Roman" w:hAnsi="Times New Roman" w:cs="Times New Roman"/>
                <w:sz w:val="18"/>
                <w:szCs w:val="18"/>
                <w:lang w:val="en-US" w:eastAsia="tr-TR"/>
              </w:rPr>
              <w:t>Second quintile</w:t>
            </w:r>
          </w:p>
        </w:tc>
        <w:tc>
          <w:tcPr>
            <w:tcW w:w="191" w:type="dxa"/>
            <w:shd w:val="clear" w:color="auto" w:fill="auto"/>
            <w:vAlign w:val="bottom"/>
            <w:hideMark/>
          </w:tcPr>
          <w:p w:rsidR="00384D03" w:rsidRPr="0080521F" w:rsidRDefault="00384D03" w:rsidP="0087391C">
            <w:pPr>
              <w:spacing w:after="0" w:line="240" w:lineRule="auto"/>
              <w:jc w:val="center"/>
              <w:rPr>
                <w:rFonts w:ascii="Times New Roman" w:eastAsia="Times New Roman" w:hAnsi="Times New Roman" w:cs="Times New Roman"/>
                <w:b/>
                <w:bCs/>
                <w:sz w:val="18"/>
                <w:szCs w:val="18"/>
                <w:lang w:val="en-US" w:eastAsia="tr-TR"/>
              </w:rPr>
            </w:pPr>
          </w:p>
        </w:tc>
        <w:tc>
          <w:tcPr>
            <w:tcW w:w="880" w:type="dxa"/>
            <w:shd w:val="clear" w:color="auto" w:fill="auto"/>
            <w:vAlign w:val="bottom"/>
          </w:tcPr>
          <w:p w:rsidR="00384D03" w:rsidRPr="0080521F" w:rsidRDefault="00384D03" w:rsidP="0087391C">
            <w:pPr>
              <w:spacing w:after="0" w:line="240" w:lineRule="auto"/>
              <w:jc w:val="center"/>
              <w:rPr>
                <w:rFonts w:ascii="Times New Roman" w:eastAsia="Times New Roman" w:hAnsi="Times New Roman" w:cs="Times New Roman"/>
                <w:b/>
                <w:bCs/>
                <w:sz w:val="18"/>
                <w:szCs w:val="18"/>
                <w:lang w:val="en-US" w:eastAsia="tr-TR"/>
              </w:rPr>
            </w:pPr>
            <w:r w:rsidRPr="0080521F">
              <w:rPr>
                <w:rFonts w:ascii="Times New Roman" w:eastAsia="Times New Roman" w:hAnsi="Times New Roman" w:cs="Times New Roman"/>
                <w:sz w:val="18"/>
                <w:szCs w:val="18"/>
                <w:lang w:val="en-US" w:eastAsia="tr-TR"/>
              </w:rPr>
              <w:t>Third quintile</w:t>
            </w:r>
          </w:p>
        </w:tc>
        <w:tc>
          <w:tcPr>
            <w:tcW w:w="191" w:type="dxa"/>
            <w:shd w:val="clear" w:color="auto" w:fill="auto"/>
            <w:vAlign w:val="bottom"/>
            <w:hideMark/>
          </w:tcPr>
          <w:p w:rsidR="00384D03" w:rsidRPr="0080521F" w:rsidRDefault="00384D03" w:rsidP="0087391C">
            <w:pPr>
              <w:spacing w:after="0" w:line="240" w:lineRule="auto"/>
              <w:jc w:val="center"/>
              <w:rPr>
                <w:rFonts w:ascii="Times New Roman" w:eastAsia="Times New Roman" w:hAnsi="Times New Roman" w:cs="Times New Roman"/>
                <w:b/>
                <w:bCs/>
                <w:sz w:val="18"/>
                <w:szCs w:val="18"/>
                <w:lang w:val="en-US" w:eastAsia="tr-TR"/>
              </w:rPr>
            </w:pPr>
          </w:p>
        </w:tc>
        <w:tc>
          <w:tcPr>
            <w:tcW w:w="880" w:type="dxa"/>
            <w:shd w:val="clear" w:color="auto" w:fill="auto"/>
            <w:vAlign w:val="bottom"/>
          </w:tcPr>
          <w:p w:rsidR="00384D03" w:rsidRPr="0080521F" w:rsidRDefault="00384D03" w:rsidP="0087391C">
            <w:pPr>
              <w:spacing w:after="0" w:line="240" w:lineRule="auto"/>
              <w:jc w:val="center"/>
              <w:rPr>
                <w:rFonts w:ascii="Times New Roman" w:eastAsia="Times New Roman" w:hAnsi="Times New Roman" w:cs="Times New Roman"/>
                <w:b/>
                <w:bCs/>
                <w:sz w:val="18"/>
                <w:szCs w:val="18"/>
                <w:lang w:val="en-US" w:eastAsia="tr-TR"/>
              </w:rPr>
            </w:pPr>
            <w:r w:rsidRPr="0080521F">
              <w:rPr>
                <w:rFonts w:ascii="Times New Roman" w:eastAsia="Times New Roman" w:hAnsi="Times New Roman" w:cs="Times New Roman"/>
                <w:sz w:val="18"/>
                <w:szCs w:val="18"/>
                <w:lang w:val="en-US" w:eastAsia="tr-TR"/>
              </w:rPr>
              <w:t>Fourth quintile</w:t>
            </w:r>
          </w:p>
        </w:tc>
        <w:tc>
          <w:tcPr>
            <w:tcW w:w="191" w:type="dxa"/>
            <w:shd w:val="clear" w:color="auto" w:fill="auto"/>
            <w:vAlign w:val="bottom"/>
            <w:hideMark/>
          </w:tcPr>
          <w:p w:rsidR="00384D03" w:rsidRPr="0080521F" w:rsidRDefault="00384D03" w:rsidP="0087391C">
            <w:pPr>
              <w:spacing w:after="0" w:line="240" w:lineRule="auto"/>
              <w:jc w:val="center"/>
              <w:rPr>
                <w:rFonts w:ascii="Times New Roman" w:eastAsia="Times New Roman" w:hAnsi="Times New Roman" w:cs="Times New Roman"/>
                <w:b/>
                <w:bCs/>
                <w:sz w:val="18"/>
                <w:szCs w:val="18"/>
                <w:lang w:val="en-US" w:eastAsia="tr-TR"/>
              </w:rPr>
            </w:pPr>
          </w:p>
        </w:tc>
        <w:tc>
          <w:tcPr>
            <w:tcW w:w="880" w:type="dxa"/>
            <w:shd w:val="clear" w:color="auto" w:fill="auto"/>
            <w:vAlign w:val="bottom"/>
          </w:tcPr>
          <w:p w:rsidR="00384D03" w:rsidRPr="0080521F" w:rsidRDefault="00384D03" w:rsidP="0087391C">
            <w:pPr>
              <w:spacing w:after="0" w:line="240" w:lineRule="auto"/>
              <w:jc w:val="center"/>
              <w:rPr>
                <w:rFonts w:ascii="Times New Roman" w:eastAsia="Times New Roman" w:hAnsi="Times New Roman" w:cs="Times New Roman"/>
                <w:b/>
                <w:bCs/>
                <w:sz w:val="18"/>
                <w:szCs w:val="18"/>
                <w:lang w:val="en-US" w:eastAsia="tr-TR"/>
              </w:rPr>
            </w:pPr>
            <w:r w:rsidRPr="0080521F">
              <w:rPr>
                <w:rFonts w:ascii="Times New Roman" w:eastAsia="Times New Roman" w:hAnsi="Times New Roman" w:cs="Times New Roman"/>
                <w:sz w:val="18"/>
                <w:szCs w:val="18"/>
                <w:lang w:val="en-US" w:eastAsia="tr-TR"/>
              </w:rPr>
              <w:t>Last quintile</w:t>
            </w:r>
          </w:p>
        </w:tc>
      </w:tr>
      <w:tr w:rsidR="00384D03" w:rsidRPr="002C5C53" w:rsidTr="0087391C">
        <w:trPr>
          <w:trHeight w:val="480"/>
        </w:trPr>
        <w:tc>
          <w:tcPr>
            <w:tcW w:w="1465" w:type="dxa"/>
            <w:shd w:val="clear" w:color="auto" w:fill="auto"/>
            <w:noWrap/>
            <w:vAlign w:val="bottom"/>
            <w:hideMark/>
          </w:tcPr>
          <w:p w:rsidR="00384D03" w:rsidRPr="0080521F" w:rsidRDefault="00384D03" w:rsidP="0087391C">
            <w:pPr>
              <w:spacing w:after="0" w:line="240" w:lineRule="auto"/>
              <w:rPr>
                <w:rFonts w:ascii="Times New Roman" w:eastAsia="Times New Roman" w:hAnsi="Times New Roman" w:cs="Times New Roman"/>
                <w:b/>
                <w:bCs/>
                <w:sz w:val="18"/>
                <w:szCs w:val="18"/>
                <w:lang w:val="en-US" w:eastAsia="tr-TR"/>
              </w:rPr>
            </w:pPr>
            <w:r w:rsidRPr="0080521F">
              <w:rPr>
                <w:rFonts w:ascii="Times New Roman" w:eastAsia="Times New Roman" w:hAnsi="Times New Roman" w:cs="Times New Roman"/>
                <w:sz w:val="18"/>
                <w:szCs w:val="18"/>
                <w:lang w:val="en-US" w:eastAsia="tr-TR"/>
              </w:rPr>
              <w:t>Mean (TL)</w:t>
            </w:r>
          </w:p>
        </w:tc>
        <w:tc>
          <w:tcPr>
            <w:tcW w:w="351" w:type="dxa"/>
            <w:shd w:val="clear" w:color="auto" w:fill="auto"/>
            <w:noWrap/>
            <w:vAlign w:val="bottom"/>
            <w:hideMark/>
          </w:tcPr>
          <w:p w:rsidR="00384D03" w:rsidRPr="0080521F" w:rsidRDefault="00384D03" w:rsidP="0087391C">
            <w:pPr>
              <w:spacing w:after="0" w:line="240" w:lineRule="auto"/>
              <w:jc w:val="right"/>
              <w:rPr>
                <w:rFonts w:ascii="Times New Roman" w:eastAsia="Times New Roman" w:hAnsi="Times New Roman" w:cs="Times New Roman"/>
                <w:b/>
                <w:bCs/>
                <w:sz w:val="18"/>
                <w:szCs w:val="18"/>
                <w:lang w:val="en-US" w:eastAsia="tr-TR"/>
              </w:rPr>
            </w:pPr>
          </w:p>
        </w:tc>
        <w:tc>
          <w:tcPr>
            <w:tcW w:w="1200" w:type="dxa"/>
            <w:shd w:val="clear" w:color="auto" w:fill="auto"/>
            <w:noWrap/>
            <w:vAlign w:val="bottom"/>
            <w:hideMark/>
          </w:tcPr>
          <w:p w:rsidR="00384D03" w:rsidRPr="0080521F" w:rsidRDefault="00384D03" w:rsidP="0087391C">
            <w:pPr>
              <w:spacing w:after="0" w:line="240" w:lineRule="auto"/>
              <w:jc w:val="right"/>
              <w:rPr>
                <w:rFonts w:ascii="Times New Roman" w:eastAsia="Times New Roman" w:hAnsi="Times New Roman" w:cs="Times New Roman"/>
                <w:sz w:val="18"/>
                <w:szCs w:val="18"/>
                <w:lang w:val="en-US" w:eastAsia="tr-TR"/>
              </w:rPr>
            </w:pPr>
            <w:r w:rsidRPr="0080521F">
              <w:rPr>
                <w:rFonts w:ascii="Times New Roman" w:eastAsia="Times New Roman" w:hAnsi="Times New Roman" w:cs="Times New Roman"/>
                <w:sz w:val="18"/>
                <w:szCs w:val="18"/>
                <w:lang w:val="en-US" w:eastAsia="tr-TR"/>
              </w:rPr>
              <w:t xml:space="preserve">   5 880</w:t>
            </w:r>
          </w:p>
        </w:tc>
        <w:tc>
          <w:tcPr>
            <w:tcW w:w="191" w:type="dxa"/>
            <w:shd w:val="clear" w:color="auto" w:fill="auto"/>
            <w:noWrap/>
            <w:vAlign w:val="bottom"/>
            <w:hideMark/>
          </w:tcPr>
          <w:p w:rsidR="00384D03" w:rsidRPr="0080521F" w:rsidRDefault="00384D03" w:rsidP="0087391C">
            <w:pPr>
              <w:spacing w:after="0" w:line="240" w:lineRule="auto"/>
              <w:jc w:val="right"/>
              <w:rPr>
                <w:rFonts w:ascii="Times New Roman" w:eastAsia="Times New Roman" w:hAnsi="Times New Roman" w:cs="Times New Roman"/>
                <w:sz w:val="18"/>
                <w:szCs w:val="18"/>
                <w:lang w:val="en-US" w:eastAsia="tr-TR"/>
              </w:rPr>
            </w:pPr>
          </w:p>
        </w:tc>
        <w:tc>
          <w:tcPr>
            <w:tcW w:w="945" w:type="dxa"/>
            <w:shd w:val="clear" w:color="auto" w:fill="auto"/>
            <w:noWrap/>
            <w:vAlign w:val="bottom"/>
            <w:hideMark/>
          </w:tcPr>
          <w:p w:rsidR="00384D03" w:rsidRPr="0080521F" w:rsidRDefault="00384D03" w:rsidP="0087391C">
            <w:pPr>
              <w:spacing w:after="0" w:line="240" w:lineRule="auto"/>
              <w:jc w:val="right"/>
              <w:rPr>
                <w:rFonts w:ascii="Times New Roman" w:eastAsia="Times New Roman" w:hAnsi="Times New Roman" w:cs="Times New Roman"/>
                <w:sz w:val="18"/>
                <w:szCs w:val="18"/>
                <w:lang w:val="en-US" w:eastAsia="tr-TR"/>
              </w:rPr>
            </w:pPr>
            <w:r w:rsidRPr="0080521F">
              <w:rPr>
                <w:rFonts w:ascii="Times New Roman" w:eastAsia="Times New Roman" w:hAnsi="Times New Roman" w:cs="Times New Roman"/>
                <w:sz w:val="18"/>
                <w:szCs w:val="18"/>
                <w:lang w:val="en-US" w:eastAsia="tr-TR"/>
              </w:rPr>
              <w:t xml:space="preserve">   10 174</w:t>
            </w:r>
          </w:p>
        </w:tc>
        <w:tc>
          <w:tcPr>
            <w:tcW w:w="191" w:type="dxa"/>
            <w:shd w:val="clear" w:color="auto" w:fill="auto"/>
            <w:noWrap/>
            <w:vAlign w:val="bottom"/>
            <w:hideMark/>
          </w:tcPr>
          <w:p w:rsidR="00384D03" w:rsidRPr="0080521F" w:rsidRDefault="00384D03" w:rsidP="0087391C">
            <w:pPr>
              <w:spacing w:after="0" w:line="240" w:lineRule="auto"/>
              <w:jc w:val="right"/>
              <w:rPr>
                <w:rFonts w:ascii="Times New Roman" w:eastAsia="Times New Roman" w:hAnsi="Times New Roman" w:cs="Times New Roman"/>
                <w:sz w:val="18"/>
                <w:szCs w:val="18"/>
                <w:lang w:val="en-US" w:eastAsia="tr-TR"/>
              </w:rPr>
            </w:pPr>
          </w:p>
        </w:tc>
        <w:tc>
          <w:tcPr>
            <w:tcW w:w="880" w:type="dxa"/>
            <w:shd w:val="clear" w:color="auto" w:fill="auto"/>
            <w:noWrap/>
            <w:vAlign w:val="bottom"/>
            <w:hideMark/>
          </w:tcPr>
          <w:p w:rsidR="00384D03" w:rsidRPr="0080521F" w:rsidRDefault="00384D03" w:rsidP="0087391C">
            <w:pPr>
              <w:spacing w:after="0" w:line="240" w:lineRule="auto"/>
              <w:jc w:val="right"/>
              <w:rPr>
                <w:rFonts w:ascii="Times New Roman" w:eastAsia="Times New Roman" w:hAnsi="Times New Roman" w:cs="Times New Roman"/>
                <w:sz w:val="18"/>
                <w:szCs w:val="18"/>
                <w:lang w:val="en-US" w:eastAsia="tr-TR"/>
              </w:rPr>
            </w:pPr>
            <w:r w:rsidRPr="0080521F">
              <w:rPr>
                <w:rFonts w:ascii="Times New Roman" w:eastAsia="Times New Roman" w:hAnsi="Times New Roman" w:cs="Times New Roman"/>
                <w:sz w:val="18"/>
                <w:szCs w:val="18"/>
                <w:lang w:val="en-US" w:eastAsia="tr-TR"/>
              </w:rPr>
              <w:t xml:space="preserve">   14 288</w:t>
            </w:r>
          </w:p>
        </w:tc>
        <w:tc>
          <w:tcPr>
            <w:tcW w:w="191" w:type="dxa"/>
            <w:shd w:val="clear" w:color="auto" w:fill="auto"/>
            <w:noWrap/>
            <w:vAlign w:val="bottom"/>
            <w:hideMark/>
          </w:tcPr>
          <w:p w:rsidR="00384D03" w:rsidRPr="0080521F" w:rsidRDefault="00384D03" w:rsidP="0087391C">
            <w:pPr>
              <w:spacing w:after="0" w:line="240" w:lineRule="auto"/>
              <w:jc w:val="right"/>
              <w:rPr>
                <w:rFonts w:ascii="Times New Roman" w:eastAsia="Times New Roman" w:hAnsi="Times New Roman" w:cs="Times New Roman"/>
                <w:sz w:val="18"/>
                <w:szCs w:val="18"/>
                <w:lang w:val="en-US" w:eastAsia="tr-TR"/>
              </w:rPr>
            </w:pPr>
          </w:p>
        </w:tc>
        <w:tc>
          <w:tcPr>
            <w:tcW w:w="880" w:type="dxa"/>
            <w:shd w:val="clear" w:color="auto" w:fill="auto"/>
            <w:noWrap/>
            <w:vAlign w:val="bottom"/>
            <w:hideMark/>
          </w:tcPr>
          <w:p w:rsidR="00384D03" w:rsidRPr="0080521F" w:rsidRDefault="00384D03" w:rsidP="0087391C">
            <w:pPr>
              <w:spacing w:after="0" w:line="240" w:lineRule="auto"/>
              <w:jc w:val="right"/>
              <w:rPr>
                <w:rFonts w:ascii="Times New Roman" w:eastAsia="Times New Roman" w:hAnsi="Times New Roman" w:cs="Times New Roman"/>
                <w:sz w:val="18"/>
                <w:szCs w:val="18"/>
                <w:lang w:val="en-US" w:eastAsia="tr-TR"/>
              </w:rPr>
            </w:pPr>
            <w:r w:rsidRPr="0080521F">
              <w:rPr>
                <w:rFonts w:ascii="Times New Roman" w:eastAsia="Times New Roman" w:hAnsi="Times New Roman" w:cs="Times New Roman"/>
                <w:sz w:val="18"/>
                <w:szCs w:val="18"/>
                <w:lang w:val="en-US" w:eastAsia="tr-TR"/>
              </w:rPr>
              <w:t xml:space="preserve">   20 194</w:t>
            </w:r>
          </w:p>
        </w:tc>
        <w:tc>
          <w:tcPr>
            <w:tcW w:w="191" w:type="dxa"/>
            <w:shd w:val="clear" w:color="auto" w:fill="auto"/>
            <w:noWrap/>
            <w:vAlign w:val="bottom"/>
            <w:hideMark/>
          </w:tcPr>
          <w:p w:rsidR="00384D03" w:rsidRPr="0080521F" w:rsidRDefault="00384D03" w:rsidP="0087391C">
            <w:pPr>
              <w:spacing w:after="0" w:line="240" w:lineRule="auto"/>
              <w:jc w:val="right"/>
              <w:rPr>
                <w:rFonts w:ascii="Times New Roman" w:eastAsia="Times New Roman" w:hAnsi="Times New Roman" w:cs="Times New Roman"/>
                <w:sz w:val="18"/>
                <w:szCs w:val="18"/>
                <w:lang w:val="en-US" w:eastAsia="tr-TR"/>
              </w:rPr>
            </w:pPr>
          </w:p>
        </w:tc>
        <w:tc>
          <w:tcPr>
            <w:tcW w:w="880" w:type="dxa"/>
            <w:shd w:val="clear" w:color="auto" w:fill="auto"/>
            <w:noWrap/>
            <w:vAlign w:val="bottom"/>
            <w:hideMark/>
          </w:tcPr>
          <w:p w:rsidR="00384D03" w:rsidRPr="0080521F" w:rsidRDefault="00384D03" w:rsidP="0087391C">
            <w:pPr>
              <w:spacing w:after="0" w:line="240" w:lineRule="auto"/>
              <w:jc w:val="right"/>
              <w:rPr>
                <w:rFonts w:ascii="Times New Roman" w:eastAsia="Times New Roman" w:hAnsi="Times New Roman" w:cs="Times New Roman"/>
                <w:sz w:val="18"/>
                <w:szCs w:val="18"/>
                <w:lang w:val="en-US" w:eastAsia="tr-TR"/>
              </w:rPr>
            </w:pPr>
            <w:r w:rsidRPr="0080521F">
              <w:rPr>
                <w:rFonts w:ascii="Times New Roman" w:eastAsia="Times New Roman" w:hAnsi="Times New Roman" w:cs="Times New Roman"/>
                <w:sz w:val="18"/>
                <w:szCs w:val="18"/>
                <w:lang w:val="en-US" w:eastAsia="tr-TR"/>
              </w:rPr>
              <w:t xml:space="preserve">   45 173</w:t>
            </w:r>
          </w:p>
        </w:tc>
      </w:tr>
    </w:tbl>
    <w:p w:rsidR="00384D03" w:rsidRPr="002C5C53" w:rsidRDefault="00384D03" w:rsidP="00384D03">
      <w:pPr>
        <w:pStyle w:val="ListParagraph"/>
        <w:spacing w:line="240" w:lineRule="auto"/>
        <w:rPr>
          <w:rFonts w:ascii="Times New Roman" w:hAnsi="Times New Roman" w:cs="Times New Roman"/>
          <w:lang w:val="en-US"/>
        </w:rPr>
      </w:pPr>
    </w:p>
    <w:p w:rsidR="00384D03" w:rsidRDefault="00384D03" w:rsidP="00384D03">
      <w:pPr>
        <w:pStyle w:val="ListParagraph"/>
        <w:numPr>
          <w:ilvl w:val="0"/>
          <w:numId w:val="6"/>
        </w:numPr>
        <w:spacing w:line="240" w:lineRule="auto"/>
        <w:rPr>
          <w:rFonts w:ascii="Times New Roman" w:hAnsi="Times New Roman" w:cs="Times New Roman"/>
          <w:lang w:val="en-US"/>
        </w:rPr>
      </w:pPr>
      <w:r w:rsidRPr="002C5C53">
        <w:rPr>
          <w:rFonts w:ascii="Times New Roman" w:hAnsi="Times New Roman" w:cs="Times New Roman"/>
          <w:lang w:val="en-US"/>
        </w:rPr>
        <w:t>Compute the Gini coefficient</w:t>
      </w:r>
      <w:r w:rsidR="00C06083">
        <w:rPr>
          <w:rFonts w:ascii="Times New Roman" w:hAnsi="Times New Roman" w:cs="Times New Roman"/>
          <w:lang w:val="en-US"/>
        </w:rPr>
        <w:t xml:space="preserve"> among these five groups</w:t>
      </w:r>
      <w:r w:rsidRPr="002C5C53">
        <w:rPr>
          <w:rFonts w:ascii="Times New Roman" w:hAnsi="Times New Roman" w:cs="Times New Roman"/>
          <w:lang w:val="en-US"/>
        </w:rPr>
        <w:t xml:space="preserve">. </w:t>
      </w:r>
    </w:p>
    <w:p w:rsidR="00835B5B" w:rsidRDefault="00C06083" w:rsidP="00C06083">
      <w:pPr>
        <w:pStyle w:val="ListParagraph"/>
        <w:numPr>
          <w:ilvl w:val="0"/>
          <w:numId w:val="6"/>
        </w:numPr>
        <w:spacing w:line="240" w:lineRule="auto"/>
        <w:rPr>
          <w:rFonts w:ascii="Times New Roman" w:hAnsi="Times New Roman" w:cs="Times New Roman"/>
          <w:lang w:val="en-US"/>
        </w:rPr>
      </w:pPr>
      <w:r>
        <w:rPr>
          <w:rFonts w:ascii="Times New Roman" w:hAnsi="Times New Roman" w:cs="Times New Roman"/>
          <w:lang w:val="en-US"/>
        </w:rPr>
        <w:t xml:space="preserve">Explain why the actual Gini </w:t>
      </w:r>
      <w:r w:rsidR="00830EAA">
        <w:rPr>
          <w:rFonts w:ascii="Times New Roman" w:hAnsi="Times New Roman" w:cs="Times New Roman"/>
          <w:lang w:val="en-US"/>
        </w:rPr>
        <w:t xml:space="preserve">in the whole economy </w:t>
      </w:r>
      <w:r>
        <w:rPr>
          <w:rFonts w:ascii="Times New Roman" w:hAnsi="Times New Roman" w:cs="Times New Roman"/>
          <w:lang w:val="en-US"/>
        </w:rPr>
        <w:t>is definitely higher than your answer.</w:t>
      </w:r>
    </w:p>
    <w:p w:rsidR="00871394" w:rsidRPr="0050030F" w:rsidRDefault="00871394" w:rsidP="0050030F">
      <w:pPr>
        <w:spacing w:line="240" w:lineRule="auto"/>
        <w:ind w:firstLine="708"/>
        <w:rPr>
          <w:rFonts w:ascii="Times New Roman" w:hAnsi="Times New Roman" w:cs="Times New Roman"/>
          <w:color w:val="FF0000"/>
          <w:lang w:val="en-US"/>
        </w:rPr>
      </w:pPr>
      <w:r w:rsidRPr="0050030F">
        <w:rPr>
          <w:rFonts w:ascii="Times New Roman" w:hAnsi="Times New Roman" w:cs="Times New Roman"/>
          <w:color w:val="FF0000"/>
          <w:lang w:val="en-US"/>
        </w:rPr>
        <w:t>Answer:</w:t>
      </w:r>
    </w:p>
    <w:p w:rsidR="00871394" w:rsidRPr="0050030F" w:rsidRDefault="00871394" w:rsidP="00871394">
      <w:pPr>
        <w:spacing w:line="240" w:lineRule="auto"/>
        <w:rPr>
          <w:rFonts w:ascii="Times New Roman" w:eastAsiaTheme="minorEastAsia" w:hAnsi="Times New Roman" w:cs="Times New Roman"/>
          <w:color w:val="FF0000"/>
          <w:lang w:val="en-US"/>
        </w:rPr>
      </w:pPr>
      <m:oMathPara>
        <m:oMath>
          <m:r>
            <w:rPr>
              <w:rFonts w:ascii="Cambria Math" w:hAnsi="Cambria Math" w:cs="Times New Roman"/>
              <w:color w:val="FF0000"/>
              <w:lang w:val="en-US"/>
            </w:rPr>
            <m:t>2×</m:t>
          </m:r>
          <m:f>
            <m:fPr>
              <m:ctrlPr>
                <w:rPr>
                  <w:rFonts w:ascii="Cambria Math" w:hAnsi="Cambria Math" w:cs="Times New Roman"/>
                  <w:i/>
                  <w:color w:val="FF0000"/>
                  <w:lang w:val="en-US"/>
                </w:rPr>
              </m:ctrlPr>
            </m:fPr>
            <m:num>
              <m:r>
                <w:rPr>
                  <w:rFonts w:ascii="Cambria Math" w:hAnsi="Cambria Math" w:cs="Times New Roman"/>
                  <w:color w:val="FF0000"/>
                  <w:lang w:val="en-US"/>
                </w:rPr>
                <m:t>1*5,8+2*10,17+3*14,3+4*20,2+5*45,2</m:t>
              </m:r>
            </m:num>
            <m:den>
              <m:r>
                <w:rPr>
                  <w:rFonts w:ascii="Cambria Math" w:hAnsi="Cambria Math" w:cs="Times New Roman"/>
                  <w:color w:val="FF0000"/>
                  <w:lang w:val="en-US"/>
                </w:rPr>
                <m:t>5*</m:t>
              </m:r>
              <m:d>
                <m:dPr>
                  <m:ctrlPr>
                    <w:rPr>
                      <w:rFonts w:ascii="Cambria Math" w:hAnsi="Cambria Math" w:cs="Times New Roman"/>
                      <w:i/>
                      <w:color w:val="FF0000"/>
                      <w:lang w:val="en-US"/>
                    </w:rPr>
                  </m:ctrlPr>
                </m:dPr>
                <m:e>
                  <m:r>
                    <w:rPr>
                      <w:rFonts w:ascii="Cambria Math" w:hAnsi="Cambria Math" w:cs="Times New Roman"/>
                      <w:color w:val="FF0000"/>
                      <w:lang w:val="en-US"/>
                    </w:rPr>
                    <m:t>5,8+10,17+14,3+20,2+45,2</m:t>
                  </m:r>
                </m:e>
              </m:d>
            </m:den>
          </m:f>
          <m:r>
            <w:rPr>
              <w:rFonts w:ascii="Cambria Math" w:eastAsiaTheme="minorEastAsia" w:hAnsi="Cambria Math" w:cs="Times New Roman"/>
              <w:color w:val="FF0000"/>
              <w:lang w:val="en-US"/>
            </w:rPr>
            <m:t>-</m:t>
          </m:r>
          <m:f>
            <m:fPr>
              <m:ctrlPr>
                <w:rPr>
                  <w:rFonts w:ascii="Cambria Math" w:eastAsiaTheme="minorEastAsia" w:hAnsi="Cambria Math" w:cs="Times New Roman"/>
                  <w:i/>
                  <w:color w:val="FF0000"/>
                  <w:lang w:val="en-US"/>
                </w:rPr>
              </m:ctrlPr>
            </m:fPr>
            <m:num>
              <m:r>
                <w:rPr>
                  <w:rFonts w:ascii="Cambria Math" w:eastAsiaTheme="minorEastAsia" w:hAnsi="Cambria Math" w:cs="Times New Roman"/>
                  <w:color w:val="FF0000"/>
                  <w:lang w:val="en-US"/>
                </w:rPr>
                <m:t>6</m:t>
              </m:r>
            </m:num>
            <m:den>
              <m:r>
                <w:rPr>
                  <w:rFonts w:ascii="Cambria Math" w:eastAsiaTheme="minorEastAsia" w:hAnsi="Cambria Math" w:cs="Times New Roman"/>
                  <w:color w:val="FF0000"/>
                  <w:lang w:val="en-US"/>
                </w:rPr>
                <m:t>5</m:t>
              </m:r>
            </m:den>
          </m:f>
          <m:r>
            <w:rPr>
              <w:rFonts w:ascii="Cambria Math" w:eastAsiaTheme="minorEastAsia" w:hAnsi="Cambria Math" w:cs="Times New Roman"/>
              <w:color w:val="FF0000"/>
              <w:lang w:val="en-US"/>
            </w:rPr>
            <m:t>=0,37.</m:t>
          </m:r>
        </m:oMath>
      </m:oMathPara>
    </w:p>
    <w:p w:rsidR="00FD2477" w:rsidRPr="0050030F" w:rsidRDefault="0050030F" w:rsidP="0050030F">
      <w:pPr>
        <w:spacing w:line="240" w:lineRule="auto"/>
        <w:ind w:firstLine="708"/>
        <w:rPr>
          <w:rFonts w:ascii="Times New Roman" w:eastAsiaTheme="minorEastAsia" w:hAnsi="Times New Roman" w:cs="Times New Roman"/>
          <w:color w:val="FF0000"/>
          <w:lang w:val="en-US"/>
        </w:rPr>
      </w:pPr>
      <w:r>
        <w:rPr>
          <w:rFonts w:ascii="Times New Roman" w:eastAsiaTheme="minorEastAsia" w:hAnsi="Times New Roman" w:cs="Times New Roman"/>
          <w:color w:val="FF0000"/>
          <w:lang w:val="en-US"/>
        </w:rPr>
        <w:t>In reality, the Gini coef</w:t>
      </w:r>
      <w:r w:rsidR="00871394" w:rsidRPr="0050030F">
        <w:rPr>
          <w:rFonts w:ascii="Times New Roman" w:eastAsiaTheme="minorEastAsia" w:hAnsi="Times New Roman" w:cs="Times New Roman"/>
          <w:color w:val="FF0000"/>
          <w:lang w:val="en-US"/>
        </w:rPr>
        <w:t>ficient is 0</w:t>
      </w:r>
      <w:proofErr w:type="gramStart"/>
      <w:r w:rsidR="00871394" w:rsidRPr="0050030F">
        <w:rPr>
          <w:rFonts w:ascii="Times New Roman" w:eastAsiaTheme="minorEastAsia" w:hAnsi="Times New Roman" w:cs="Times New Roman"/>
          <w:color w:val="FF0000"/>
          <w:lang w:val="en-US"/>
        </w:rPr>
        <w:t>,4</w:t>
      </w:r>
      <w:proofErr w:type="gramEnd"/>
      <w:r w:rsidR="00871394" w:rsidRPr="0050030F">
        <w:rPr>
          <w:rFonts w:ascii="Times New Roman" w:eastAsiaTheme="minorEastAsia" w:hAnsi="Times New Roman" w:cs="Times New Roman"/>
          <w:color w:val="FF0000"/>
          <w:lang w:val="en-US"/>
        </w:rPr>
        <w:t xml:space="preserve"> (post-tax) and 0,47 (pre-tax)</w:t>
      </w:r>
      <w:r w:rsidRPr="0050030F">
        <w:rPr>
          <w:rFonts w:ascii="Times New Roman" w:eastAsiaTheme="minorEastAsia" w:hAnsi="Times New Roman" w:cs="Times New Roman"/>
          <w:color w:val="FF0000"/>
          <w:lang w:val="en-US"/>
        </w:rPr>
        <w:t xml:space="preserve"> in Turkey</w:t>
      </w:r>
      <w:r w:rsidR="00871394" w:rsidRPr="0050030F">
        <w:rPr>
          <w:rFonts w:ascii="Times New Roman" w:eastAsiaTheme="minorEastAsia" w:hAnsi="Times New Roman" w:cs="Times New Roman"/>
          <w:color w:val="FF0000"/>
          <w:lang w:val="en-US"/>
        </w:rPr>
        <w:t xml:space="preserve">. </w:t>
      </w:r>
    </w:p>
    <w:p w:rsidR="00871394" w:rsidRPr="0050030F" w:rsidRDefault="00FD2477" w:rsidP="0050030F">
      <w:pPr>
        <w:spacing w:line="240" w:lineRule="auto"/>
        <w:ind w:left="708"/>
        <w:rPr>
          <w:rFonts w:ascii="Times New Roman" w:eastAsiaTheme="minorEastAsia" w:hAnsi="Times New Roman" w:cs="Times New Roman"/>
          <w:color w:val="FF0000"/>
          <w:lang w:val="en-US"/>
        </w:rPr>
      </w:pPr>
      <w:r w:rsidRPr="0050030F">
        <w:rPr>
          <w:rFonts w:ascii="Times New Roman" w:eastAsiaTheme="minorEastAsia" w:hAnsi="Times New Roman" w:cs="Times New Roman"/>
          <w:color w:val="FF0000"/>
          <w:lang w:val="en-US"/>
        </w:rPr>
        <w:lastRenderedPageBreak/>
        <w:t xml:space="preserve">Answer: </w:t>
      </w:r>
      <w:r w:rsidR="00871394" w:rsidRPr="0050030F">
        <w:rPr>
          <w:rFonts w:ascii="Times New Roman" w:eastAsiaTheme="minorEastAsia" w:hAnsi="Times New Roman" w:cs="Times New Roman"/>
          <w:color w:val="FF0000"/>
          <w:lang w:val="en-US"/>
        </w:rPr>
        <w:t xml:space="preserve">The reason why we found a smaller number is </w:t>
      </w:r>
      <w:r w:rsidRPr="0050030F">
        <w:rPr>
          <w:rFonts w:ascii="Times New Roman" w:eastAsiaTheme="minorEastAsia" w:hAnsi="Times New Roman" w:cs="Times New Roman"/>
          <w:color w:val="FF0000"/>
          <w:lang w:val="en-US"/>
        </w:rPr>
        <w:t>that the income inequality in each</w:t>
      </w:r>
      <w:r w:rsidR="0050030F" w:rsidRPr="0050030F">
        <w:rPr>
          <w:rFonts w:ascii="Times New Roman" w:eastAsiaTheme="minorEastAsia" w:hAnsi="Times New Roman" w:cs="Times New Roman"/>
          <w:color w:val="FF0000"/>
          <w:lang w:val="en-US"/>
        </w:rPr>
        <w:t xml:space="preserve"> quantile</w:t>
      </w:r>
      <w:r w:rsidRPr="0050030F">
        <w:rPr>
          <w:rFonts w:ascii="Times New Roman" w:eastAsiaTheme="minorEastAsia" w:hAnsi="Times New Roman" w:cs="Times New Roman"/>
          <w:color w:val="FF0000"/>
          <w:lang w:val="en-US"/>
        </w:rPr>
        <w:t xml:space="preserve"> is ignored when we calculate the Gini coefficient based on 5 quantiles. Therefore, if we use representative income groups, income distribution will necessarily look smaller. </w:t>
      </w:r>
    </w:p>
    <w:p w:rsidR="00871394" w:rsidRDefault="00871394" w:rsidP="00871394">
      <w:pPr>
        <w:spacing w:line="240" w:lineRule="auto"/>
        <w:rPr>
          <w:rFonts w:ascii="Times New Roman" w:eastAsiaTheme="minorEastAsia" w:hAnsi="Times New Roman" w:cs="Times New Roman"/>
          <w:lang w:val="en-US"/>
        </w:rPr>
      </w:pPr>
    </w:p>
    <w:p w:rsidR="00871394" w:rsidRPr="00871394" w:rsidRDefault="00871394" w:rsidP="00871394">
      <w:pPr>
        <w:spacing w:line="240" w:lineRule="auto"/>
        <w:rPr>
          <w:rFonts w:ascii="Times New Roman" w:eastAsiaTheme="minorEastAsia" w:hAnsi="Times New Roman" w:cs="Times New Roman"/>
          <w:lang w:val="en-US"/>
        </w:rPr>
      </w:pPr>
    </w:p>
    <w:p w:rsidR="00871394" w:rsidRPr="00871394" w:rsidRDefault="00871394" w:rsidP="00871394">
      <w:pPr>
        <w:spacing w:line="240" w:lineRule="auto"/>
        <w:rPr>
          <w:rFonts w:ascii="Times New Roman" w:eastAsiaTheme="minorEastAsia" w:hAnsi="Times New Roman" w:cs="Times New Roman"/>
          <w:lang w:val="en-US"/>
        </w:rPr>
      </w:pPr>
    </w:p>
    <w:sectPr w:rsidR="00871394" w:rsidRPr="008713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2105C"/>
    <w:multiLevelType w:val="hybridMultilevel"/>
    <w:tmpl w:val="287A30B4"/>
    <w:lvl w:ilvl="0" w:tplc="A760BD0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4BD092C"/>
    <w:multiLevelType w:val="hybridMultilevel"/>
    <w:tmpl w:val="B63C920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6A2845"/>
    <w:multiLevelType w:val="hybridMultilevel"/>
    <w:tmpl w:val="FAC293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3D1BED"/>
    <w:multiLevelType w:val="hybridMultilevel"/>
    <w:tmpl w:val="4C2223D2"/>
    <w:lvl w:ilvl="0" w:tplc="8354B97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33741995"/>
    <w:multiLevelType w:val="hybridMultilevel"/>
    <w:tmpl w:val="CBEC95EC"/>
    <w:lvl w:ilvl="0" w:tplc="6ECAC9C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A114C2E"/>
    <w:multiLevelType w:val="hybridMultilevel"/>
    <w:tmpl w:val="483A69E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F0529DF"/>
    <w:multiLevelType w:val="hybridMultilevel"/>
    <w:tmpl w:val="AD24C6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D2A5D22"/>
    <w:multiLevelType w:val="hybridMultilevel"/>
    <w:tmpl w:val="8E828DB0"/>
    <w:lvl w:ilvl="0" w:tplc="1FA08390">
      <w:start w:val="3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551265B"/>
    <w:multiLevelType w:val="hybridMultilevel"/>
    <w:tmpl w:val="C8CE2520"/>
    <w:lvl w:ilvl="0" w:tplc="308A99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num>
  <w:num w:numId="2">
    <w:abstractNumId w:val="2"/>
  </w:num>
  <w:num w:numId="3">
    <w:abstractNumId w:val="3"/>
  </w:num>
  <w:num w:numId="4">
    <w:abstractNumId w:val="7"/>
  </w:num>
  <w:num w:numId="5">
    <w:abstractNumId w:val="5"/>
  </w:num>
  <w:num w:numId="6">
    <w:abstractNumId w:val="8"/>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84"/>
    <w:rsid w:val="00001DF7"/>
    <w:rsid w:val="001D56C1"/>
    <w:rsid w:val="001E244B"/>
    <w:rsid w:val="00224645"/>
    <w:rsid w:val="0028316B"/>
    <w:rsid w:val="002A3B24"/>
    <w:rsid w:val="002C58FB"/>
    <w:rsid w:val="002D650E"/>
    <w:rsid w:val="00384D03"/>
    <w:rsid w:val="00387C22"/>
    <w:rsid w:val="003E003A"/>
    <w:rsid w:val="004D22EA"/>
    <w:rsid w:val="0050030F"/>
    <w:rsid w:val="00515BDC"/>
    <w:rsid w:val="00531EEA"/>
    <w:rsid w:val="00636487"/>
    <w:rsid w:val="006A7AF7"/>
    <w:rsid w:val="006E55C7"/>
    <w:rsid w:val="00731CB2"/>
    <w:rsid w:val="0074761E"/>
    <w:rsid w:val="00830EAA"/>
    <w:rsid w:val="00835B5B"/>
    <w:rsid w:val="0084661F"/>
    <w:rsid w:val="00851422"/>
    <w:rsid w:val="00871394"/>
    <w:rsid w:val="008E4D48"/>
    <w:rsid w:val="008F2BB1"/>
    <w:rsid w:val="00946406"/>
    <w:rsid w:val="00976AF7"/>
    <w:rsid w:val="00983E5D"/>
    <w:rsid w:val="00A97F84"/>
    <w:rsid w:val="00B17B36"/>
    <w:rsid w:val="00B4025B"/>
    <w:rsid w:val="00BB37D0"/>
    <w:rsid w:val="00C06083"/>
    <w:rsid w:val="00C54739"/>
    <w:rsid w:val="00E0599D"/>
    <w:rsid w:val="00E57DC0"/>
    <w:rsid w:val="00F04E57"/>
    <w:rsid w:val="00F235ED"/>
    <w:rsid w:val="00FD2477"/>
    <w:rsid w:val="00FE1909"/>
    <w:rsid w:val="00FF17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6132D-557A-42D6-AE20-08FDC205E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BDC"/>
    <w:pPr>
      <w:ind w:left="720"/>
      <w:contextualSpacing/>
    </w:pPr>
  </w:style>
  <w:style w:type="character" w:styleId="PlaceholderText">
    <w:name w:val="Placeholder Text"/>
    <w:basedOn w:val="DefaultParagraphFont"/>
    <w:uiPriority w:val="99"/>
    <w:semiHidden/>
    <w:rsid w:val="0074761E"/>
    <w:rPr>
      <w:color w:val="808080"/>
    </w:rPr>
  </w:style>
  <w:style w:type="character" w:styleId="Hyperlink">
    <w:name w:val="Hyperlink"/>
    <w:basedOn w:val="DefaultParagraphFont"/>
    <w:uiPriority w:val="99"/>
    <w:semiHidden/>
    <w:unhideWhenUsed/>
    <w:rsid w:val="002D65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688</Words>
  <Characters>3927</Characters>
  <Application>Microsoft Office Word</Application>
  <DocSecurity>0</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Ünveren</dc:creator>
  <cp:keywords/>
  <dc:description/>
  <cp:lastModifiedBy>Burak Ünveren</cp:lastModifiedBy>
  <cp:revision>3</cp:revision>
  <dcterms:created xsi:type="dcterms:W3CDTF">2022-01-15T15:33:00Z</dcterms:created>
  <dcterms:modified xsi:type="dcterms:W3CDTF">2022-01-15T15:37:00Z</dcterms:modified>
</cp:coreProperties>
</file>