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YILDIZ TEKNİK ÜNİVERSİTESİ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ELEKTRİK ELEKTRONİK FAKÜLTESİ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BİYOMEDİKAL MÜHENDİSLİĞİ BÖLÜM BAŞKANLIĞINA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…/…/2024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Bölümünüzün ………….. numaralı ……………  …………. isimli öğrencisiyim. BME2312 Analog Electronics dersinin laboratuvar uygulamalarında 20…/20... Bahar döneminde geçerli sayılan notumun (…..) 2023/2024 Bahar döneminde yeniden geçerli sayılmasını ve laboratuvar uygulamalarından muafiyetimi arz ederim.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İsim Soyisim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  <w:t xml:space="preserve">İmza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E-posta: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Telefon: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DHUV/OAAVShD0OhEbv7MHcf3SQ==">CgMxLjAyCGguZ2pkZ3hzOAByITFndHRYQTFjQmZaN1Q1c291aHJORHJscFpPdGhTVXNNbg==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2018-02-21T08:34:00Z</dcterms:created>
  <dc:creator>OzdenNiyaz</dc:creator>
</cp:coreProperties>
</file>