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DE" w:rsidRDefault="00D212DE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B52426" w:rsidRPr="00B52426" w:rsidRDefault="00B52426" w:rsidP="00B52426">
      <w:pPr>
        <w:pStyle w:val="Pa8"/>
        <w:spacing w:before="120" w:after="120" w:line="360" w:lineRule="auto"/>
        <w:jc w:val="center"/>
        <w:rPr>
          <w:rStyle w:val="A6"/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B52426">
        <w:rPr>
          <w:rStyle w:val="A6"/>
          <w:rFonts w:ascii="Times New Roman" w:hAnsi="Times New Roman" w:cs="Times New Roman"/>
          <w:b/>
          <w:iCs/>
          <w:color w:val="FF0000"/>
          <w:sz w:val="24"/>
          <w:szCs w:val="24"/>
        </w:rPr>
        <w:t>ÇEVRE HUKUKU YILİÇİ ÖDEVİ</w:t>
      </w:r>
    </w:p>
    <w:p w:rsidR="00B52426" w:rsidRPr="00B52426" w:rsidRDefault="00B52426" w:rsidP="0090668B">
      <w:pPr>
        <w:pStyle w:val="Pa8"/>
        <w:spacing w:before="120" w:after="120" w:line="36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  <w:r w:rsidRPr="00B52426">
        <w:rPr>
          <w:rStyle w:val="A6"/>
          <w:rFonts w:ascii="Times New Roman" w:hAnsi="Times New Roman" w:cs="Times New Roman"/>
          <w:iCs/>
          <w:sz w:val="24"/>
          <w:szCs w:val="24"/>
        </w:rPr>
        <w:t xml:space="preserve">Aşağıda isim ve tarihleri ile listelenen Uluslararası Çevre Sözleşmelerinden birini seçerek </w:t>
      </w:r>
      <w:proofErr w:type="spellStart"/>
      <w:r w:rsidRPr="00B52426">
        <w:rPr>
          <w:rStyle w:val="A6"/>
          <w:rFonts w:ascii="Times New Roman" w:hAnsi="Times New Roman" w:cs="Times New Roman"/>
          <w:b/>
          <w:iCs/>
          <w:color w:val="FF0000"/>
          <w:sz w:val="24"/>
          <w:szCs w:val="24"/>
        </w:rPr>
        <w:t>Yıliçi</w:t>
      </w:r>
      <w:proofErr w:type="spellEnd"/>
      <w:r w:rsidRPr="00B52426">
        <w:rPr>
          <w:rStyle w:val="A6"/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Ödevi</w:t>
      </w:r>
      <w:r w:rsidRPr="00B52426">
        <w:rPr>
          <w:rStyle w:val="A6"/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B52426">
        <w:rPr>
          <w:rStyle w:val="A6"/>
          <w:rFonts w:ascii="Times New Roman" w:hAnsi="Times New Roman" w:cs="Times New Roman"/>
          <w:iCs/>
          <w:sz w:val="24"/>
          <w:szCs w:val="24"/>
        </w:rPr>
        <w:t>hazırlayınız. Ödevin içeriğini; seçilen sö</w:t>
      </w:r>
      <w:bookmarkStart w:id="0" w:name="_GoBack"/>
      <w:bookmarkEnd w:id="0"/>
      <w:r w:rsidRPr="00B52426">
        <w:rPr>
          <w:rStyle w:val="A6"/>
          <w:rFonts w:ascii="Times New Roman" w:hAnsi="Times New Roman" w:cs="Times New Roman"/>
          <w:iCs/>
          <w:sz w:val="24"/>
          <w:szCs w:val="24"/>
        </w:rPr>
        <w:t>zleşmenin ortaya çıkış nedenleri, konusu, kapsam ve içeriği, alınan önemli kararların ne olduğu, sözleşmeye taraf olan ülkeler,</w:t>
      </w:r>
      <w:r w:rsidR="002B62A0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sözleşmenin halen uygulamada olup olmadığı, kaç kez ve nasıl güncellendiği,</w:t>
      </w:r>
      <w:r w:rsidRPr="00B52426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hangi çevresel soruna değinildiği başlıklarından oluşturunuz. </w:t>
      </w:r>
      <w:r w:rsidR="002B62A0">
        <w:rPr>
          <w:rStyle w:val="A6"/>
          <w:rFonts w:ascii="Times New Roman" w:hAnsi="Times New Roman" w:cs="Times New Roman"/>
          <w:iCs/>
          <w:sz w:val="24"/>
          <w:szCs w:val="24"/>
        </w:rPr>
        <w:t>Her bir başlık puanlandırılacaktır.</w:t>
      </w:r>
    </w:p>
    <w:p w:rsidR="00B52426" w:rsidRPr="00B52426" w:rsidRDefault="00B52426" w:rsidP="00906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26">
        <w:rPr>
          <w:rFonts w:ascii="Times New Roman" w:hAnsi="Times New Roman" w:cs="Times New Roman"/>
          <w:sz w:val="24"/>
          <w:szCs w:val="24"/>
        </w:rPr>
        <w:t xml:space="preserve">Ödevleri Word dosyası </w:t>
      </w:r>
      <w:r w:rsidR="0090668B">
        <w:rPr>
          <w:rFonts w:ascii="Times New Roman" w:hAnsi="Times New Roman" w:cs="Times New Roman"/>
          <w:sz w:val="24"/>
          <w:szCs w:val="24"/>
        </w:rPr>
        <w:t>şeklinde, dosya adını isim-</w:t>
      </w:r>
      <w:proofErr w:type="spellStart"/>
      <w:r w:rsidR="0090668B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="0090668B">
        <w:rPr>
          <w:rFonts w:ascii="Times New Roman" w:hAnsi="Times New Roman" w:cs="Times New Roman"/>
          <w:sz w:val="24"/>
          <w:szCs w:val="24"/>
        </w:rPr>
        <w:t xml:space="preserve"> ve öğrenci numarası yazarak kaydedip </w:t>
      </w:r>
      <w:hyperlink r:id="rId6" w:history="1">
        <w:r w:rsidRPr="00B52426">
          <w:rPr>
            <w:rStyle w:val="Kpr"/>
            <w:rFonts w:ascii="Times New Roman" w:hAnsi="Times New Roman" w:cs="Times New Roman"/>
            <w:sz w:val="24"/>
            <w:szCs w:val="24"/>
          </w:rPr>
          <w:t>senem_yazici@hotmail.com</w:t>
        </w:r>
      </w:hyperlink>
      <w:r w:rsidRPr="00B52426">
        <w:rPr>
          <w:rFonts w:ascii="Times New Roman" w:hAnsi="Times New Roman" w:cs="Times New Roman"/>
          <w:sz w:val="24"/>
          <w:szCs w:val="24"/>
        </w:rPr>
        <w:t xml:space="preserve"> adresine </w:t>
      </w:r>
      <w:r w:rsidRPr="00B5242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668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B524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Aralık 2020 saat </w:t>
      </w:r>
      <w:proofErr w:type="gramStart"/>
      <w:r w:rsidRPr="00B52426">
        <w:rPr>
          <w:rFonts w:ascii="Times New Roman" w:hAnsi="Times New Roman" w:cs="Times New Roman"/>
          <w:b/>
          <w:color w:val="FF0000"/>
          <w:sz w:val="24"/>
          <w:szCs w:val="24"/>
        </w:rPr>
        <w:t>23:59’a</w:t>
      </w:r>
      <w:proofErr w:type="gramEnd"/>
      <w:r w:rsidRPr="00B52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2426">
        <w:rPr>
          <w:rFonts w:ascii="Times New Roman" w:hAnsi="Times New Roman" w:cs="Times New Roman"/>
          <w:sz w:val="24"/>
          <w:szCs w:val="24"/>
        </w:rPr>
        <w:t>kadar gönderiniz. Geç gelen ödevler değerlendirmeye alınmayacaktır.</w:t>
      </w:r>
    </w:p>
    <w:p w:rsidR="00B52426" w:rsidRPr="00B52426" w:rsidRDefault="00B52426" w:rsidP="00B52426"/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1971 - </w:t>
      </w:r>
      <w:proofErr w:type="spellStart"/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>Ramsar</w:t>
      </w:r>
      <w:proofErr w:type="spellEnd"/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Özellikle Su Kuşları Yaşama Ortamı Olarak Uluslararası Öneme Sahip Sulak </w:t>
      </w:r>
      <w:proofErr w:type="gramStart"/>
      <w:r w:rsidRPr="00D212DE">
        <w:rPr>
          <w:rStyle w:val="A6"/>
          <w:rFonts w:ascii="Times New Roman" w:hAnsi="Times New Roman" w:cs="Times New Roman"/>
          <w:sz w:val="24"/>
          <w:szCs w:val="24"/>
        </w:rPr>
        <w:t>Alanlar  Hakkında</w:t>
      </w:r>
      <w:proofErr w:type="gramEnd"/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 Sözleşme </w:t>
      </w:r>
    </w:p>
    <w:p w:rsidR="00491F96" w:rsidRPr="00D212DE" w:rsidRDefault="00491F96" w:rsidP="00B52426">
      <w:pPr>
        <w:pStyle w:val="Pa9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9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1972 - Paris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Dünya Kültürel ve Doğal Mirasın Korunması Sözleşmesi </w:t>
      </w:r>
    </w:p>
    <w:p w:rsidR="00491F96" w:rsidRPr="00D212DE" w:rsidRDefault="00491F96" w:rsidP="00B52426">
      <w:pPr>
        <w:pStyle w:val="Pa9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9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1972 - Stockholm </w:t>
      </w:r>
      <w:r w:rsidRPr="00D212DE">
        <w:rPr>
          <w:rStyle w:val="A2"/>
          <w:rFonts w:ascii="Times New Roman" w:hAnsi="Times New Roman" w:cs="Times New Roman"/>
          <w:sz w:val="24"/>
          <w:szCs w:val="24"/>
        </w:rPr>
        <w:t>BM İnsan ve Çevre Konferansı Bildirgesi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491F96" w:rsidRPr="00D212DE" w:rsidRDefault="00491F96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1973 - Washington (CITES)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Nesli Tehlikede Olan Yabani Bitki ve Hayvan Türlerinin Uluslararası Ticaretine İlişkin Sözleşme </w:t>
      </w:r>
    </w:p>
    <w:p w:rsidR="00491F96" w:rsidRPr="00D212DE" w:rsidRDefault="00491F96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1976 - Barselona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Akdeniz’in Deniz Ortamı ve Kıyı Bölgesinin Korunması Sözleşmesi </w:t>
      </w:r>
    </w:p>
    <w:p w:rsidR="00491F96" w:rsidRPr="00D212DE" w:rsidRDefault="00491F96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DD6C35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1979 - Bern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>Avrupa’nın Yaban Hayatı ve Yaşama Ortamlarını Koruma Sözleşmesi</w:t>
      </w:r>
    </w:p>
    <w:p w:rsidR="00491F96" w:rsidRPr="00D212DE" w:rsidRDefault="00491F96" w:rsidP="00B52426">
      <w:pPr>
        <w:pStyle w:val="Default"/>
        <w:spacing w:before="120" w:after="120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1985 - </w:t>
      </w:r>
      <w:proofErr w:type="gramStart"/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Granada 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>Avrupa</w:t>
      </w:r>
      <w:proofErr w:type="gramEnd"/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 Mimari Mirasının Korunması Sözleşmesi </w:t>
      </w:r>
    </w:p>
    <w:p w:rsidR="00D212DE" w:rsidRPr="00D212DE" w:rsidRDefault="00D212DE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1989 - Basel </w:t>
      </w:r>
      <w:r w:rsidRPr="00D212DE">
        <w:rPr>
          <w:rStyle w:val="A2"/>
          <w:rFonts w:ascii="Times New Roman" w:hAnsi="Times New Roman" w:cs="Times New Roman"/>
          <w:sz w:val="24"/>
          <w:szCs w:val="24"/>
        </w:rPr>
        <w:t xml:space="preserve">Tehlikeli Atıkların Sınırlar Ötesi </w:t>
      </w:r>
      <w:proofErr w:type="spellStart"/>
      <w:r w:rsidRPr="00D212DE">
        <w:rPr>
          <w:rStyle w:val="A2"/>
          <w:rFonts w:ascii="Times New Roman" w:hAnsi="Times New Roman" w:cs="Times New Roman"/>
          <w:sz w:val="24"/>
          <w:szCs w:val="24"/>
        </w:rPr>
        <w:t>Taşınımının</w:t>
      </w:r>
      <w:proofErr w:type="spellEnd"/>
      <w:r w:rsidRPr="00D212DE">
        <w:rPr>
          <w:rStyle w:val="A2"/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212DE">
        <w:rPr>
          <w:rStyle w:val="A2"/>
          <w:rFonts w:ascii="Times New Roman" w:hAnsi="Times New Roman" w:cs="Times New Roman"/>
          <w:sz w:val="24"/>
          <w:szCs w:val="24"/>
        </w:rPr>
        <w:t>Bertarafının</w:t>
      </w:r>
      <w:proofErr w:type="spellEnd"/>
      <w:r w:rsidRPr="00D212DE">
        <w:rPr>
          <w:rStyle w:val="A2"/>
          <w:rFonts w:ascii="Times New Roman" w:hAnsi="Times New Roman" w:cs="Times New Roman"/>
          <w:sz w:val="24"/>
          <w:szCs w:val="24"/>
        </w:rPr>
        <w:t xml:space="preserve"> Kontrolüne İlişkin Sözleşme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D212DE" w:rsidRPr="00D212DE" w:rsidRDefault="00D212DE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1992 - </w:t>
      </w:r>
      <w:proofErr w:type="gramStart"/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Valetta 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>Avrupa</w:t>
      </w:r>
      <w:proofErr w:type="gramEnd"/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 Arkeolojik Mirasının Korunması Sözleşmesi </w:t>
      </w:r>
    </w:p>
    <w:p w:rsidR="00D212DE" w:rsidRPr="00D212DE" w:rsidRDefault="00D212DE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1992 - Rio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Biyolojik Çeşitlilik Sözleşmesi </w:t>
      </w:r>
    </w:p>
    <w:p w:rsidR="00D212DE" w:rsidRPr="00D212DE" w:rsidRDefault="00D212DE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lastRenderedPageBreak/>
        <w:t xml:space="preserve">1992- Rio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Birleşmiş Milletler İklim Değişikliği Çerçeve Sözleşmesi </w:t>
      </w:r>
    </w:p>
    <w:p w:rsidR="00D212DE" w:rsidRPr="00D212DE" w:rsidRDefault="00D212DE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1992- Rio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BM Ormancılık Prensipleri </w:t>
      </w:r>
    </w:p>
    <w:p w:rsidR="00D212DE" w:rsidRPr="00D212DE" w:rsidRDefault="00D212DE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1994 - Paris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Özellikle Afrika’da Ciddi Kuraklık ve/veya Çölleşmeyle Mücadele için Birleşmiş Milletler Sözleşmesi </w:t>
      </w:r>
    </w:p>
    <w:p w:rsidR="00491F96" w:rsidRPr="00D212DE" w:rsidRDefault="00491F96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1997- Kyoto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>Birleşmiş Milletler İklim Değişikliği Çerçeve Sözleşmesi’ne Yönelik - Kyoto Protokolü</w:t>
      </w: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91F96" w:rsidRPr="00D212DE" w:rsidRDefault="00491F96" w:rsidP="00B524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96" w:rsidRPr="00D212DE" w:rsidRDefault="00491F96" w:rsidP="00B52426">
      <w:pPr>
        <w:pStyle w:val="P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Fonts w:ascii="Times New Roman" w:hAnsi="Times New Roman" w:cs="Times New Roman"/>
          <w:iCs/>
          <w:color w:val="000000"/>
        </w:rPr>
        <w:t xml:space="preserve">1998- Aarhus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Çevresel Konularda Bilgiye </w:t>
      </w:r>
      <w:proofErr w:type="spellStart"/>
      <w:proofErr w:type="gramStart"/>
      <w:r w:rsidRPr="00D212DE">
        <w:rPr>
          <w:rStyle w:val="A6"/>
          <w:rFonts w:ascii="Times New Roman" w:hAnsi="Times New Roman" w:cs="Times New Roman"/>
          <w:sz w:val="24"/>
          <w:szCs w:val="24"/>
        </w:rPr>
        <w:t>Erişim,Karar</w:t>
      </w:r>
      <w:proofErr w:type="spellEnd"/>
      <w:proofErr w:type="gramEnd"/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 Vermede Halkın Katılımı ve Yargıya Başvuru Sözleşmesi </w:t>
      </w:r>
    </w:p>
    <w:p w:rsidR="00D212DE" w:rsidRPr="00D212DE" w:rsidRDefault="00D212DE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2000- Floransa </w:t>
      </w:r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Avrupa Peyzaj Sözleşmesi </w:t>
      </w:r>
    </w:p>
    <w:p w:rsidR="00D212DE" w:rsidRPr="00D212DE" w:rsidRDefault="00D212DE" w:rsidP="00B52426">
      <w:pPr>
        <w:pStyle w:val="Pa8"/>
        <w:spacing w:before="120" w:after="120" w:line="240" w:lineRule="auto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2009 - </w:t>
      </w:r>
      <w:proofErr w:type="spellStart"/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>Cartagena</w:t>
      </w:r>
      <w:proofErr w:type="spellEnd"/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212DE">
        <w:rPr>
          <w:rStyle w:val="A6"/>
          <w:rFonts w:ascii="Times New Roman" w:hAnsi="Times New Roman" w:cs="Times New Roman"/>
          <w:sz w:val="24"/>
          <w:szCs w:val="24"/>
        </w:rPr>
        <w:t>Biyogüvenlik</w:t>
      </w:r>
      <w:proofErr w:type="spellEnd"/>
      <w:r w:rsidRPr="00D212DE">
        <w:rPr>
          <w:rStyle w:val="A6"/>
          <w:rFonts w:ascii="Times New Roman" w:hAnsi="Times New Roman" w:cs="Times New Roman"/>
          <w:sz w:val="24"/>
          <w:szCs w:val="24"/>
        </w:rPr>
        <w:t xml:space="preserve"> Protokolü </w:t>
      </w:r>
    </w:p>
    <w:p w:rsidR="00D212DE" w:rsidRPr="00D212DE" w:rsidRDefault="00D212DE" w:rsidP="00B52426">
      <w:pPr>
        <w:jc w:val="both"/>
        <w:rPr>
          <w:sz w:val="24"/>
          <w:szCs w:val="24"/>
        </w:rPr>
      </w:pPr>
    </w:p>
    <w:p w:rsidR="00491F96" w:rsidRPr="00D212DE" w:rsidRDefault="00491F96" w:rsidP="00B52426">
      <w:pPr>
        <w:pStyle w:val="P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212DE">
        <w:rPr>
          <w:rStyle w:val="A6"/>
          <w:rFonts w:ascii="Times New Roman" w:hAnsi="Times New Roman" w:cs="Times New Roman"/>
          <w:iCs/>
          <w:sz w:val="24"/>
          <w:szCs w:val="24"/>
        </w:rPr>
        <w:t xml:space="preserve">2012 - Rio </w:t>
      </w:r>
      <w:proofErr w:type="spellStart"/>
      <w:r w:rsidRPr="00D212DE">
        <w:rPr>
          <w:rStyle w:val="A6"/>
          <w:rFonts w:ascii="Times New Roman" w:hAnsi="Times New Roman" w:cs="Times New Roman"/>
          <w:sz w:val="24"/>
          <w:szCs w:val="24"/>
        </w:rPr>
        <w:t>Rio</w:t>
      </w:r>
      <w:proofErr w:type="spellEnd"/>
      <w:r w:rsidRPr="00D212DE">
        <w:rPr>
          <w:rStyle w:val="A6"/>
          <w:rFonts w:ascii="Times New Roman" w:hAnsi="Times New Roman" w:cs="Times New Roman"/>
          <w:sz w:val="24"/>
          <w:szCs w:val="24"/>
        </w:rPr>
        <w:t>+ 20 BM Sürdürülebilir Kalkınma Konferansı</w:t>
      </w:r>
    </w:p>
    <w:sectPr w:rsidR="00491F96" w:rsidRPr="00D2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3356"/>
    <w:multiLevelType w:val="hybridMultilevel"/>
    <w:tmpl w:val="58D66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96"/>
    <w:rsid w:val="00293FF4"/>
    <w:rsid w:val="002B62A0"/>
    <w:rsid w:val="00491F96"/>
    <w:rsid w:val="00682CAA"/>
    <w:rsid w:val="0090668B"/>
    <w:rsid w:val="00A24861"/>
    <w:rsid w:val="00B52426"/>
    <w:rsid w:val="00BA5FAA"/>
    <w:rsid w:val="00BD6F3A"/>
    <w:rsid w:val="00D212DE"/>
    <w:rsid w:val="00D31024"/>
    <w:rsid w:val="00D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491F96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6">
    <w:name w:val="A6"/>
    <w:uiPriority w:val="99"/>
    <w:rsid w:val="00491F96"/>
    <w:rPr>
      <w:rFonts w:cs="Book Antiqua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491F96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491F96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2">
    <w:name w:val="A2"/>
    <w:uiPriority w:val="99"/>
    <w:rsid w:val="00491F96"/>
    <w:rPr>
      <w:rFonts w:cs="Book Antiqua"/>
      <w:color w:val="000000"/>
      <w:sz w:val="20"/>
      <w:szCs w:val="20"/>
    </w:rPr>
  </w:style>
  <w:style w:type="paragraph" w:customStyle="1" w:styleId="Default">
    <w:name w:val="Default"/>
    <w:rsid w:val="00491F9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91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2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491F96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6">
    <w:name w:val="A6"/>
    <w:uiPriority w:val="99"/>
    <w:rsid w:val="00491F96"/>
    <w:rPr>
      <w:rFonts w:cs="Book Antiqua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491F96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491F96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2">
    <w:name w:val="A2"/>
    <w:uiPriority w:val="99"/>
    <w:rsid w:val="00491F96"/>
    <w:rPr>
      <w:rFonts w:cs="Book Antiqua"/>
      <w:color w:val="000000"/>
      <w:sz w:val="20"/>
      <w:szCs w:val="20"/>
    </w:rPr>
  </w:style>
  <w:style w:type="paragraph" w:customStyle="1" w:styleId="Default">
    <w:name w:val="Default"/>
    <w:rsid w:val="00491F9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91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2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em_yazic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2020-12-08T17:50:00Z</dcterms:created>
  <dcterms:modified xsi:type="dcterms:W3CDTF">2020-12-11T09:01:00Z</dcterms:modified>
</cp:coreProperties>
</file>