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E37" w:rsidRDefault="00192E37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YILDIZ TEKNİK ÜNİVERSİTESİ</w:t>
      </w:r>
    </w:p>
    <w:p w:rsidR="00192E37" w:rsidRDefault="00192E37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FEN BİLİMLERİ ENSTİTÜSÜ</w:t>
      </w:r>
    </w:p>
    <w:p w:rsidR="00FC238E" w:rsidRPr="0064107C" w:rsidRDefault="00EB3414">
      <w:pPr>
        <w:spacing w:after="0" w:line="259" w:lineRule="auto"/>
        <w:ind w:left="0" w:right="2" w:firstLine="0"/>
        <w:jc w:val="center"/>
        <w:rPr>
          <w:rFonts w:ascii="Times New Roman" w:hAnsi="Times New Roman" w:cs="Times New Roman"/>
        </w:rPr>
      </w:pPr>
      <w:r w:rsidRPr="0064107C">
        <w:rPr>
          <w:rFonts w:ascii="Times New Roman" w:hAnsi="Times New Roman" w:cs="Times New Roman"/>
          <w:b/>
          <w:sz w:val="28"/>
        </w:rPr>
        <w:t xml:space="preserve">LİSANSÜSTÜ </w:t>
      </w:r>
      <w:r w:rsidR="00D36F6D" w:rsidRPr="0064107C">
        <w:rPr>
          <w:rFonts w:ascii="Times New Roman" w:hAnsi="Times New Roman" w:cs="Times New Roman"/>
          <w:b/>
          <w:sz w:val="28"/>
        </w:rPr>
        <w:t>SEMİNER DERS</w:t>
      </w:r>
      <w:r w:rsidR="00192E37">
        <w:rPr>
          <w:rFonts w:ascii="Times New Roman" w:hAnsi="Times New Roman" w:cs="Times New Roman"/>
          <w:b/>
          <w:sz w:val="28"/>
        </w:rPr>
        <w:t>LERİ</w:t>
      </w:r>
      <w:r w:rsidR="00D36F6D" w:rsidRPr="0064107C">
        <w:rPr>
          <w:rFonts w:ascii="Times New Roman" w:hAnsi="Times New Roman" w:cs="Times New Roman"/>
          <w:b/>
          <w:sz w:val="28"/>
        </w:rPr>
        <w:t xml:space="preserve"> UYGULAMA ESASLARI </w:t>
      </w:r>
    </w:p>
    <w:p w:rsidR="00FC238E" w:rsidRPr="000901CE" w:rsidRDefault="00D36F6D" w:rsidP="00A67C0C">
      <w:pPr>
        <w:spacing w:before="120" w:after="120" w:line="259" w:lineRule="auto"/>
        <w:ind w:left="6" w:right="0" w:firstLine="0"/>
        <w:rPr>
          <w:rFonts w:ascii="Times New Roman" w:eastAsia="Times New Roman" w:hAnsi="Times New Roman" w:cs="Times New Roman"/>
          <w:sz w:val="22"/>
        </w:rPr>
      </w:pPr>
      <w:r>
        <w:rPr>
          <w:b/>
          <w:sz w:val="2"/>
        </w:rPr>
        <w:t xml:space="preserve"> </w:t>
      </w:r>
      <w:r w:rsidR="00A67C0C">
        <w:rPr>
          <w:b/>
          <w:sz w:val="2"/>
        </w:rPr>
        <w:tab/>
      </w:r>
      <w:r w:rsidR="009E1CEE" w:rsidRPr="000901CE">
        <w:rPr>
          <w:rFonts w:ascii="Times New Roman" w:eastAsia="Times New Roman" w:hAnsi="Times New Roman" w:cs="Times New Roman"/>
          <w:sz w:val="22"/>
        </w:rPr>
        <w:t xml:space="preserve">03.11.2016 tarihli </w:t>
      </w:r>
      <w:r w:rsidRPr="000901CE">
        <w:rPr>
          <w:rFonts w:ascii="Times New Roman" w:eastAsia="Times New Roman" w:hAnsi="Times New Roman" w:cs="Times New Roman"/>
          <w:sz w:val="22"/>
        </w:rPr>
        <w:t>YTÜ Lisansüstü Eğitim Öğretim Yönetmeliği</w:t>
      </w:r>
      <w:r w:rsidR="00EB3414" w:rsidRPr="000901CE">
        <w:rPr>
          <w:rFonts w:ascii="Times New Roman" w:eastAsia="Times New Roman" w:hAnsi="Times New Roman" w:cs="Times New Roman"/>
          <w:sz w:val="22"/>
        </w:rPr>
        <w:t xml:space="preserve"> ve </w:t>
      </w:r>
      <w:r w:rsidR="009E1CEE" w:rsidRPr="000901CE">
        <w:rPr>
          <w:rFonts w:ascii="Times New Roman" w:eastAsia="Times New Roman" w:hAnsi="Times New Roman" w:cs="Times New Roman"/>
          <w:sz w:val="22"/>
        </w:rPr>
        <w:t>28.06.2018 tarihli</w:t>
      </w:r>
      <w:r w:rsidR="0064107C" w:rsidRPr="000901CE">
        <w:rPr>
          <w:rFonts w:ascii="Times New Roman" w:eastAsia="Times New Roman" w:hAnsi="Times New Roman" w:cs="Times New Roman"/>
          <w:sz w:val="22"/>
        </w:rPr>
        <w:t xml:space="preserve"> </w:t>
      </w:r>
      <w:r w:rsidR="00EB3414" w:rsidRPr="000901CE">
        <w:rPr>
          <w:rFonts w:ascii="Times New Roman" w:eastAsia="Times New Roman" w:hAnsi="Times New Roman" w:cs="Times New Roman"/>
          <w:sz w:val="22"/>
        </w:rPr>
        <w:t>Senato Esasları</w:t>
      </w:r>
      <w:r w:rsidRPr="000901CE">
        <w:rPr>
          <w:rFonts w:ascii="Times New Roman" w:eastAsia="Times New Roman" w:hAnsi="Times New Roman" w:cs="Times New Roman"/>
          <w:sz w:val="22"/>
        </w:rPr>
        <w:t xml:space="preserve"> uyar</w:t>
      </w:r>
      <w:r w:rsidR="009E1CEE" w:rsidRPr="000901CE">
        <w:rPr>
          <w:rFonts w:ascii="Times New Roman" w:eastAsia="Times New Roman" w:hAnsi="Times New Roman" w:cs="Times New Roman"/>
          <w:sz w:val="22"/>
        </w:rPr>
        <w:t>ınca Fen Bilimleri Enstitüsüne bağlı</w:t>
      </w:r>
      <w:r w:rsidRPr="000901CE">
        <w:rPr>
          <w:rFonts w:ascii="Times New Roman" w:eastAsia="Times New Roman" w:hAnsi="Times New Roman" w:cs="Times New Roman"/>
          <w:sz w:val="22"/>
        </w:rPr>
        <w:t xml:space="preserve"> </w:t>
      </w:r>
      <w:r w:rsidR="00192E37" w:rsidRPr="000901CE">
        <w:rPr>
          <w:rFonts w:ascii="Times New Roman" w:eastAsia="Times New Roman" w:hAnsi="Times New Roman" w:cs="Times New Roman"/>
          <w:sz w:val="22"/>
        </w:rPr>
        <w:t>lisansüstü</w:t>
      </w:r>
      <w:r w:rsidRPr="000901CE">
        <w:rPr>
          <w:rFonts w:ascii="Times New Roman" w:eastAsia="Times New Roman" w:hAnsi="Times New Roman" w:cs="Times New Roman"/>
          <w:sz w:val="22"/>
        </w:rPr>
        <w:t xml:space="preserve"> programların</w:t>
      </w:r>
      <w:r w:rsidR="00192E37" w:rsidRPr="000901CE">
        <w:rPr>
          <w:rFonts w:ascii="Times New Roman" w:eastAsia="Times New Roman" w:hAnsi="Times New Roman" w:cs="Times New Roman"/>
          <w:sz w:val="22"/>
        </w:rPr>
        <w:t xml:space="preserve"> müfredatlarında </w:t>
      </w:r>
      <w:r w:rsidRPr="000901CE">
        <w:rPr>
          <w:rFonts w:ascii="Times New Roman" w:eastAsia="Times New Roman" w:hAnsi="Times New Roman" w:cs="Times New Roman"/>
          <w:sz w:val="22"/>
        </w:rPr>
        <w:t xml:space="preserve">yer alan seminer dersleri aşağıda belirtilen esaslara uygun olarak yürütülür: </w:t>
      </w:r>
    </w:p>
    <w:p w:rsidR="00EB3414" w:rsidRPr="000901CE" w:rsidRDefault="00EB3414" w:rsidP="00EC45F4">
      <w:pPr>
        <w:pStyle w:val="ListeParagraf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>Seminer dersi uygulamalı ve kredisiz olup, (0, 2, 0) saat / hafta olarak yapılır. Gün ve saatleri haftalık ders programında belirtilir.</w:t>
      </w:r>
    </w:p>
    <w:p w:rsidR="00EB3414" w:rsidRPr="000901CE" w:rsidRDefault="00EB3414" w:rsidP="00EC45F4">
      <w:pPr>
        <w:pStyle w:val="ListeParagraf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 xml:space="preserve">Seminer dersine </w:t>
      </w:r>
      <w:r w:rsidRPr="000901CE">
        <w:rPr>
          <w:rFonts w:ascii="Times New Roman" w:eastAsia="Times New Roman" w:hAnsi="Times New Roman" w:cs="Times New Roman"/>
          <w:b/>
          <w:sz w:val="22"/>
          <w:u w:val="single"/>
        </w:rPr>
        <w:t>en erken ikinci yarıyıl ve tez danışmanı atanmış öğrenciler</w:t>
      </w:r>
      <w:r w:rsidRPr="000901CE">
        <w:rPr>
          <w:rFonts w:ascii="Times New Roman" w:eastAsia="Times New Roman" w:hAnsi="Times New Roman" w:cs="Times New Roman"/>
          <w:sz w:val="22"/>
        </w:rPr>
        <w:t xml:space="preserve"> kayıt olabilir.</w:t>
      </w:r>
    </w:p>
    <w:p w:rsidR="00EB3414" w:rsidRPr="000901CE" w:rsidRDefault="00EB3414" w:rsidP="00EC45F4">
      <w:pPr>
        <w:pStyle w:val="ListeParagraf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 xml:space="preserve">Seminer dersine kayıtlı öğrenciler </w:t>
      </w:r>
      <w:r w:rsidRPr="000901CE">
        <w:rPr>
          <w:rFonts w:ascii="Times New Roman" w:eastAsia="Times New Roman" w:hAnsi="Times New Roman" w:cs="Times New Roman"/>
          <w:b/>
          <w:sz w:val="22"/>
          <w:u w:val="single"/>
        </w:rPr>
        <w:t>dersin %80’ine</w:t>
      </w:r>
      <w:r w:rsidRPr="000901CE">
        <w:rPr>
          <w:rFonts w:ascii="Times New Roman" w:eastAsia="Times New Roman" w:hAnsi="Times New Roman" w:cs="Times New Roman"/>
          <w:sz w:val="22"/>
        </w:rPr>
        <w:t xml:space="preserve"> devam etmek zorundadır. Devam koşulunu sağlamayan bir öğrenci devamsızlıktan </w:t>
      </w:r>
      <w:r w:rsidR="00192E37" w:rsidRPr="000901CE">
        <w:rPr>
          <w:rFonts w:ascii="Times New Roman" w:eastAsia="Times New Roman" w:hAnsi="Times New Roman" w:cs="Times New Roman"/>
          <w:sz w:val="22"/>
        </w:rPr>
        <w:t xml:space="preserve">F0 notu ile </w:t>
      </w:r>
      <w:r w:rsidRPr="000901CE">
        <w:rPr>
          <w:rFonts w:ascii="Times New Roman" w:eastAsia="Times New Roman" w:hAnsi="Times New Roman" w:cs="Times New Roman"/>
          <w:sz w:val="22"/>
        </w:rPr>
        <w:t>başarısız sayılır.</w:t>
      </w:r>
    </w:p>
    <w:p w:rsidR="00EB3414" w:rsidRPr="000901CE" w:rsidRDefault="00EB3414" w:rsidP="00EC45F4">
      <w:pPr>
        <w:pStyle w:val="ListeParagraf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 xml:space="preserve">Seminer </w:t>
      </w:r>
      <w:r w:rsidR="00192E37" w:rsidRPr="000901CE">
        <w:rPr>
          <w:rFonts w:ascii="Times New Roman" w:eastAsia="Times New Roman" w:hAnsi="Times New Roman" w:cs="Times New Roman"/>
          <w:sz w:val="22"/>
        </w:rPr>
        <w:t xml:space="preserve">dersi </w:t>
      </w:r>
      <w:r w:rsidRPr="000901CE">
        <w:rPr>
          <w:rFonts w:ascii="Times New Roman" w:eastAsia="Times New Roman" w:hAnsi="Times New Roman" w:cs="Times New Roman"/>
          <w:sz w:val="22"/>
        </w:rPr>
        <w:t>yürütücüsü, yarıyılın ilk haftalarında, bildiri, makale, yüksek lisans ya da doktora tezinin düzeni, yazımı ve topluluk önünde sunulması g</w:t>
      </w:r>
      <w:r w:rsidR="00192E37" w:rsidRPr="000901CE">
        <w:rPr>
          <w:rFonts w:ascii="Times New Roman" w:eastAsia="Times New Roman" w:hAnsi="Times New Roman" w:cs="Times New Roman"/>
          <w:sz w:val="22"/>
        </w:rPr>
        <w:t xml:space="preserve">ibi konularda öğrencilere bilgiler </w:t>
      </w:r>
      <w:r w:rsidRPr="000901CE">
        <w:rPr>
          <w:rFonts w:ascii="Times New Roman" w:eastAsia="Times New Roman" w:hAnsi="Times New Roman" w:cs="Times New Roman"/>
          <w:sz w:val="22"/>
        </w:rPr>
        <w:t>verir.</w:t>
      </w:r>
    </w:p>
    <w:p w:rsidR="00EB3414" w:rsidRPr="000901CE" w:rsidRDefault="00E722D5" w:rsidP="00EC45F4">
      <w:pPr>
        <w:pStyle w:val="ListeParagraf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 xml:space="preserve">Tez danışmanı atanan öğrenciler için seminer konusunun Tez danışmanı tarafından belirlenmesi önceliklidir. </w:t>
      </w:r>
      <w:r w:rsidR="005E4488" w:rsidRPr="000901CE">
        <w:rPr>
          <w:rFonts w:ascii="Times New Roman" w:eastAsia="Times New Roman" w:hAnsi="Times New Roman" w:cs="Times New Roman"/>
          <w:sz w:val="22"/>
        </w:rPr>
        <w:t xml:space="preserve">Seminer konusunun belirlenmesi için </w:t>
      </w:r>
      <w:r w:rsidR="00847E08" w:rsidRPr="000901CE">
        <w:rPr>
          <w:rFonts w:ascii="Times New Roman" w:eastAsia="Times New Roman" w:hAnsi="Times New Roman" w:cs="Times New Roman"/>
          <w:b/>
          <w:sz w:val="22"/>
          <w:u w:val="single"/>
        </w:rPr>
        <w:t>Seminer Dersi Kayıt ve Değerlendirme Formu</w:t>
      </w:r>
      <w:r w:rsidR="00847E08" w:rsidRPr="000901CE">
        <w:rPr>
          <w:rFonts w:ascii="Times New Roman" w:eastAsia="Times New Roman" w:hAnsi="Times New Roman" w:cs="Times New Roman"/>
          <w:sz w:val="22"/>
        </w:rPr>
        <w:t xml:space="preserve"> </w:t>
      </w:r>
      <w:r w:rsidR="005E4488" w:rsidRPr="000901CE">
        <w:rPr>
          <w:rFonts w:ascii="Times New Roman" w:eastAsia="Times New Roman" w:hAnsi="Times New Roman" w:cs="Times New Roman"/>
          <w:sz w:val="22"/>
        </w:rPr>
        <w:t>kul</w:t>
      </w:r>
      <w:r w:rsidR="00AB1FCB" w:rsidRPr="000901CE">
        <w:rPr>
          <w:rFonts w:ascii="Times New Roman" w:eastAsia="Times New Roman" w:hAnsi="Times New Roman" w:cs="Times New Roman"/>
          <w:sz w:val="22"/>
        </w:rPr>
        <w:t>l</w:t>
      </w:r>
      <w:r w:rsidR="005E4488" w:rsidRPr="000901CE">
        <w:rPr>
          <w:rFonts w:ascii="Times New Roman" w:eastAsia="Times New Roman" w:hAnsi="Times New Roman" w:cs="Times New Roman"/>
          <w:sz w:val="22"/>
        </w:rPr>
        <w:t>anılır.</w:t>
      </w:r>
      <w:r w:rsidR="00847E08" w:rsidRPr="000901CE">
        <w:rPr>
          <w:rFonts w:ascii="Times New Roman" w:eastAsia="Times New Roman" w:hAnsi="Times New Roman" w:cs="Times New Roman"/>
          <w:sz w:val="22"/>
        </w:rPr>
        <w:t xml:space="preserve"> İlgili form en geç ilgili yarıyılın 3. </w:t>
      </w:r>
      <w:r w:rsidR="006E0B5D">
        <w:rPr>
          <w:rFonts w:ascii="Times New Roman" w:eastAsia="Times New Roman" w:hAnsi="Times New Roman" w:cs="Times New Roman"/>
          <w:sz w:val="22"/>
        </w:rPr>
        <w:t>h</w:t>
      </w:r>
      <w:r w:rsidR="00847E08" w:rsidRPr="000901CE">
        <w:rPr>
          <w:rFonts w:ascii="Times New Roman" w:eastAsia="Times New Roman" w:hAnsi="Times New Roman" w:cs="Times New Roman"/>
          <w:sz w:val="22"/>
        </w:rPr>
        <w:t xml:space="preserve">aftasında </w:t>
      </w:r>
      <w:r w:rsidR="006E0B5D">
        <w:rPr>
          <w:rFonts w:ascii="Times New Roman" w:eastAsia="Times New Roman" w:hAnsi="Times New Roman" w:cs="Times New Roman"/>
          <w:sz w:val="22"/>
        </w:rPr>
        <w:t>t</w:t>
      </w:r>
      <w:r w:rsidR="00847E08" w:rsidRPr="000901CE">
        <w:rPr>
          <w:rFonts w:ascii="Times New Roman" w:eastAsia="Times New Roman" w:hAnsi="Times New Roman" w:cs="Times New Roman"/>
          <w:sz w:val="22"/>
        </w:rPr>
        <w:t>ez danışmanı ve öğrenci tarafından doldurularak Seminer dersi yürütücüsüne teslim edilir.</w:t>
      </w:r>
    </w:p>
    <w:p w:rsidR="005E01AF" w:rsidRPr="000901CE" w:rsidRDefault="00C304EC" w:rsidP="00EC45F4">
      <w:pPr>
        <w:pStyle w:val="ListeParagraf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 xml:space="preserve">Seminer Dersi Yürütücüsü ilgili dönemin en geç 4. haftasında sunum yapacak öğrenciler, </w:t>
      </w:r>
      <w:r w:rsidR="005E01AF" w:rsidRPr="000901CE">
        <w:rPr>
          <w:rFonts w:ascii="Times New Roman" w:eastAsia="Times New Roman" w:hAnsi="Times New Roman" w:cs="Times New Roman"/>
          <w:sz w:val="22"/>
        </w:rPr>
        <w:t xml:space="preserve">öğrencilerin </w:t>
      </w:r>
      <w:r w:rsidRPr="000901CE">
        <w:rPr>
          <w:rFonts w:ascii="Times New Roman" w:eastAsia="Times New Roman" w:hAnsi="Times New Roman" w:cs="Times New Roman"/>
          <w:sz w:val="22"/>
        </w:rPr>
        <w:t>tez danışmanları</w:t>
      </w:r>
      <w:r w:rsidR="005E01AF" w:rsidRPr="000901CE">
        <w:rPr>
          <w:rFonts w:ascii="Times New Roman" w:eastAsia="Times New Roman" w:hAnsi="Times New Roman" w:cs="Times New Roman"/>
          <w:sz w:val="22"/>
        </w:rPr>
        <w:t>, seminer</w:t>
      </w:r>
      <w:r w:rsidRPr="000901CE">
        <w:rPr>
          <w:rFonts w:ascii="Times New Roman" w:eastAsia="Times New Roman" w:hAnsi="Times New Roman" w:cs="Times New Roman"/>
          <w:sz w:val="22"/>
        </w:rPr>
        <w:t xml:space="preserve"> konuları, sunulacak yer, tarih ve saat bilgilerinin bulunduğu </w:t>
      </w:r>
      <w:r w:rsidRPr="000901CE">
        <w:rPr>
          <w:rFonts w:ascii="Times New Roman" w:eastAsia="Times New Roman" w:hAnsi="Times New Roman" w:cs="Times New Roman"/>
          <w:b/>
          <w:sz w:val="22"/>
          <w:u w:val="single"/>
        </w:rPr>
        <w:t>Seminer Programı Formu</w:t>
      </w:r>
      <w:r w:rsidRPr="006E0B5D">
        <w:rPr>
          <w:rFonts w:ascii="Times New Roman" w:eastAsia="Times New Roman" w:hAnsi="Times New Roman" w:cs="Times New Roman"/>
          <w:sz w:val="22"/>
        </w:rPr>
        <w:t>nu</w:t>
      </w:r>
      <w:r w:rsidR="005E01AF" w:rsidRPr="000901CE">
        <w:rPr>
          <w:rFonts w:ascii="Times New Roman" w:eastAsia="Times New Roman" w:hAnsi="Times New Roman" w:cs="Times New Roman"/>
          <w:sz w:val="22"/>
        </w:rPr>
        <w:t xml:space="preserve"> doldurara</w:t>
      </w:r>
      <w:r w:rsidRPr="000901CE">
        <w:rPr>
          <w:rFonts w:ascii="Times New Roman" w:eastAsia="Times New Roman" w:hAnsi="Times New Roman" w:cs="Times New Roman"/>
          <w:sz w:val="22"/>
        </w:rPr>
        <w:t>k ilgili Anabilim Dalı Başkanlığına iletmelidir</w:t>
      </w:r>
      <w:r w:rsidR="005E01AF" w:rsidRPr="000901CE">
        <w:rPr>
          <w:rFonts w:ascii="Times New Roman" w:eastAsia="Times New Roman" w:hAnsi="Times New Roman" w:cs="Times New Roman"/>
          <w:sz w:val="22"/>
        </w:rPr>
        <w:t>ler</w:t>
      </w:r>
      <w:r w:rsidRPr="000901CE">
        <w:rPr>
          <w:rFonts w:ascii="Times New Roman" w:eastAsia="Times New Roman" w:hAnsi="Times New Roman" w:cs="Times New Roman"/>
          <w:sz w:val="22"/>
        </w:rPr>
        <w:t>.</w:t>
      </w:r>
      <w:r w:rsidR="005E01AF" w:rsidRPr="000901CE">
        <w:rPr>
          <w:rFonts w:ascii="Times New Roman" w:eastAsia="Times New Roman" w:hAnsi="Times New Roman" w:cs="Times New Roman"/>
          <w:sz w:val="22"/>
        </w:rPr>
        <w:t xml:space="preserve"> </w:t>
      </w:r>
      <w:r w:rsidRPr="000901CE">
        <w:rPr>
          <w:rFonts w:ascii="Times New Roman" w:eastAsia="Times New Roman" w:hAnsi="Times New Roman" w:cs="Times New Roman"/>
          <w:sz w:val="22"/>
        </w:rPr>
        <w:t xml:space="preserve">  </w:t>
      </w:r>
      <w:r w:rsidR="0064107C" w:rsidRPr="000901CE">
        <w:rPr>
          <w:rFonts w:ascii="Times New Roman" w:eastAsia="Times New Roman" w:hAnsi="Times New Roman" w:cs="Times New Roman"/>
          <w:sz w:val="22"/>
        </w:rPr>
        <w:t>Hazırlanan seminer programı ilgili Anabilim Dalı Başkanlığı aracılığı ile Enstitüye</w:t>
      </w:r>
      <w:r w:rsidR="005E01AF" w:rsidRPr="000901CE">
        <w:rPr>
          <w:rFonts w:ascii="Times New Roman" w:eastAsia="Times New Roman" w:hAnsi="Times New Roman" w:cs="Times New Roman"/>
          <w:sz w:val="22"/>
        </w:rPr>
        <w:t>, enstitü</w:t>
      </w:r>
      <w:r w:rsidR="0064107C" w:rsidRPr="000901CE">
        <w:rPr>
          <w:rFonts w:ascii="Times New Roman" w:eastAsia="Times New Roman" w:hAnsi="Times New Roman" w:cs="Times New Roman"/>
          <w:sz w:val="22"/>
        </w:rPr>
        <w:t xml:space="preserve"> </w:t>
      </w:r>
      <w:r w:rsidR="005E01AF" w:rsidRPr="000901CE">
        <w:rPr>
          <w:rFonts w:ascii="Times New Roman" w:eastAsia="Times New Roman" w:hAnsi="Times New Roman" w:cs="Times New Roman"/>
          <w:sz w:val="22"/>
        </w:rPr>
        <w:t>web sitesinde yayınlanmak üzere en geç 5. hafta gönderilmelidir. Seminer Programı</w:t>
      </w:r>
      <w:r w:rsidR="006E0B5D">
        <w:rPr>
          <w:rFonts w:ascii="Times New Roman" w:eastAsia="Times New Roman" w:hAnsi="Times New Roman" w:cs="Times New Roman"/>
          <w:sz w:val="22"/>
        </w:rPr>
        <w:t>,</w:t>
      </w:r>
      <w:r w:rsidR="005E01AF" w:rsidRPr="000901CE">
        <w:rPr>
          <w:rFonts w:ascii="Times New Roman" w:eastAsia="Times New Roman" w:hAnsi="Times New Roman" w:cs="Times New Roman"/>
          <w:sz w:val="22"/>
        </w:rPr>
        <w:t xml:space="preserve"> ilgili anabilim dalı başkanlığı ya da program yürütücülüğünce derse kayıtlı öğrencilere ve ilgili tüm öğretim elemanlarına e-mail ile iletilerek formun Anabilim Dalı Başkanlığı web sitesinde ilan edilmesi sağlanmalıdır.</w:t>
      </w:r>
    </w:p>
    <w:p w:rsidR="003D1F6A" w:rsidRPr="003D1F6A" w:rsidRDefault="00631FD6" w:rsidP="003D1F6A">
      <w:pPr>
        <w:pStyle w:val="ListeParagraf"/>
        <w:numPr>
          <w:ilvl w:val="0"/>
          <w:numId w:val="6"/>
        </w:numPr>
        <w:tabs>
          <w:tab w:val="right" w:leader="dot" w:pos="8493"/>
        </w:tabs>
        <w:spacing w:before="120" w:after="120" w:line="240" w:lineRule="auto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 xml:space="preserve">Öğrenci belirlenen seminer konusuyla ilgili </w:t>
      </w:r>
      <w:r w:rsidR="003D1F6A" w:rsidRPr="00DF71E5">
        <w:rPr>
          <w:rFonts w:ascii="Times New Roman" w:eastAsia="Times New Roman" w:hAnsi="Times New Roman" w:cs="Times New Roman"/>
          <w:b/>
          <w:sz w:val="22"/>
          <w:u w:val="single"/>
        </w:rPr>
        <w:t>Minimum aşağıdaki başlıkları içerek şekilde tez yazım kurallarına uygun</w:t>
      </w:r>
      <w:r w:rsidR="003D1F6A" w:rsidRPr="003D1F6A">
        <w:rPr>
          <w:rFonts w:ascii="Times New Roman" w:eastAsia="Times New Roman" w:hAnsi="Times New Roman" w:cs="Times New Roman"/>
          <w:sz w:val="22"/>
        </w:rPr>
        <w:t xml:space="preserve"> hazırlanmış lisansüstü seminer raporunu belirlenen tarihlerde teslim eder.</w:t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bookmarkStart w:id="0" w:name="_Toc527293489"/>
      <w:bookmarkStart w:id="1" w:name="_Toc257904074"/>
      <w:r w:rsidRPr="00A67C0C">
        <w:rPr>
          <w:rFonts w:ascii="Times New Roman" w:hAnsi="Times New Roman" w:cs="Times New Roman"/>
          <w:sz w:val="18"/>
          <w:szCs w:val="18"/>
        </w:rPr>
        <w:t>KAPAK</w:t>
      </w:r>
      <w:bookmarkEnd w:id="0"/>
      <w:r w:rsidRPr="00A67C0C">
        <w:rPr>
          <w:rFonts w:ascii="Times New Roman" w:hAnsi="Times New Roman" w:cs="Times New Roman"/>
          <w:sz w:val="18"/>
          <w:szCs w:val="18"/>
        </w:rPr>
        <w:t xml:space="preserve"> </w:t>
      </w:r>
      <w:bookmarkEnd w:id="1"/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</w:rPr>
        <w:t xml:space="preserve">İÇİNDEKİLER </w:t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</w:rPr>
        <w:t>SİMGE LİSTESİ</w:t>
      </w:r>
      <w:r w:rsidRPr="00A67C0C">
        <w:rPr>
          <w:rFonts w:ascii="Times New Roman" w:hAnsi="Times New Roman" w:cs="Times New Roman"/>
          <w:sz w:val="18"/>
          <w:szCs w:val="18"/>
        </w:rPr>
        <w:tab/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</w:rPr>
        <w:t>KISALTMA LİSTESİ</w:t>
      </w:r>
      <w:r w:rsidRPr="00A67C0C">
        <w:rPr>
          <w:rFonts w:ascii="Times New Roman" w:hAnsi="Times New Roman" w:cs="Times New Roman"/>
          <w:sz w:val="18"/>
          <w:szCs w:val="18"/>
        </w:rPr>
        <w:tab/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</w:rPr>
        <w:t>ŞEKİL LİSTESİ</w:t>
      </w:r>
      <w:r w:rsidRPr="00A67C0C">
        <w:rPr>
          <w:rFonts w:ascii="Times New Roman" w:hAnsi="Times New Roman" w:cs="Times New Roman"/>
          <w:sz w:val="18"/>
          <w:szCs w:val="18"/>
        </w:rPr>
        <w:tab/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</w:rPr>
        <w:t>ÇİZELGE LİSTESİ</w:t>
      </w:r>
      <w:r w:rsidRPr="00A67C0C">
        <w:rPr>
          <w:rFonts w:ascii="Times New Roman" w:hAnsi="Times New Roman" w:cs="Times New Roman"/>
          <w:sz w:val="18"/>
          <w:szCs w:val="18"/>
        </w:rPr>
        <w:tab/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</w:rPr>
        <w:t>ÖZET</w:t>
      </w:r>
      <w:r w:rsidRPr="00A67C0C">
        <w:rPr>
          <w:rFonts w:ascii="Times New Roman" w:hAnsi="Times New Roman" w:cs="Times New Roman"/>
          <w:sz w:val="18"/>
          <w:szCs w:val="18"/>
        </w:rPr>
        <w:tab/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</w:rPr>
        <w:t>ABSTRACT</w:t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hAnsi="Times New Roman" w:cs="Times New Roman"/>
          <w:sz w:val="18"/>
          <w:szCs w:val="18"/>
        </w:rPr>
      </w:pPr>
      <w:r w:rsidRPr="00A67C0C">
        <w:rPr>
          <w:rFonts w:ascii="Times New Roman" w:hAnsi="Times New Roman" w:cs="Times New Roman"/>
          <w:sz w:val="18"/>
          <w:szCs w:val="18"/>
          <w:lang w:val="de-DE"/>
        </w:rPr>
        <w:t xml:space="preserve">BÖLÜM 1 . </w:t>
      </w:r>
      <w:r w:rsidRPr="00A67C0C">
        <w:rPr>
          <w:rFonts w:ascii="Times New Roman" w:eastAsia="TheSansLight" w:hAnsi="Times New Roman" w:cs="Times New Roman"/>
          <w:iCs/>
          <w:noProof/>
          <w:sz w:val="18"/>
          <w:szCs w:val="18"/>
          <w:lang w:eastAsia="tr-TR"/>
        </w:rPr>
        <w:t>GİRİŞ</w:t>
      </w:r>
      <w:bookmarkStart w:id="2" w:name="_GoBack"/>
      <w:bookmarkEnd w:id="2"/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eastAsia="TheSansLight" w:hAnsi="Times New Roman" w:cs="Times New Roman"/>
          <w:iCs/>
          <w:noProof/>
          <w:sz w:val="18"/>
          <w:szCs w:val="18"/>
          <w:lang w:eastAsia="tr-TR"/>
        </w:rPr>
      </w:pPr>
      <w:r w:rsidRPr="00A67C0C">
        <w:rPr>
          <w:rFonts w:ascii="Times New Roman" w:eastAsia="TheSansLight" w:hAnsi="Times New Roman" w:cs="Times New Roman"/>
          <w:noProof/>
          <w:sz w:val="18"/>
          <w:szCs w:val="18"/>
          <w:lang w:eastAsia="tr-TR"/>
        </w:rPr>
        <w:t xml:space="preserve">BÖLÜM 2. </w:t>
      </w:r>
      <w:r w:rsidRPr="00A67C0C">
        <w:rPr>
          <w:rFonts w:ascii="Times New Roman" w:eastAsia="TheSansLight" w:hAnsi="Times New Roman" w:cs="Times New Roman"/>
          <w:iCs/>
          <w:noProof/>
          <w:sz w:val="18"/>
          <w:szCs w:val="18"/>
          <w:lang w:eastAsia="tr-TR"/>
        </w:rPr>
        <w:t>LİTERATÜR TARAMASI</w:t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eastAsia="TheSansLight" w:hAnsi="Times New Roman" w:cs="Times New Roman"/>
          <w:noProof/>
          <w:sz w:val="18"/>
          <w:szCs w:val="18"/>
          <w:lang w:eastAsia="tr-TR"/>
        </w:rPr>
      </w:pPr>
      <w:r w:rsidRPr="00A67C0C">
        <w:rPr>
          <w:rFonts w:ascii="Times New Roman" w:eastAsia="TheSansLight" w:hAnsi="Times New Roman" w:cs="Times New Roman"/>
          <w:noProof/>
          <w:sz w:val="18"/>
          <w:szCs w:val="18"/>
          <w:lang w:eastAsia="tr-TR"/>
        </w:rPr>
        <w:t xml:space="preserve">BÖLÜM 3. BULGULAR VE TARTIŞMA </w:t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eastAsia="TheSansLight" w:hAnsi="Times New Roman" w:cs="Times New Roman"/>
          <w:noProof/>
          <w:sz w:val="18"/>
          <w:szCs w:val="18"/>
          <w:lang w:eastAsia="tr-TR"/>
        </w:rPr>
      </w:pPr>
      <w:r w:rsidRPr="00A67C0C">
        <w:rPr>
          <w:rFonts w:ascii="Times New Roman" w:eastAsia="TheSansLight" w:hAnsi="Times New Roman" w:cs="Times New Roman"/>
          <w:noProof/>
          <w:sz w:val="18"/>
          <w:szCs w:val="18"/>
          <w:lang w:eastAsia="tr-TR"/>
        </w:rPr>
        <w:t>BÖLÜM 4. SONUÇLAR</w:t>
      </w:r>
    </w:p>
    <w:p w:rsidR="003D1F6A" w:rsidRPr="00A67C0C" w:rsidRDefault="003D1F6A" w:rsidP="003D1F6A">
      <w:pPr>
        <w:pStyle w:val="AralkYok"/>
        <w:numPr>
          <w:ilvl w:val="1"/>
          <w:numId w:val="7"/>
        </w:numPr>
        <w:rPr>
          <w:rFonts w:ascii="Times New Roman" w:eastAsia="TheSansLight" w:hAnsi="Times New Roman" w:cs="Times New Roman"/>
          <w:noProof/>
          <w:sz w:val="18"/>
          <w:szCs w:val="18"/>
          <w:lang w:eastAsia="tr-TR"/>
        </w:rPr>
      </w:pPr>
      <w:r w:rsidRPr="00A67C0C">
        <w:rPr>
          <w:rFonts w:ascii="Times New Roman" w:eastAsia="TheSansLight" w:hAnsi="Times New Roman" w:cs="Times New Roman"/>
          <w:noProof/>
          <w:sz w:val="18"/>
          <w:szCs w:val="18"/>
          <w:lang w:eastAsia="tr-TR"/>
        </w:rPr>
        <w:t>KAYNAKLAR</w:t>
      </w:r>
    </w:p>
    <w:p w:rsidR="00EC45F4" w:rsidRPr="000901CE" w:rsidRDefault="00EB3414" w:rsidP="00EC45F4">
      <w:pPr>
        <w:pStyle w:val="ListeParagraf"/>
        <w:numPr>
          <w:ilvl w:val="0"/>
          <w:numId w:val="6"/>
        </w:numPr>
        <w:ind w:right="0"/>
        <w:rPr>
          <w:rFonts w:ascii="Times New Roman" w:eastAsia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 xml:space="preserve">Öğrenci hazırladığı semineri, belirlenen yer, gün ve saatte seminer yürütücüsü, </w:t>
      </w:r>
      <w:r w:rsidR="00E52FF9" w:rsidRPr="000901CE">
        <w:rPr>
          <w:rFonts w:ascii="Times New Roman" w:eastAsia="Times New Roman" w:hAnsi="Times New Roman" w:cs="Times New Roman"/>
          <w:sz w:val="22"/>
        </w:rPr>
        <w:t xml:space="preserve">tez </w:t>
      </w:r>
      <w:r w:rsidRPr="000901CE">
        <w:rPr>
          <w:rFonts w:ascii="Times New Roman" w:eastAsia="Times New Roman" w:hAnsi="Times New Roman" w:cs="Times New Roman"/>
          <w:sz w:val="22"/>
        </w:rPr>
        <w:t xml:space="preserve">danışmanı, ilgili </w:t>
      </w:r>
      <w:r w:rsidR="006A7D5B" w:rsidRPr="000901CE">
        <w:rPr>
          <w:rFonts w:ascii="Times New Roman" w:eastAsia="Times New Roman" w:hAnsi="Times New Roman" w:cs="Times New Roman"/>
          <w:sz w:val="22"/>
        </w:rPr>
        <w:t>diğer</w:t>
      </w:r>
      <w:r w:rsidRPr="000901CE">
        <w:rPr>
          <w:rFonts w:ascii="Times New Roman" w:eastAsia="Times New Roman" w:hAnsi="Times New Roman" w:cs="Times New Roman"/>
          <w:sz w:val="22"/>
        </w:rPr>
        <w:t xml:space="preserve"> öğretim elemanları ve öğrenciler önünde tüm dinleyicilere açık olarak sunar. Seminer süresi, soru ve tartışma bölümü </w:t>
      </w:r>
      <w:r w:rsidR="00E52FF9" w:rsidRPr="000901CE">
        <w:rPr>
          <w:rFonts w:ascii="Times New Roman" w:eastAsia="Times New Roman" w:hAnsi="Times New Roman" w:cs="Times New Roman"/>
          <w:sz w:val="22"/>
        </w:rPr>
        <w:t>dâhil</w:t>
      </w:r>
      <w:r w:rsidRPr="000901CE">
        <w:rPr>
          <w:rFonts w:ascii="Times New Roman" w:eastAsia="Times New Roman" w:hAnsi="Times New Roman" w:cs="Times New Roman"/>
          <w:sz w:val="22"/>
        </w:rPr>
        <w:t xml:space="preserve"> en az</w:t>
      </w:r>
      <w:r w:rsidR="006A7D5B" w:rsidRPr="000901CE">
        <w:rPr>
          <w:rFonts w:ascii="Times New Roman" w:eastAsia="Times New Roman" w:hAnsi="Times New Roman" w:cs="Times New Roman"/>
          <w:sz w:val="22"/>
        </w:rPr>
        <w:t xml:space="preserve"> 30</w:t>
      </w:r>
      <w:r w:rsidRPr="000901CE">
        <w:rPr>
          <w:rFonts w:ascii="Times New Roman" w:eastAsia="Times New Roman" w:hAnsi="Times New Roman" w:cs="Times New Roman"/>
          <w:sz w:val="22"/>
        </w:rPr>
        <w:t>, en çok 4</w:t>
      </w:r>
      <w:r w:rsidR="00E52FF9" w:rsidRPr="000901CE">
        <w:rPr>
          <w:rFonts w:ascii="Times New Roman" w:eastAsia="Times New Roman" w:hAnsi="Times New Roman" w:cs="Times New Roman"/>
          <w:sz w:val="22"/>
        </w:rPr>
        <w:t>0</w:t>
      </w:r>
      <w:r w:rsidRPr="000901CE">
        <w:rPr>
          <w:rFonts w:ascii="Times New Roman" w:eastAsia="Times New Roman" w:hAnsi="Times New Roman" w:cs="Times New Roman"/>
          <w:sz w:val="22"/>
        </w:rPr>
        <w:t xml:space="preserve"> dakikadır.</w:t>
      </w:r>
      <w:r w:rsidR="00EC45F4" w:rsidRPr="000901CE">
        <w:rPr>
          <w:rFonts w:ascii="Times New Roman" w:hAnsi="Times New Roman" w:cs="Times New Roman"/>
          <w:b/>
          <w:caps/>
          <w:sz w:val="22"/>
        </w:rPr>
        <w:t xml:space="preserve"> </w:t>
      </w:r>
      <w:r w:rsidR="00EC45F4" w:rsidRPr="000901CE">
        <w:rPr>
          <w:rFonts w:ascii="Times New Roman" w:eastAsia="Times New Roman" w:hAnsi="Times New Roman" w:cs="Times New Roman"/>
          <w:sz w:val="22"/>
        </w:rPr>
        <w:t xml:space="preserve">Sunum yapılacak seminer dersleri tüm dinleyicilere açık olduğundan ilgili gün için sadece bir </w:t>
      </w:r>
      <w:r w:rsidR="00A67C0C">
        <w:rPr>
          <w:rFonts w:ascii="Times New Roman" w:eastAsia="Times New Roman" w:hAnsi="Times New Roman" w:cs="Times New Roman"/>
          <w:sz w:val="22"/>
        </w:rPr>
        <w:t>nüsha</w:t>
      </w:r>
      <w:r w:rsidR="00EC45F4" w:rsidRPr="000901CE">
        <w:rPr>
          <w:rFonts w:ascii="Times New Roman" w:eastAsia="Times New Roman" w:hAnsi="Times New Roman" w:cs="Times New Roman"/>
          <w:sz w:val="22"/>
        </w:rPr>
        <w:t xml:space="preserve"> olmak üzere </w:t>
      </w:r>
      <w:r w:rsidR="00EC45F4" w:rsidRPr="000901CE">
        <w:rPr>
          <w:rFonts w:ascii="Times New Roman" w:eastAsia="Times New Roman" w:hAnsi="Times New Roman" w:cs="Times New Roman"/>
          <w:b/>
          <w:sz w:val="22"/>
        </w:rPr>
        <w:t>FBE</w:t>
      </w:r>
      <w:r w:rsidR="00EC45F4" w:rsidRPr="000901CE">
        <w:rPr>
          <w:rFonts w:ascii="Times New Roman" w:eastAsia="Times New Roman" w:hAnsi="Times New Roman" w:cs="Times New Roman"/>
          <w:sz w:val="22"/>
        </w:rPr>
        <w:t>-</w:t>
      </w:r>
      <w:r w:rsidR="00EC45F4" w:rsidRPr="000901CE">
        <w:rPr>
          <w:rFonts w:ascii="Times New Roman" w:hAnsi="Times New Roman" w:cs="Times New Roman"/>
          <w:b/>
          <w:sz w:val="22"/>
        </w:rPr>
        <w:t xml:space="preserve">Seminer Dersi Katılım Tutanağı </w:t>
      </w:r>
      <w:r w:rsidR="00EC45F4" w:rsidRPr="00A67C0C">
        <w:rPr>
          <w:rFonts w:ascii="Times New Roman" w:hAnsi="Times New Roman" w:cs="Times New Roman"/>
          <w:sz w:val="22"/>
        </w:rPr>
        <w:t>doldurulmalıdır</w:t>
      </w:r>
      <w:r w:rsidR="00EC45F4" w:rsidRPr="000901CE">
        <w:rPr>
          <w:rFonts w:ascii="Times New Roman" w:hAnsi="Times New Roman" w:cs="Times New Roman"/>
          <w:b/>
          <w:sz w:val="22"/>
        </w:rPr>
        <w:t>.</w:t>
      </w:r>
    </w:p>
    <w:p w:rsidR="00C95AC9" w:rsidRPr="000901CE" w:rsidRDefault="00FC5219" w:rsidP="00A67C0C">
      <w:pPr>
        <w:pStyle w:val="ListeParagraf"/>
        <w:numPr>
          <w:ilvl w:val="0"/>
          <w:numId w:val="6"/>
        </w:numPr>
        <w:spacing w:after="0"/>
        <w:ind w:left="714" w:right="6" w:hanging="357"/>
        <w:rPr>
          <w:rFonts w:ascii="Times New Roman" w:hAnsi="Times New Roman" w:cs="Times New Roman"/>
          <w:sz w:val="22"/>
        </w:rPr>
      </w:pPr>
      <w:r w:rsidRPr="000901CE">
        <w:rPr>
          <w:rFonts w:ascii="Times New Roman" w:eastAsia="Times New Roman" w:hAnsi="Times New Roman" w:cs="Times New Roman"/>
          <w:sz w:val="22"/>
        </w:rPr>
        <w:t>Öğrenci Seminer</w:t>
      </w:r>
      <w:r w:rsidR="00C95AC9" w:rsidRPr="000901CE">
        <w:rPr>
          <w:rFonts w:ascii="Times New Roman" w:eastAsia="Times New Roman" w:hAnsi="Times New Roman" w:cs="Times New Roman"/>
          <w:sz w:val="22"/>
        </w:rPr>
        <w:t xml:space="preserve"> Raporu ve Seminer Sunum dosyalarını dersin yürütücüsüne belirlenen tarihler</w:t>
      </w:r>
      <w:r w:rsidRPr="000901CE">
        <w:rPr>
          <w:rFonts w:ascii="Times New Roman" w:eastAsia="Times New Roman" w:hAnsi="Times New Roman" w:cs="Times New Roman"/>
          <w:sz w:val="22"/>
        </w:rPr>
        <w:t xml:space="preserve"> içerisinde</w:t>
      </w:r>
      <w:r w:rsidR="00C95AC9" w:rsidRPr="000901CE">
        <w:rPr>
          <w:rFonts w:ascii="Times New Roman" w:eastAsia="Times New Roman" w:hAnsi="Times New Roman" w:cs="Times New Roman"/>
          <w:sz w:val="22"/>
        </w:rPr>
        <w:t xml:space="preserve"> teslim eder. </w:t>
      </w:r>
      <w:r w:rsidR="00EB3414" w:rsidRPr="000901CE">
        <w:rPr>
          <w:rFonts w:ascii="Times New Roman" w:eastAsia="Times New Roman" w:hAnsi="Times New Roman" w:cs="Times New Roman"/>
          <w:sz w:val="22"/>
        </w:rPr>
        <w:t>Seminer</w:t>
      </w:r>
      <w:r w:rsidR="00631FD6" w:rsidRPr="000901CE">
        <w:rPr>
          <w:rFonts w:ascii="Times New Roman" w:eastAsia="Times New Roman" w:hAnsi="Times New Roman" w:cs="Times New Roman"/>
          <w:sz w:val="22"/>
        </w:rPr>
        <w:t xml:space="preserve"> dersinin değerlendirilmesi için </w:t>
      </w:r>
      <w:r w:rsidR="00631FD6" w:rsidRPr="000901CE">
        <w:rPr>
          <w:rFonts w:ascii="Times New Roman" w:eastAsia="Times New Roman" w:hAnsi="Times New Roman" w:cs="Times New Roman"/>
          <w:b/>
          <w:sz w:val="22"/>
          <w:u w:val="single"/>
        </w:rPr>
        <w:t xml:space="preserve">Fen Bilimleri Enstitüsü Seminer Dersi Kayıt ve Değerlendirme </w:t>
      </w:r>
      <w:r w:rsidR="00C95AC9" w:rsidRPr="000901CE">
        <w:rPr>
          <w:rFonts w:ascii="Times New Roman" w:eastAsia="Times New Roman" w:hAnsi="Times New Roman" w:cs="Times New Roman"/>
          <w:b/>
          <w:sz w:val="22"/>
          <w:u w:val="single"/>
        </w:rPr>
        <w:t>Formu</w:t>
      </w:r>
      <w:r w:rsidR="00C95AC9" w:rsidRPr="000901CE">
        <w:rPr>
          <w:rFonts w:ascii="Times New Roman" w:eastAsia="Times New Roman" w:hAnsi="Times New Roman" w:cs="Times New Roman"/>
          <w:sz w:val="22"/>
          <w:u w:val="single"/>
        </w:rPr>
        <w:t xml:space="preserve">nda yer alan  </w:t>
      </w:r>
      <w:r w:rsidR="00C95AC9" w:rsidRPr="000901CE">
        <w:rPr>
          <w:rFonts w:ascii="Times New Roman" w:hAnsi="Times New Roman" w:cs="Times New Roman"/>
          <w:sz w:val="22"/>
        </w:rPr>
        <w:t xml:space="preserve"> </w:t>
      </w:r>
      <w:r w:rsidR="00C95AC9" w:rsidRPr="000901CE">
        <w:rPr>
          <w:rFonts w:ascii="Times New Roman" w:hAnsi="Times New Roman" w:cs="Times New Roman"/>
          <w:i/>
          <w:sz w:val="22"/>
        </w:rPr>
        <w:t>Seminer Raporu Değerlendirme Ölçütleri</w:t>
      </w:r>
      <w:r w:rsidR="00C95AC9" w:rsidRPr="000901CE">
        <w:rPr>
          <w:rFonts w:ascii="Times New Roman" w:hAnsi="Times New Roman" w:cs="Times New Roman"/>
          <w:sz w:val="22"/>
        </w:rPr>
        <w:t xml:space="preserve"> ve </w:t>
      </w:r>
      <w:r w:rsidR="00C95AC9" w:rsidRPr="000901CE">
        <w:rPr>
          <w:rFonts w:ascii="Times New Roman" w:hAnsi="Times New Roman" w:cs="Times New Roman"/>
          <w:i/>
          <w:sz w:val="22"/>
        </w:rPr>
        <w:t xml:space="preserve">Sunum Performansı Değerlendirme Ölçütleri </w:t>
      </w:r>
      <w:r w:rsidR="00C95AC9" w:rsidRPr="000901CE">
        <w:rPr>
          <w:rFonts w:ascii="Times New Roman" w:hAnsi="Times New Roman" w:cs="Times New Roman"/>
          <w:sz w:val="22"/>
        </w:rPr>
        <w:t>kullanılır.</w:t>
      </w:r>
    </w:p>
    <w:p w:rsidR="00FC5219" w:rsidRPr="000901CE" w:rsidRDefault="00FC5219" w:rsidP="00EC45F4">
      <w:pPr>
        <w:pStyle w:val="Balk1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caps w:val="0"/>
          <w:sz w:val="22"/>
          <w:szCs w:val="22"/>
        </w:rPr>
      </w:pP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>Seminer Dersi</w:t>
      </w:r>
      <w:r w:rsidR="00EC45F4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 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Yürütücüsü tarafından </w:t>
      </w:r>
      <w:r w:rsidR="004E40E9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>ilgili dönem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 sonunda 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  <w:u w:val="single"/>
        </w:rPr>
        <w:t>FBE</w:t>
      </w:r>
      <w:r w:rsidR="00134DA2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  <w:u w:val="single"/>
        </w:rPr>
        <w:t>-Seminer Programı Formu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  <w:u w:val="single"/>
        </w:rPr>
        <w:t xml:space="preserve">nun </w:t>
      </w:r>
      <w:r w:rsidR="004E40E9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  <w:u w:val="single"/>
        </w:rPr>
        <w:t>bir örneği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  <w:u w:val="single"/>
        </w:rPr>
        <w:t xml:space="preserve">, 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>her öğrenci için düzenlenen</w:t>
      </w:r>
      <w:r w:rsidR="004E40E9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 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>“</w:t>
      </w:r>
      <w:r w:rsidR="000901CE" w:rsidRPr="000901CE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szCs w:val="22"/>
          <w:u w:val="single"/>
        </w:rPr>
        <w:t>Seminer Dersi Kayıt v</w:t>
      </w:r>
      <w:r w:rsidRPr="000901CE">
        <w:rPr>
          <w:rFonts w:ascii="Times New Roman" w:eastAsia="Times New Roman" w:hAnsi="Times New Roman" w:cs="Times New Roman"/>
          <w:b w:val="0"/>
          <w:caps w:val="0"/>
          <w:color w:val="000000"/>
          <w:sz w:val="22"/>
          <w:szCs w:val="22"/>
          <w:u w:val="single"/>
        </w:rPr>
        <w:t xml:space="preserve">e Değerlendirme 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  <w:u w:val="single"/>
        </w:rPr>
        <w:t>Formu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”,  </w:t>
      </w:r>
      <w:r w:rsidR="000901CE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Sunum Yapılan haftalar için haftalık düzenlenen </w:t>
      </w:r>
      <w:r w:rsidRPr="000901CE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Seminer Dersi Katılım Tutanaklarını </w:t>
      </w:r>
      <w:r w:rsidR="004E40E9" w:rsidRPr="000901CE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ve </w:t>
      </w:r>
      <w:r w:rsidRPr="000901CE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CD İçerisinde </w:t>
      </w:r>
      <w:r w:rsidR="004E40E9" w:rsidRPr="000901CE">
        <w:rPr>
          <w:rFonts w:ascii="Times New Roman" w:hAnsi="Times New Roman" w:cs="Times New Roman"/>
          <w:b w:val="0"/>
          <w:caps w:val="0"/>
          <w:sz w:val="22"/>
          <w:szCs w:val="22"/>
        </w:rPr>
        <w:t xml:space="preserve">olmak üzere 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Seminer Raporu ve </w:t>
      </w:r>
      <w:r w:rsidR="004E40E9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>Seminer Sunum Dosyaları</w:t>
      </w:r>
      <w:r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 xml:space="preserve"> ilgili Anabilim Dalı Başkanlığına </w:t>
      </w:r>
      <w:r w:rsidR="004E40E9" w:rsidRPr="000901CE">
        <w:rPr>
          <w:rFonts w:ascii="Times New Roman" w:eastAsia="Times New Roman" w:hAnsi="Times New Roman" w:cs="Times New Roman"/>
          <w:b w:val="0"/>
          <w:caps w:val="0"/>
          <w:sz w:val="22"/>
          <w:szCs w:val="22"/>
        </w:rPr>
        <w:t>teslim edilmelidir.</w:t>
      </w:r>
      <w:r w:rsidRPr="000901CE">
        <w:rPr>
          <w:rFonts w:ascii="Times New Roman" w:eastAsia="Times New Roman" w:hAnsi="Times New Roman" w:cs="Times New Roman"/>
          <w:caps w:val="0"/>
          <w:sz w:val="22"/>
          <w:szCs w:val="22"/>
        </w:rPr>
        <w:t xml:space="preserve"> </w:t>
      </w:r>
    </w:p>
    <w:p w:rsidR="00EC38E5" w:rsidRPr="000901CE" w:rsidRDefault="00EC38E5" w:rsidP="005E4488">
      <w:pPr>
        <w:ind w:left="-15" w:right="0" w:firstLine="0"/>
        <w:rPr>
          <w:rFonts w:ascii="Times New Roman" w:eastAsia="Times New Roman" w:hAnsi="Times New Roman" w:cs="Times New Roman"/>
          <w:sz w:val="22"/>
        </w:rPr>
      </w:pPr>
    </w:p>
    <w:sectPr w:rsidR="00EC38E5" w:rsidRPr="000901CE" w:rsidSect="00A67C0C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99" w:rsidRDefault="00214E99" w:rsidP="0064107C">
      <w:pPr>
        <w:spacing w:after="0" w:line="240" w:lineRule="auto"/>
      </w:pPr>
      <w:r>
        <w:separator/>
      </w:r>
    </w:p>
  </w:endnote>
  <w:endnote w:type="continuationSeparator" w:id="0">
    <w:p w:rsidR="00214E99" w:rsidRDefault="00214E99" w:rsidP="0064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  <w:font w:name="Batang">
    <w:altName w:val="Arial Unicode MS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heSansLigh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99" w:rsidRDefault="00214E99" w:rsidP="0064107C">
      <w:pPr>
        <w:spacing w:after="0" w:line="240" w:lineRule="auto"/>
      </w:pPr>
      <w:r>
        <w:separator/>
      </w:r>
    </w:p>
  </w:footnote>
  <w:footnote w:type="continuationSeparator" w:id="0">
    <w:p w:rsidR="00214E99" w:rsidRDefault="00214E99" w:rsidP="0064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-"/>
      <w:lvlJc w:val="left"/>
      <w:pPr>
        <w:ind w:hanging="3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2CB97AD6"/>
    <w:multiLevelType w:val="hybridMultilevel"/>
    <w:tmpl w:val="76369910"/>
    <w:lvl w:ilvl="0" w:tplc="D166B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44F68"/>
    <w:multiLevelType w:val="hybridMultilevel"/>
    <w:tmpl w:val="14EC0ED4"/>
    <w:lvl w:ilvl="0" w:tplc="1B54B6A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4657FA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AE1D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724424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5691B2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89D42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4AB1F4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4EE3C2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E4CC62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39E2131"/>
    <w:multiLevelType w:val="hybridMultilevel"/>
    <w:tmpl w:val="F536CEBE"/>
    <w:lvl w:ilvl="0" w:tplc="D166B9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E5734B"/>
    <w:multiLevelType w:val="hybridMultilevel"/>
    <w:tmpl w:val="85242438"/>
    <w:lvl w:ilvl="0" w:tplc="CA6C4760">
      <w:start w:val="1"/>
      <w:numFmt w:val="decimal"/>
      <w:lvlText w:val="%1."/>
      <w:lvlJc w:val="left"/>
      <w:pPr>
        <w:ind w:left="293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01818">
      <w:start w:val="1"/>
      <w:numFmt w:val="lowerLetter"/>
      <w:lvlText w:val="%2"/>
      <w:lvlJc w:val="left"/>
      <w:pPr>
        <w:ind w:left="10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39C1A8E">
      <w:start w:val="1"/>
      <w:numFmt w:val="lowerRoman"/>
      <w:lvlText w:val="%3"/>
      <w:lvlJc w:val="left"/>
      <w:pPr>
        <w:ind w:left="18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F0FDF2">
      <w:start w:val="1"/>
      <w:numFmt w:val="decimal"/>
      <w:lvlText w:val="%4"/>
      <w:lvlJc w:val="left"/>
      <w:pPr>
        <w:ind w:left="25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60F038">
      <w:start w:val="1"/>
      <w:numFmt w:val="lowerLetter"/>
      <w:lvlText w:val="%5"/>
      <w:lvlJc w:val="left"/>
      <w:pPr>
        <w:ind w:left="324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B8F93E">
      <w:start w:val="1"/>
      <w:numFmt w:val="lowerRoman"/>
      <w:lvlText w:val="%6"/>
      <w:lvlJc w:val="left"/>
      <w:pPr>
        <w:ind w:left="396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A08E770">
      <w:start w:val="1"/>
      <w:numFmt w:val="decimal"/>
      <w:lvlText w:val="%7"/>
      <w:lvlJc w:val="left"/>
      <w:pPr>
        <w:ind w:left="468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240C0EC">
      <w:start w:val="1"/>
      <w:numFmt w:val="lowerLetter"/>
      <w:lvlText w:val="%8"/>
      <w:lvlJc w:val="left"/>
      <w:pPr>
        <w:ind w:left="540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5AEE98">
      <w:start w:val="1"/>
      <w:numFmt w:val="lowerRoman"/>
      <w:lvlText w:val="%9"/>
      <w:lvlJc w:val="left"/>
      <w:pPr>
        <w:ind w:left="6120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31423D"/>
    <w:multiLevelType w:val="hybridMultilevel"/>
    <w:tmpl w:val="C1C63A98"/>
    <w:lvl w:ilvl="0" w:tplc="4D808946">
      <w:start w:val="10"/>
      <w:numFmt w:val="decimal"/>
      <w:lvlText w:val="(%1)"/>
      <w:lvlJc w:val="left"/>
      <w:pPr>
        <w:ind w:left="780" w:hanging="4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C722A5"/>
    <w:multiLevelType w:val="hybridMultilevel"/>
    <w:tmpl w:val="9BF2130A"/>
    <w:lvl w:ilvl="0" w:tplc="3B1290DA">
      <w:start w:val="9"/>
      <w:numFmt w:val="bullet"/>
      <w:lvlText w:val=""/>
      <w:lvlJc w:val="left"/>
      <w:pPr>
        <w:ind w:left="345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38E"/>
    <w:rsid w:val="0000504C"/>
    <w:rsid w:val="0004563D"/>
    <w:rsid w:val="00087282"/>
    <w:rsid w:val="000901CE"/>
    <w:rsid w:val="00093026"/>
    <w:rsid w:val="00134DA2"/>
    <w:rsid w:val="0018209F"/>
    <w:rsid w:val="00192E37"/>
    <w:rsid w:val="00214E99"/>
    <w:rsid w:val="002A37F8"/>
    <w:rsid w:val="00313F0E"/>
    <w:rsid w:val="00383B22"/>
    <w:rsid w:val="003D1F6A"/>
    <w:rsid w:val="004E40E9"/>
    <w:rsid w:val="005E01AF"/>
    <w:rsid w:val="005E4488"/>
    <w:rsid w:val="00603CFE"/>
    <w:rsid w:val="00631FD6"/>
    <w:rsid w:val="00637CBD"/>
    <w:rsid w:val="0064107C"/>
    <w:rsid w:val="006A7D5B"/>
    <w:rsid w:val="006E0B5D"/>
    <w:rsid w:val="00735606"/>
    <w:rsid w:val="007D504B"/>
    <w:rsid w:val="0080635C"/>
    <w:rsid w:val="00847E08"/>
    <w:rsid w:val="009B1068"/>
    <w:rsid w:val="009D2C57"/>
    <w:rsid w:val="009E1CEE"/>
    <w:rsid w:val="00A67C0C"/>
    <w:rsid w:val="00A801B0"/>
    <w:rsid w:val="00AB1FCB"/>
    <w:rsid w:val="00AC490B"/>
    <w:rsid w:val="00C24BDC"/>
    <w:rsid w:val="00C304EC"/>
    <w:rsid w:val="00C95AC9"/>
    <w:rsid w:val="00D2730D"/>
    <w:rsid w:val="00D36F6D"/>
    <w:rsid w:val="00DF71E5"/>
    <w:rsid w:val="00E52FF9"/>
    <w:rsid w:val="00E722D5"/>
    <w:rsid w:val="00E9069B"/>
    <w:rsid w:val="00EB3414"/>
    <w:rsid w:val="00EC38E5"/>
    <w:rsid w:val="00EC45F4"/>
    <w:rsid w:val="00F10827"/>
    <w:rsid w:val="00F54295"/>
    <w:rsid w:val="00FB21ED"/>
    <w:rsid w:val="00FC238E"/>
    <w:rsid w:val="00FC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DE40E7-7318-4894-BA58-7F55ED1C3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 w:line="254" w:lineRule="auto"/>
      <w:ind w:left="293" w:right="3" w:hanging="293"/>
      <w:jc w:val="both"/>
    </w:pPr>
    <w:rPr>
      <w:rFonts w:ascii="Verdana" w:eastAsia="Verdana" w:hAnsi="Verdana" w:cs="Verdana"/>
      <w:color w:val="000000"/>
      <w:sz w:val="20"/>
    </w:rPr>
  </w:style>
  <w:style w:type="paragraph" w:styleId="Balk1">
    <w:name w:val="heading 1"/>
    <w:basedOn w:val="Normal"/>
    <w:next w:val="Normal"/>
    <w:link w:val="Balk1Char"/>
    <w:uiPriority w:val="9"/>
    <w:qFormat/>
    <w:rsid w:val="00FC5219"/>
    <w:pPr>
      <w:spacing w:after="200" w:line="240" w:lineRule="auto"/>
      <w:ind w:left="0" w:right="0" w:firstLine="0"/>
      <w:jc w:val="center"/>
      <w:outlineLvl w:val="0"/>
    </w:pPr>
    <w:rPr>
      <w:rFonts w:asciiTheme="majorHAnsi" w:eastAsia="Batang" w:hAnsiTheme="majorHAnsi" w:cs="Tahoma"/>
      <w:b/>
      <w:caps/>
      <w:color w:val="auto"/>
      <w:sz w:val="32"/>
      <w:szCs w:val="3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C38E5"/>
    <w:pPr>
      <w:ind w:left="720"/>
      <w:contextualSpacing/>
    </w:pPr>
  </w:style>
  <w:style w:type="paragraph" w:styleId="GvdeMetni">
    <w:name w:val="Body Text"/>
    <w:basedOn w:val="Normal"/>
    <w:link w:val="GvdeMetniChar"/>
    <w:uiPriority w:val="1"/>
    <w:qFormat/>
    <w:rsid w:val="00A801B0"/>
    <w:pPr>
      <w:widowControl w:val="0"/>
      <w:autoSpaceDE w:val="0"/>
      <w:autoSpaceDN w:val="0"/>
      <w:adjustRightInd w:val="0"/>
      <w:spacing w:after="0" w:line="240" w:lineRule="auto"/>
      <w:ind w:left="476" w:right="0" w:firstLine="0"/>
      <w:jc w:val="left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A801B0"/>
    <w:rPr>
      <w:rFonts w:ascii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64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4107C"/>
    <w:rPr>
      <w:rFonts w:ascii="Verdana" w:eastAsia="Verdana" w:hAnsi="Verdana" w:cs="Verdana"/>
      <w:color w:val="000000"/>
      <w:sz w:val="20"/>
    </w:rPr>
  </w:style>
  <w:style w:type="paragraph" w:styleId="AltBilgi">
    <w:name w:val="footer"/>
    <w:basedOn w:val="Normal"/>
    <w:link w:val="AltBilgiChar"/>
    <w:uiPriority w:val="99"/>
    <w:unhideWhenUsed/>
    <w:rsid w:val="0064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4107C"/>
    <w:rPr>
      <w:rFonts w:ascii="Verdana" w:eastAsia="Verdana" w:hAnsi="Verdana" w:cs="Verdana"/>
      <w:color w:val="000000"/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FC5219"/>
    <w:rPr>
      <w:rFonts w:asciiTheme="majorHAnsi" w:eastAsia="Batang" w:hAnsiTheme="majorHAnsi" w:cs="Tahoma"/>
      <w:b/>
      <w:caps/>
      <w:sz w:val="32"/>
      <w:szCs w:val="32"/>
      <w:lang w:eastAsia="en-US"/>
    </w:rPr>
  </w:style>
  <w:style w:type="paragraph" w:styleId="AralkYok">
    <w:name w:val="No Spacing"/>
    <w:uiPriority w:val="1"/>
    <w:qFormat/>
    <w:rsid w:val="003D1F6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DEAFE-5995-4A4E-A851-F13E43FFA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Seminer Dersi Uygulama Esasları</vt:lpstr>
      <vt:lpstr>Seminer Dersi Uygulama Esasları</vt:lpstr>
    </vt:vector>
  </TitlesOfParts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Seminer Dersi Uygulama Esasları</dc:title>
  <dc:subject/>
  <dc:creator>IBM</dc:creator>
  <cp:keywords/>
  <cp:lastModifiedBy>Supervisor</cp:lastModifiedBy>
  <cp:revision>2</cp:revision>
  <dcterms:created xsi:type="dcterms:W3CDTF">2019-01-19T11:56:00Z</dcterms:created>
  <dcterms:modified xsi:type="dcterms:W3CDTF">2019-01-19T11:56:00Z</dcterms:modified>
</cp:coreProperties>
</file>