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7D" w:rsidRDefault="001E677D" w:rsidP="00AB275C">
      <w:pPr>
        <w:jc w:val="right"/>
        <w:rPr>
          <w:rFonts w:ascii="Times New Roman" w:hAnsi="Times New Roman" w:cs="Times New Roman"/>
        </w:rPr>
      </w:pPr>
    </w:p>
    <w:p w:rsidR="00AB275C" w:rsidRPr="00AB275C" w:rsidRDefault="00AB275C" w:rsidP="00AB275C">
      <w:pPr>
        <w:jc w:val="right"/>
        <w:rPr>
          <w:rFonts w:ascii="Times New Roman" w:hAnsi="Times New Roman" w:cs="Times New Roman"/>
        </w:rPr>
      </w:pPr>
      <w:r w:rsidRPr="00AB275C">
        <w:rPr>
          <w:rFonts w:ascii="Times New Roman" w:hAnsi="Times New Roman" w:cs="Times New Roman"/>
        </w:rPr>
        <w:t xml:space="preserve">Son Teslim: </w:t>
      </w:r>
      <w:r w:rsidR="00426B27">
        <w:rPr>
          <w:rFonts w:ascii="Times New Roman" w:hAnsi="Times New Roman" w:cs="Times New Roman"/>
          <w:b/>
        </w:rPr>
        <w:t>Final Sınavı</w:t>
      </w:r>
    </w:p>
    <w:p w:rsidR="00BC3979" w:rsidRPr="00BC3979" w:rsidRDefault="00426B27" w:rsidP="00426B27">
      <w:pPr>
        <w:rPr>
          <w:rFonts w:ascii="Times New Roman" w:hAnsi="Times New Roman" w:cs="Times New Roman"/>
          <w:b/>
        </w:rPr>
      </w:pPr>
      <w:r w:rsidRPr="00BC3979">
        <w:rPr>
          <w:rFonts w:ascii="Times New Roman" w:hAnsi="Times New Roman" w:cs="Times New Roman"/>
          <w:b/>
        </w:rPr>
        <w:t xml:space="preserve">Soru 1. </w:t>
      </w:r>
    </w:p>
    <w:p w:rsidR="006246E8" w:rsidRDefault="00426B27" w:rsidP="00BC39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Şekil 1’de rijitlik levhasız </w:t>
      </w:r>
      <w:r w:rsidR="00680ABD">
        <w:rPr>
          <w:rFonts w:ascii="Times New Roman" w:hAnsi="Times New Roman" w:cs="Times New Roman"/>
        </w:rPr>
        <w:t>bulo</w:t>
      </w:r>
      <w:r w:rsidR="00BC3979">
        <w:rPr>
          <w:rFonts w:ascii="Times New Roman" w:hAnsi="Times New Roman" w:cs="Times New Roman"/>
        </w:rPr>
        <w:t>nlu alın levhalı birleşim örneği</w:t>
      </w:r>
      <w:r w:rsidR="00680ABD">
        <w:rPr>
          <w:rFonts w:ascii="Times New Roman" w:hAnsi="Times New Roman" w:cs="Times New Roman"/>
        </w:rPr>
        <w:t xml:space="preserve"> verilmektedir. </w:t>
      </w:r>
      <w:r w:rsidR="00BC3979">
        <w:rPr>
          <w:rFonts w:ascii="Times New Roman" w:hAnsi="Times New Roman" w:cs="Times New Roman"/>
        </w:rPr>
        <w:t>Birleşimin kolonu 3 m uzunluğunda HEA profilden, konsol kirişi L</w:t>
      </w:r>
      <w:r w:rsidR="00BC3979">
        <w:rPr>
          <w:rFonts w:ascii="Times New Roman" w:hAnsi="Times New Roman" w:cs="Times New Roman"/>
          <w:vertAlign w:val="subscript"/>
        </w:rPr>
        <w:t>kiriş</w:t>
      </w:r>
      <w:r w:rsidR="00BC3979">
        <w:rPr>
          <w:rFonts w:ascii="Times New Roman" w:hAnsi="Times New Roman" w:cs="Times New Roman"/>
        </w:rPr>
        <w:t xml:space="preserve"> uzunluğunda IPE profilden oluşturulmuştur. t</w:t>
      </w:r>
      <w:r w:rsidR="00BC3979">
        <w:rPr>
          <w:rFonts w:ascii="Times New Roman" w:hAnsi="Times New Roman" w:cs="Times New Roman"/>
          <w:vertAlign w:val="subscript"/>
        </w:rPr>
        <w:t>al</w:t>
      </w:r>
      <w:r w:rsidR="00BC3979">
        <w:rPr>
          <w:rFonts w:ascii="Times New Roman" w:hAnsi="Times New Roman" w:cs="Times New Roman"/>
        </w:rPr>
        <w:t xml:space="preserve"> kalınlığındaki alın levhası kolon başlığına 8 adet öngerilmeli bulon ile bağlanırken, kirişe köşe kaynaklar ile bağlanmıştır. Kullanılan çelik sınıfı S355, kaynak malzemesi E80XX’dir. Birleşimdeki kaynakların </w:t>
      </w:r>
      <w:r w:rsidR="00BE7026">
        <w:rPr>
          <w:rFonts w:ascii="Times New Roman" w:hAnsi="Times New Roman" w:cs="Times New Roman"/>
        </w:rPr>
        <w:t>güvenli şekilde taşıyabileceği en büyük P</w:t>
      </w:r>
      <w:r w:rsidR="00BE7026">
        <w:rPr>
          <w:rFonts w:ascii="Times New Roman" w:hAnsi="Times New Roman" w:cs="Times New Roman"/>
          <w:vertAlign w:val="subscript"/>
        </w:rPr>
        <w:t>G</w:t>
      </w:r>
      <w:r w:rsidR="00BE7026">
        <w:rPr>
          <w:rFonts w:ascii="Times New Roman" w:hAnsi="Times New Roman" w:cs="Times New Roman"/>
        </w:rPr>
        <w:t xml:space="preserve"> kuvvetini bulunuz.</w:t>
      </w:r>
    </w:p>
    <w:p w:rsidR="00BE7026" w:rsidRDefault="00BE7026" w:rsidP="00BC39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5753100" cy="25717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26" w:rsidRDefault="00BE7026" w:rsidP="00BE70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Şekil 1. Rijitlik levhasız bulonlu alın levhalı birleşim örneği</w:t>
      </w:r>
    </w:p>
    <w:p w:rsidR="00BE7026" w:rsidRDefault="00BE7026" w:rsidP="00BE7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Parametreler:</w:t>
      </w:r>
    </w:p>
    <w:p w:rsidR="00BE7026" w:rsidRDefault="00BE7026" w:rsidP="00BE7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vertAlign w:val="subscript"/>
        </w:rPr>
        <w:t>başlık</w:t>
      </w:r>
      <w:r>
        <w:rPr>
          <w:rFonts w:ascii="Times New Roman" w:hAnsi="Times New Roman" w:cs="Times New Roman"/>
        </w:rPr>
        <w:t>=b</w:t>
      </w:r>
      <w:r>
        <w:rPr>
          <w:rFonts w:ascii="Times New Roman" w:hAnsi="Times New Roman" w:cs="Times New Roman"/>
          <w:vertAlign w:val="subscript"/>
        </w:rPr>
        <w:t>kiriş</w:t>
      </w:r>
      <w:r>
        <w:rPr>
          <w:rFonts w:ascii="Times New Roman" w:hAnsi="Times New Roman" w:cs="Times New Roman"/>
        </w:rPr>
        <w:t xml:space="preserve">      L</w:t>
      </w:r>
      <w:r>
        <w:rPr>
          <w:rFonts w:ascii="Times New Roman" w:hAnsi="Times New Roman" w:cs="Times New Roman"/>
          <w:vertAlign w:val="subscript"/>
        </w:rPr>
        <w:t>gövde</w:t>
      </w:r>
      <w:r>
        <w:rPr>
          <w:rFonts w:ascii="Times New Roman" w:hAnsi="Times New Roman" w:cs="Times New Roman"/>
        </w:rPr>
        <w:t>=h</w:t>
      </w:r>
      <w:r>
        <w:rPr>
          <w:rFonts w:ascii="Times New Roman" w:hAnsi="Times New Roman" w:cs="Times New Roman"/>
          <w:vertAlign w:val="subscript"/>
        </w:rPr>
        <w:t>kiriş</w:t>
      </w:r>
      <w:r>
        <w:rPr>
          <w:rFonts w:ascii="Times New Roman" w:hAnsi="Times New Roman" w:cs="Times New Roman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82"/>
        <w:gridCol w:w="1510"/>
        <w:gridCol w:w="1510"/>
        <w:gridCol w:w="1511"/>
        <w:gridCol w:w="1511"/>
      </w:tblGrid>
      <w:tr w:rsidR="00BE7026" w:rsidTr="00DD652E">
        <w:tc>
          <w:tcPr>
            <w:tcW w:w="1838" w:type="dxa"/>
            <w:shd w:val="clear" w:color="auto" w:fill="DDD9C3" w:themeFill="background2" w:themeFillShade="E6"/>
          </w:tcPr>
          <w:p w:rsidR="00BE7026" w:rsidRPr="00DD652E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G (Öğr. No. Par.)</w:t>
            </w:r>
          </w:p>
        </w:tc>
        <w:tc>
          <w:tcPr>
            <w:tcW w:w="1182" w:type="dxa"/>
            <w:shd w:val="clear" w:color="auto" w:fill="DDD9C3" w:themeFill="background2" w:themeFillShade="E6"/>
          </w:tcPr>
          <w:p w:rsidR="00BE7026" w:rsidRPr="00DD652E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510" w:type="dxa"/>
            <w:shd w:val="clear" w:color="auto" w:fill="DDD9C3" w:themeFill="background2" w:themeFillShade="E6"/>
          </w:tcPr>
          <w:p w:rsidR="00BE7026" w:rsidRPr="00DD652E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10" w:type="dxa"/>
            <w:shd w:val="clear" w:color="auto" w:fill="DDD9C3" w:themeFill="background2" w:themeFillShade="E6"/>
          </w:tcPr>
          <w:p w:rsidR="00BE7026" w:rsidRPr="00DD652E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11" w:type="dxa"/>
            <w:shd w:val="clear" w:color="auto" w:fill="DDD9C3" w:themeFill="background2" w:themeFillShade="E6"/>
          </w:tcPr>
          <w:p w:rsidR="00BE7026" w:rsidRPr="00DD652E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11" w:type="dxa"/>
            <w:shd w:val="clear" w:color="auto" w:fill="DDD9C3" w:themeFill="background2" w:themeFillShade="E6"/>
          </w:tcPr>
          <w:p w:rsidR="00BE7026" w:rsidRPr="00DD652E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 w:rsidRPr="00DD652E">
              <w:rPr>
                <w:rFonts w:ascii="Times New Roman" w:hAnsi="Times New Roman" w:cs="Times New Roman"/>
              </w:rPr>
              <w:t>8,9</w:t>
            </w:r>
          </w:p>
        </w:tc>
      </w:tr>
      <w:tr w:rsidR="00BE7026" w:rsidTr="00BE7026">
        <w:tc>
          <w:tcPr>
            <w:tcW w:w="1838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Kolon</w:t>
            </w:r>
          </w:p>
        </w:tc>
        <w:tc>
          <w:tcPr>
            <w:tcW w:w="1182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HE160A</w:t>
            </w:r>
          </w:p>
        </w:tc>
        <w:tc>
          <w:tcPr>
            <w:tcW w:w="1510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HE180A</w:t>
            </w:r>
          </w:p>
        </w:tc>
        <w:tc>
          <w:tcPr>
            <w:tcW w:w="1510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HE200A</w:t>
            </w:r>
          </w:p>
        </w:tc>
        <w:tc>
          <w:tcPr>
            <w:tcW w:w="1511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HE220A</w:t>
            </w:r>
          </w:p>
        </w:tc>
        <w:tc>
          <w:tcPr>
            <w:tcW w:w="1511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HE240A</w:t>
            </w:r>
          </w:p>
        </w:tc>
      </w:tr>
      <w:tr w:rsidR="00BE7026" w:rsidTr="00BE7026">
        <w:tc>
          <w:tcPr>
            <w:tcW w:w="1838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Kiriş</w:t>
            </w:r>
          </w:p>
        </w:tc>
        <w:tc>
          <w:tcPr>
            <w:tcW w:w="1182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IPE240</w:t>
            </w:r>
          </w:p>
        </w:tc>
        <w:tc>
          <w:tcPr>
            <w:tcW w:w="1510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IPE270</w:t>
            </w:r>
          </w:p>
        </w:tc>
        <w:tc>
          <w:tcPr>
            <w:tcW w:w="1510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IPE300</w:t>
            </w:r>
          </w:p>
        </w:tc>
        <w:tc>
          <w:tcPr>
            <w:tcW w:w="1511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IPE330</w:t>
            </w:r>
          </w:p>
        </w:tc>
        <w:tc>
          <w:tcPr>
            <w:tcW w:w="1511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IPE360</w:t>
            </w:r>
          </w:p>
        </w:tc>
      </w:tr>
      <w:tr w:rsidR="00BE7026" w:rsidTr="00BE7026">
        <w:tc>
          <w:tcPr>
            <w:tcW w:w="1838" w:type="dxa"/>
          </w:tcPr>
          <w:p w:rsidR="00BE7026" w:rsidRP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vertAlign w:val="subscript"/>
              </w:rPr>
              <w:t>al</w:t>
            </w:r>
            <w:r>
              <w:rPr>
                <w:rFonts w:ascii="Times New Roman" w:hAnsi="Times New Roman" w:cs="Times New Roman"/>
              </w:rPr>
              <w:t xml:space="preserve"> (mm)</w:t>
            </w:r>
          </w:p>
        </w:tc>
        <w:tc>
          <w:tcPr>
            <w:tcW w:w="1182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10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10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1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11" w:type="dxa"/>
          </w:tcPr>
          <w:p w:rsidR="00BE7026" w:rsidRDefault="00BE7026" w:rsidP="00DD6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</w:tbl>
    <w:p w:rsidR="009C4A3B" w:rsidRDefault="009C4A3B" w:rsidP="00BE7026">
      <w:pPr>
        <w:rPr>
          <w:rFonts w:ascii="Times New Roman" w:hAnsi="Times New Roman" w:cs="Times New Roman"/>
        </w:rPr>
      </w:pPr>
    </w:p>
    <w:p w:rsidR="00BE7026" w:rsidRPr="009C4A3B" w:rsidRDefault="009C4A3B" w:rsidP="00BE7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vertAlign w:val="subscript"/>
        </w:rPr>
        <w:t>Q</w:t>
      </w:r>
      <w:r w:rsidR="00CB65F2">
        <w:rPr>
          <w:rFonts w:ascii="Times New Roman" w:hAnsi="Times New Roman" w:cs="Times New Roman"/>
        </w:rPr>
        <w:t>=(1+0,</w:t>
      </w:r>
      <w:r>
        <w:rPr>
          <w:rFonts w:ascii="Times New Roman" w:hAnsi="Times New Roman" w:cs="Times New Roman"/>
        </w:rPr>
        <w:t>01</w:t>
      </w:r>
      <w:r w:rsidR="00CB65F2">
        <w:rPr>
          <w:rFonts w:ascii="Times New Roman" w:hAnsi="Times New Roman" w:cs="Times New Roman"/>
        </w:rPr>
        <w:t>F+0,</w:t>
      </w:r>
      <w:r>
        <w:rPr>
          <w:rFonts w:ascii="Times New Roman" w:hAnsi="Times New Roman" w:cs="Times New Roman"/>
        </w:rPr>
        <w:t>02H)P</w:t>
      </w:r>
      <w:r>
        <w:rPr>
          <w:rFonts w:ascii="Times New Roman" w:hAnsi="Times New Roman" w:cs="Times New Roman"/>
          <w:vertAlign w:val="subscript"/>
        </w:rPr>
        <w:t xml:space="preserve">G  </w:t>
      </w:r>
      <w:r>
        <w:rPr>
          <w:rFonts w:ascii="Times New Roman" w:hAnsi="Times New Roman" w:cs="Times New Roman"/>
        </w:rPr>
        <w:t xml:space="preserve">        L</w:t>
      </w:r>
      <w:r>
        <w:rPr>
          <w:rFonts w:ascii="Times New Roman" w:hAnsi="Times New Roman" w:cs="Times New Roman"/>
          <w:vertAlign w:val="subscript"/>
        </w:rPr>
        <w:t>kiriş</w:t>
      </w:r>
      <w:r>
        <w:rPr>
          <w:rFonts w:ascii="Times New Roman" w:hAnsi="Times New Roman" w:cs="Times New Roman"/>
        </w:rPr>
        <w:t>=1,2+0,1F+0,2G+0,1H (m)</w:t>
      </w:r>
    </w:p>
    <w:p w:rsidR="00BE7026" w:rsidRPr="00BE7026" w:rsidRDefault="00BE7026" w:rsidP="00BE7026">
      <w:pPr>
        <w:rPr>
          <w:rFonts w:ascii="Times New Roman" w:hAnsi="Times New Roman" w:cs="Times New Roman"/>
        </w:rPr>
      </w:pPr>
    </w:p>
    <w:p w:rsidR="00BE7026" w:rsidRDefault="00BE7026" w:rsidP="00BE7026">
      <w:pPr>
        <w:rPr>
          <w:rFonts w:ascii="Times New Roman" w:hAnsi="Times New Roman" w:cs="Times New Roman"/>
        </w:rPr>
      </w:pPr>
    </w:p>
    <w:p w:rsidR="002D134B" w:rsidRDefault="002D134B" w:rsidP="00BE7026">
      <w:pPr>
        <w:rPr>
          <w:rFonts w:ascii="Times New Roman" w:hAnsi="Times New Roman" w:cs="Times New Roman"/>
        </w:rPr>
      </w:pPr>
    </w:p>
    <w:p w:rsidR="002D134B" w:rsidRDefault="002D134B" w:rsidP="00BE7026">
      <w:pPr>
        <w:rPr>
          <w:rFonts w:ascii="Times New Roman" w:hAnsi="Times New Roman" w:cs="Times New Roman"/>
        </w:rPr>
      </w:pPr>
    </w:p>
    <w:p w:rsidR="002D134B" w:rsidRDefault="002D134B" w:rsidP="00BE7026">
      <w:pPr>
        <w:rPr>
          <w:rFonts w:ascii="Times New Roman" w:hAnsi="Times New Roman" w:cs="Times New Roman"/>
        </w:rPr>
      </w:pPr>
    </w:p>
    <w:p w:rsidR="002D134B" w:rsidRPr="005451A8" w:rsidRDefault="002D134B" w:rsidP="002D13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Soru</w:t>
      </w:r>
      <w:r w:rsidRPr="005451A8">
        <w:rPr>
          <w:rFonts w:ascii="Times New Roman" w:hAnsi="Times New Roman" w:cs="Times New Roman"/>
          <w:b/>
        </w:rPr>
        <w:t xml:space="preserve"> 2.</w:t>
      </w:r>
    </w:p>
    <w:p w:rsidR="002D134B" w:rsidRDefault="002D134B" w:rsidP="002D13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Şekil 2’de çekme çubuğuna kaynaklı birleşim ile ek yapıldığı görülmektedir. Aynı birleşim, şekil 3’te  bulonlu olarak teşkil edilmiştir. Kaynak malzemesinin E80XX ve çelik malzemenin S355 olduğunu kabul ederek, </w:t>
      </w:r>
      <w:r>
        <w:rPr>
          <w:rFonts w:ascii="Times New Roman" w:hAnsi="Times New Roman" w:cs="Times New Roman"/>
        </w:rPr>
        <w:t>1.2P</w:t>
      </w:r>
      <w:r w:rsidRPr="007B4F52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+ 1.6P</w:t>
      </w:r>
      <w:r w:rsidRPr="007B4F52"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>tasarım kombinasyonu için dayanım oranını hesaplayınız. Kaynak kalınlığı için mümkün olan en büyük değeri kullanınız, bulon kalitesinin 8.8 olarak hesaplara dahil ediniz.</w:t>
      </w:r>
    </w:p>
    <w:p w:rsidR="002D134B" w:rsidRDefault="002D134B" w:rsidP="002D13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18ACB2C">
            <wp:extent cx="4320000" cy="15277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527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34B" w:rsidRDefault="002D134B" w:rsidP="002D13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Şekil 2. Kaynaklı ek</w:t>
      </w:r>
    </w:p>
    <w:p w:rsidR="002D134B" w:rsidRDefault="002D134B" w:rsidP="002D13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E704D4C">
            <wp:extent cx="4320000" cy="18430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18430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134B" w:rsidRDefault="002D134B" w:rsidP="002D13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Şekil 3. Bulonlu ek</w:t>
      </w:r>
    </w:p>
    <w:p w:rsidR="002D134B" w:rsidRDefault="002D134B" w:rsidP="002D134B">
      <w:pPr>
        <w:rPr>
          <w:rFonts w:ascii="Times New Roman" w:hAnsi="Times New Roman" w:cs="Times New Roman"/>
        </w:rPr>
        <w:sectPr w:rsidR="002D134B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134B" w:rsidRDefault="002D134B" w:rsidP="002D1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Parameters: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1"/>
        <w:gridCol w:w="978"/>
        <w:gridCol w:w="1331"/>
        <w:gridCol w:w="1326"/>
      </w:tblGrid>
      <w:tr w:rsidR="002D134B" w:rsidRPr="005451A8" w:rsidTr="00F61C86">
        <w:trPr>
          <w:trHeight w:val="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sz w:val="20"/>
              </w:rPr>
              <w:t>H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Çekme Çubuğu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Ek levhası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34B" w:rsidRPr="00D83350" w:rsidRDefault="002D134B" w:rsidP="00F61C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Bulon çapı</w:t>
            </w:r>
          </w:p>
        </w:tc>
      </w:tr>
      <w:tr w:rsidR="002D134B" w:rsidRPr="005451A8" w:rsidTr="00F61C86">
        <w:trPr>
          <w:trHeight w:val="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bCs/>
                <w:sz w:val="20"/>
              </w:rPr>
              <w:t>0-2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IPE200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2□150.10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M16</w:t>
            </w:r>
          </w:p>
        </w:tc>
      </w:tr>
      <w:tr w:rsidR="002D134B" w:rsidRPr="005451A8" w:rsidTr="00F61C86">
        <w:trPr>
          <w:trHeight w:val="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bCs/>
                <w:sz w:val="20"/>
              </w:rPr>
              <w:t>3-6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IPE220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2□170.12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M16</w:t>
            </w:r>
          </w:p>
        </w:tc>
      </w:tr>
      <w:tr w:rsidR="002D134B" w:rsidRPr="005451A8" w:rsidTr="00F61C86">
        <w:trPr>
          <w:trHeight w:val="57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b/>
                <w:bCs/>
                <w:sz w:val="20"/>
              </w:rPr>
              <w:t>7-9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IPE240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2□170.14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134B" w:rsidRPr="00D83350" w:rsidRDefault="002D134B" w:rsidP="00F61C8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83350">
              <w:rPr>
                <w:rFonts w:ascii="Times New Roman" w:hAnsi="Times New Roman" w:cs="Times New Roman"/>
                <w:sz w:val="20"/>
              </w:rPr>
              <w:t>M20</w:t>
            </w:r>
          </w:p>
        </w:tc>
      </w:tr>
    </w:tbl>
    <w:p w:rsidR="002D134B" w:rsidRDefault="002D134B" w:rsidP="002D134B">
      <w:pPr>
        <w:rPr>
          <w:rFonts w:ascii="Times New Roman" w:hAnsi="Times New Roman" w:cs="Times New Roman"/>
        </w:rPr>
      </w:pPr>
    </w:p>
    <w:p w:rsidR="002D134B" w:rsidRDefault="002D134B" w:rsidP="002D134B">
      <w:pPr>
        <w:rPr>
          <w:rFonts w:ascii="Times New Roman" w:hAnsi="Times New Roman" w:cs="Times New Roman"/>
        </w:rPr>
      </w:pPr>
    </w:p>
    <w:p w:rsidR="002D134B" w:rsidRDefault="002D134B" w:rsidP="002D134B">
      <w:pPr>
        <w:rPr>
          <w:rFonts w:ascii="Times New Roman" w:hAnsi="Times New Roman" w:cs="Times New Roman"/>
        </w:rPr>
      </w:pPr>
    </w:p>
    <w:p w:rsidR="002D134B" w:rsidRDefault="002D134B" w:rsidP="002D134B">
      <w:pPr>
        <w:rPr>
          <w:rFonts w:ascii="Times New Roman" w:hAnsi="Times New Roman" w:cs="Times New Roman"/>
        </w:rPr>
      </w:pPr>
    </w:p>
    <w:p w:rsidR="002D134B" w:rsidRDefault="002D134B" w:rsidP="002D1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4F52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 xml:space="preserve"> (kN) : </w:t>
      </w:r>
      <w:r>
        <w:rPr>
          <w:rFonts w:ascii="Times New Roman" w:hAnsi="Times New Roman" w:cs="Times New Roman"/>
        </w:rPr>
        <w:tab/>
        <w:t>100 + 20 G + 10 B</w:t>
      </w:r>
    </w:p>
    <w:p w:rsidR="002D134B" w:rsidRDefault="002D134B" w:rsidP="002D1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4F52">
        <w:rPr>
          <w:rFonts w:ascii="Times New Roman" w:hAnsi="Times New Roman" w:cs="Times New Roman"/>
          <w:vertAlign w:val="subscript"/>
        </w:rPr>
        <w:t>L</w:t>
      </w:r>
      <w:r>
        <w:rPr>
          <w:rFonts w:ascii="Times New Roman" w:hAnsi="Times New Roman" w:cs="Times New Roman"/>
          <w:vertAlign w:val="subscript"/>
        </w:rPr>
        <w:t xml:space="preserve"> </w:t>
      </w:r>
      <w:r>
        <w:rPr>
          <w:rFonts w:ascii="Times New Roman" w:hAnsi="Times New Roman" w:cs="Times New Roman"/>
        </w:rPr>
        <w:t xml:space="preserve">(kN) : </w:t>
      </w:r>
      <w:r>
        <w:rPr>
          <w:rFonts w:ascii="Times New Roman" w:hAnsi="Times New Roman" w:cs="Times New Roman"/>
        </w:rPr>
        <w:tab/>
        <w:t>150 + 10 ( E + B )</w:t>
      </w:r>
    </w:p>
    <w:p w:rsidR="002D134B" w:rsidRDefault="002D134B" w:rsidP="002D1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D60DD">
        <w:rPr>
          <w:rFonts w:ascii="Times New Roman" w:hAnsi="Times New Roman" w:cs="Times New Roman"/>
          <w:vertAlign w:val="subscript"/>
        </w:rPr>
        <w:t>w</w:t>
      </w:r>
      <w:r>
        <w:rPr>
          <w:rFonts w:ascii="Times New Roman" w:hAnsi="Times New Roman" w:cs="Times New Roman"/>
        </w:rPr>
        <w:t xml:space="preserve"> (mm) :</w:t>
      </w:r>
      <w:r>
        <w:rPr>
          <w:rFonts w:ascii="Times New Roman" w:hAnsi="Times New Roman" w:cs="Times New Roman"/>
        </w:rPr>
        <w:tab/>
        <w:t>100 + 100A + 10B</w:t>
      </w:r>
    </w:p>
    <w:p w:rsidR="002D134B" w:rsidRPr="007B4F52" w:rsidRDefault="002D134B" w:rsidP="002D1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4D60DD">
        <w:rPr>
          <w:rFonts w:ascii="Times New Roman" w:hAnsi="Times New Roman" w:cs="Times New Roman"/>
          <w:vertAlign w:val="subscript"/>
        </w:rPr>
        <w:t>b</w:t>
      </w:r>
      <w:r>
        <w:rPr>
          <w:rFonts w:ascii="Times New Roman" w:hAnsi="Times New Roman" w:cs="Times New Roman"/>
        </w:rPr>
        <w:t xml:space="preserve"> (mm):</w:t>
      </w:r>
      <w:r>
        <w:rPr>
          <w:rFonts w:ascii="Times New Roman" w:hAnsi="Times New Roman" w:cs="Times New Roman"/>
        </w:rPr>
        <w:tab/>
        <w:t>40 + 5B</w:t>
      </w:r>
    </w:p>
    <w:p w:rsidR="002D134B" w:rsidRPr="00BE7026" w:rsidRDefault="002D134B" w:rsidP="00BE702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134B" w:rsidRPr="00BE7026" w:rsidSect="002D134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58" w:rsidRDefault="007D1B58" w:rsidP="00AB275C">
      <w:pPr>
        <w:spacing w:after="0" w:line="240" w:lineRule="auto"/>
      </w:pPr>
      <w:r>
        <w:separator/>
      </w:r>
    </w:p>
  </w:endnote>
  <w:endnote w:type="continuationSeparator" w:id="0">
    <w:p w:rsidR="007D1B58" w:rsidRDefault="007D1B58" w:rsidP="00AB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2388" w:type="dxa"/>
      <w:tblLook w:val="04A0" w:firstRow="1" w:lastRow="0" w:firstColumn="1" w:lastColumn="0" w:noHBand="0" w:noVBand="1"/>
    </w:tblPr>
    <w:tblGrid>
      <w:gridCol w:w="1384"/>
      <w:gridCol w:w="375"/>
      <w:gridCol w:w="363"/>
      <w:gridCol w:w="363"/>
      <w:gridCol w:w="375"/>
      <w:gridCol w:w="351"/>
      <w:gridCol w:w="339"/>
      <w:gridCol w:w="375"/>
      <w:gridCol w:w="375"/>
    </w:tblGrid>
    <w:tr w:rsidR="001340FE" w:rsidTr="001340FE">
      <w:trPr>
        <w:trHeight w:val="170"/>
      </w:trPr>
      <w:tc>
        <w:tcPr>
          <w:tcW w:w="1384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A</w:t>
          </w:r>
        </w:p>
      </w:tc>
      <w:tc>
        <w:tcPr>
          <w:tcW w:w="363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B</w:t>
          </w:r>
        </w:p>
      </w:tc>
      <w:tc>
        <w:tcPr>
          <w:tcW w:w="363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C</w:t>
          </w: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D</w:t>
          </w:r>
        </w:p>
      </w:tc>
      <w:tc>
        <w:tcPr>
          <w:tcW w:w="351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E</w:t>
          </w:r>
        </w:p>
      </w:tc>
      <w:tc>
        <w:tcPr>
          <w:tcW w:w="339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F</w:t>
          </w: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G</w:t>
          </w: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H</w:t>
          </w:r>
        </w:p>
      </w:tc>
    </w:tr>
    <w:tr w:rsidR="001340FE" w:rsidTr="001340FE">
      <w:trPr>
        <w:trHeight w:val="170"/>
      </w:trPr>
      <w:tc>
        <w:tcPr>
          <w:tcW w:w="1384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  <w:r w:rsidRPr="001340FE">
            <w:rPr>
              <w:rFonts w:ascii="Times New Roman" w:hAnsi="Times New Roman" w:cs="Times New Roman"/>
            </w:rPr>
            <w:t>Öğrenci No:</w:t>
          </w: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63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63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51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39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  <w:tc>
        <w:tcPr>
          <w:tcW w:w="375" w:type="dxa"/>
        </w:tcPr>
        <w:p w:rsidR="001340FE" w:rsidRPr="001340FE" w:rsidRDefault="001340FE">
          <w:pPr>
            <w:pStyle w:val="Footer"/>
            <w:rPr>
              <w:rFonts w:ascii="Times New Roman" w:hAnsi="Times New Roman" w:cs="Times New Roman"/>
            </w:rPr>
          </w:pPr>
        </w:p>
      </w:tc>
    </w:tr>
  </w:tbl>
  <w:p w:rsidR="001340FE" w:rsidRDefault="00134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58" w:rsidRDefault="007D1B58" w:rsidP="00AB275C">
      <w:pPr>
        <w:spacing w:after="0" w:line="240" w:lineRule="auto"/>
      </w:pPr>
      <w:r>
        <w:separator/>
      </w:r>
    </w:p>
  </w:footnote>
  <w:footnote w:type="continuationSeparator" w:id="0">
    <w:p w:rsidR="007D1B58" w:rsidRDefault="007D1B58" w:rsidP="00AB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5C" w:rsidRPr="00AB275C" w:rsidRDefault="00AB275C" w:rsidP="00AB275C">
    <w:pPr>
      <w:pStyle w:val="Header"/>
      <w:jc w:val="center"/>
      <w:rPr>
        <w:rFonts w:ascii="Times New Roman" w:hAnsi="Times New Roman" w:cs="Times New Roman"/>
      </w:rPr>
    </w:pPr>
    <w:r w:rsidRPr="00AB275C">
      <w:rPr>
        <w:rFonts w:ascii="Times New Roman" w:hAnsi="Times New Roman" w:cs="Times New Roman"/>
      </w:rPr>
      <w:t>YTÜ İnşaat Mühendisliği Bölümü</w:t>
    </w:r>
  </w:p>
  <w:p w:rsidR="00AB275C" w:rsidRDefault="00AB275C" w:rsidP="00AB275C">
    <w:pPr>
      <w:pStyle w:val="Header"/>
      <w:jc w:val="center"/>
      <w:rPr>
        <w:rFonts w:ascii="Times New Roman" w:hAnsi="Times New Roman" w:cs="Times New Roman"/>
      </w:rPr>
    </w:pPr>
    <w:r w:rsidRPr="00AB275C">
      <w:rPr>
        <w:rFonts w:ascii="Times New Roman" w:hAnsi="Times New Roman" w:cs="Times New Roman"/>
      </w:rPr>
      <w:t>Yapı ABD – Çelik ve Ahşap Yapılar Kürsüsü</w:t>
    </w:r>
  </w:p>
  <w:p w:rsidR="00AB275C" w:rsidRDefault="0022178C" w:rsidP="00AB275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Çelik Yapılar I</w:t>
    </w:r>
  </w:p>
  <w:p w:rsidR="00AB275C" w:rsidRPr="00AB275C" w:rsidRDefault="0022178C" w:rsidP="00AB275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Güz 2018/</w:t>
    </w:r>
    <w:r w:rsidR="00AB275C">
      <w:rPr>
        <w:rFonts w:ascii="Times New Roman" w:hAnsi="Times New Roman" w:cs="Times New Roman"/>
      </w:rPr>
      <w:t>Ödev I</w:t>
    </w:r>
    <w:r w:rsidR="00426B27">
      <w:rPr>
        <w:rFonts w:ascii="Times New Roman" w:hAnsi="Times New Roman" w:cs="Times New Roman"/>
      </w:rPr>
      <w:t>II</w:t>
    </w:r>
    <w:r w:rsidR="00AB275C">
      <w:rPr>
        <w:rFonts w:ascii="Times New Roman" w:hAnsi="Times New Roman" w:cs="Times New Roman"/>
      </w:rPr>
      <w:t xml:space="preserve"> – </w:t>
    </w:r>
    <w:r w:rsidR="00426B27">
      <w:rPr>
        <w:rFonts w:ascii="Times New Roman" w:hAnsi="Times New Roman" w:cs="Times New Roman"/>
      </w:rPr>
      <w:t>Kaynaklı ve Bulonlu Birleşimler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45CCD"/>
    <w:multiLevelType w:val="hybridMultilevel"/>
    <w:tmpl w:val="77E4FE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24952"/>
    <w:multiLevelType w:val="hybridMultilevel"/>
    <w:tmpl w:val="7AE412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D30C3"/>
    <w:multiLevelType w:val="hybridMultilevel"/>
    <w:tmpl w:val="2D8C9A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E4"/>
    <w:rsid w:val="000B743B"/>
    <w:rsid w:val="000C609E"/>
    <w:rsid w:val="001340FE"/>
    <w:rsid w:val="001E677D"/>
    <w:rsid w:val="002173AD"/>
    <w:rsid w:val="0022178C"/>
    <w:rsid w:val="00265471"/>
    <w:rsid w:val="002D134B"/>
    <w:rsid w:val="002E14E4"/>
    <w:rsid w:val="00417209"/>
    <w:rsid w:val="00426B27"/>
    <w:rsid w:val="0046022F"/>
    <w:rsid w:val="00474362"/>
    <w:rsid w:val="006246E8"/>
    <w:rsid w:val="00680ABD"/>
    <w:rsid w:val="006A4FF9"/>
    <w:rsid w:val="006A69C6"/>
    <w:rsid w:val="00797899"/>
    <w:rsid w:val="007D1B58"/>
    <w:rsid w:val="0089333D"/>
    <w:rsid w:val="009C4A3B"/>
    <w:rsid w:val="00AA1B93"/>
    <w:rsid w:val="00AB275C"/>
    <w:rsid w:val="00AF4DF9"/>
    <w:rsid w:val="00B30F47"/>
    <w:rsid w:val="00B37B76"/>
    <w:rsid w:val="00BC3979"/>
    <w:rsid w:val="00BE7026"/>
    <w:rsid w:val="00C91A41"/>
    <w:rsid w:val="00CB65F2"/>
    <w:rsid w:val="00D05D5E"/>
    <w:rsid w:val="00DD652E"/>
    <w:rsid w:val="00E53A7E"/>
    <w:rsid w:val="00F9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5C"/>
  </w:style>
  <w:style w:type="paragraph" w:styleId="Footer">
    <w:name w:val="footer"/>
    <w:basedOn w:val="Normal"/>
    <w:link w:val="Footer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75C"/>
  </w:style>
  <w:style w:type="table" w:styleId="TableGrid">
    <w:name w:val="Table Grid"/>
    <w:basedOn w:val="TableNormal"/>
    <w:uiPriority w:val="59"/>
    <w:rsid w:val="001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75C"/>
  </w:style>
  <w:style w:type="paragraph" w:styleId="Footer">
    <w:name w:val="footer"/>
    <w:basedOn w:val="Normal"/>
    <w:link w:val="FooterChar"/>
    <w:uiPriority w:val="99"/>
    <w:unhideWhenUsed/>
    <w:rsid w:val="00AB2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75C"/>
  </w:style>
  <w:style w:type="table" w:styleId="TableGrid">
    <w:name w:val="Table Grid"/>
    <w:basedOn w:val="TableNormal"/>
    <w:uiPriority w:val="59"/>
    <w:rsid w:val="001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2018-10-25T11:37:00Z</dcterms:created>
  <dcterms:modified xsi:type="dcterms:W3CDTF">2018-12-17T13:02:00Z</dcterms:modified>
</cp:coreProperties>
</file>