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4A1F" w:rsidRPr="00562848" w:rsidRDefault="00562848" w:rsidP="006C4A1F">
      <w:pPr>
        <w:spacing w:after="0" w:line="240" w:lineRule="auto"/>
        <w:jc w:val="both"/>
        <w:rPr>
          <w:rFonts w:cstheme="minorHAnsi"/>
          <w:b/>
          <w:iCs/>
          <w:sz w:val="32"/>
          <w:szCs w:val="32"/>
        </w:rPr>
      </w:pPr>
      <w:r w:rsidRPr="00562848">
        <w:rPr>
          <w:rFonts w:cstheme="minorHAnsi"/>
          <w:b/>
          <w:iCs/>
          <w:sz w:val="32"/>
          <w:szCs w:val="32"/>
        </w:rPr>
        <w:t>MT4 FİNAL JÜRİSİ</w:t>
      </w:r>
    </w:p>
    <w:p w:rsidR="00562848" w:rsidRDefault="00562848" w:rsidP="006C4A1F">
      <w:pPr>
        <w:spacing w:after="0" w:line="240" w:lineRule="auto"/>
        <w:jc w:val="both"/>
        <w:rPr>
          <w:rFonts w:cstheme="minorHAnsi"/>
          <w:b/>
          <w:iCs/>
          <w:sz w:val="28"/>
          <w:szCs w:val="28"/>
        </w:rPr>
      </w:pPr>
    </w:p>
    <w:p w:rsidR="006C4A1F" w:rsidRDefault="00562848" w:rsidP="006C4A1F">
      <w:pPr>
        <w:spacing w:after="0" w:line="240" w:lineRule="auto"/>
        <w:jc w:val="both"/>
        <w:rPr>
          <w:rFonts w:cstheme="minorHAnsi"/>
          <w:b/>
          <w:iCs/>
          <w:sz w:val="28"/>
          <w:szCs w:val="28"/>
        </w:rPr>
      </w:pPr>
      <w:r>
        <w:rPr>
          <w:rFonts w:cstheme="minorHAnsi"/>
          <w:b/>
          <w:iCs/>
          <w:sz w:val="28"/>
          <w:szCs w:val="28"/>
        </w:rPr>
        <w:t xml:space="preserve">Doç. Dr. Funda </w:t>
      </w:r>
      <w:proofErr w:type="spellStart"/>
      <w:r>
        <w:rPr>
          <w:rFonts w:cstheme="minorHAnsi"/>
          <w:b/>
          <w:iCs/>
          <w:sz w:val="28"/>
          <w:szCs w:val="28"/>
        </w:rPr>
        <w:t>Kerestecioğlu</w:t>
      </w:r>
      <w:proofErr w:type="spellEnd"/>
      <w:r>
        <w:rPr>
          <w:rFonts w:cstheme="minorHAnsi"/>
          <w:b/>
          <w:iCs/>
          <w:sz w:val="28"/>
          <w:szCs w:val="28"/>
        </w:rPr>
        <w:t xml:space="preserve"> ve Arş. Gör. Dr. Neslinur Hızlı Erkılıç</w:t>
      </w:r>
    </w:p>
    <w:p w:rsidR="008934A0" w:rsidRDefault="008934A0" w:rsidP="006C4A1F">
      <w:pPr>
        <w:spacing w:after="0" w:line="240" w:lineRule="auto"/>
        <w:jc w:val="both"/>
        <w:rPr>
          <w:rFonts w:cstheme="minorHAnsi"/>
          <w:b/>
          <w:iCs/>
          <w:sz w:val="28"/>
          <w:szCs w:val="28"/>
        </w:rPr>
      </w:pPr>
    </w:p>
    <w:p w:rsidR="008934A0" w:rsidRDefault="008934A0" w:rsidP="008934A0">
      <w:pPr>
        <w:spacing w:after="0" w:line="240" w:lineRule="auto"/>
        <w:jc w:val="both"/>
        <w:rPr>
          <w:rFonts w:cstheme="minorHAnsi"/>
          <w:b/>
          <w:iCs/>
          <w:sz w:val="32"/>
          <w:szCs w:val="32"/>
        </w:rPr>
      </w:pPr>
      <w:r w:rsidRPr="008F0675">
        <w:rPr>
          <w:rFonts w:cstheme="minorHAnsi"/>
          <w:b/>
          <w:iCs/>
          <w:sz w:val="32"/>
          <w:szCs w:val="32"/>
        </w:rPr>
        <w:t xml:space="preserve">Bölüm tarafından ilan edilen </w:t>
      </w:r>
      <w:r w:rsidR="00BA448A">
        <w:rPr>
          <w:rFonts w:cstheme="minorHAnsi"/>
          <w:b/>
          <w:iCs/>
          <w:sz w:val="32"/>
          <w:szCs w:val="32"/>
        </w:rPr>
        <w:t>teslim</w:t>
      </w:r>
      <w:r w:rsidRPr="008F0675">
        <w:rPr>
          <w:rFonts w:cstheme="minorHAnsi"/>
          <w:b/>
          <w:iCs/>
          <w:sz w:val="32"/>
          <w:szCs w:val="32"/>
        </w:rPr>
        <w:t xml:space="preserve"> tarih ve saati: </w:t>
      </w:r>
    </w:p>
    <w:p w:rsidR="008934A0" w:rsidRDefault="008934A0" w:rsidP="008934A0">
      <w:pPr>
        <w:spacing w:after="0" w:line="240" w:lineRule="auto"/>
        <w:jc w:val="both"/>
        <w:rPr>
          <w:rFonts w:cstheme="minorHAnsi"/>
          <w:b/>
          <w:iCs/>
          <w:sz w:val="32"/>
          <w:szCs w:val="32"/>
        </w:rPr>
      </w:pPr>
      <w:r w:rsidRPr="008F0675">
        <w:rPr>
          <w:rFonts w:cstheme="minorHAnsi"/>
          <w:b/>
          <w:iCs/>
          <w:sz w:val="32"/>
          <w:szCs w:val="32"/>
        </w:rPr>
        <w:t>2</w:t>
      </w:r>
      <w:r>
        <w:rPr>
          <w:rFonts w:cstheme="minorHAnsi"/>
          <w:b/>
          <w:iCs/>
          <w:sz w:val="32"/>
          <w:szCs w:val="32"/>
        </w:rPr>
        <w:t>2</w:t>
      </w:r>
      <w:r w:rsidRPr="008F0675">
        <w:rPr>
          <w:rFonts w:cstheme="minorHAnsi"/>
          <w:b/>
          <w:iCs/>
          <w:sz w:val="32"/>
          <w:szCs w:val="32"/>
        </w:rPr>
        <w:t xml:space="preserve"> Haziran saat </w:t>
      </w:r>
      <w:r>
        <w:rPr>
          <w:rFonts w:cstheme="minorHAnsi"/>
          <w:b/>
          <w:iCs/>
          <w:sz w:val="32"/>
          <w:szCs w:val="32"/>
        </w:rPr>
        <w:t>14</w:t>
      </w:r>
      <w:r w:rsidRPr="008F0675">
        <w:rPr>
          <w:rFonts w:cstheme="minorHAnsi"/>
          <w:b/>
          <w:iCs/>
          <w:sz w:val="32"/>
          <w:szCs w:val="32"/>
        </w:rPr>
        <w:t>.00-1</w:t>
      </w:r>
      <w:r>
        <w:rPr>
          <w:rFonts w:cstheme="minorHAnsi"/>
          <w:b/>
          <w:iCs/>
          <w:sz w:val="32"/>
          <w:szCs w:val="32"/>
        </w:rPr>
        <w:t>7</w:t>
      </w:r>
      <w:r w:rsidRPr="008F0675">
        <w:rPr>
          <w:rFonts w:cstheme="minorHAnsi"/>
          <w:b/>
          <w:iCs/>
          <w:sz w:val="32"/>
          <w:szCs w:val="32"/>
        </w:rPr>
        <w:t>.00</w:t>
      </w:r>
    </w:p>
    <w:p w:rsidR="008934A0" w:rsidRPr="008934A0" w:rsidRDefault="008934A0" w:rsidP="008934A0">
      <w:pPr>
        <w:spacing w:after="0" w:line="240" w:lineRule="auto"/>
        <w:jc w:val="both"/>
        <w:rPr>
          <w:rFonts w:cstheme="minorHAnsi"/>
          <w:b/>
          <w:iCs/>
          <w:color w:val="FF0000"/>
          <w:sz w:val="24"/>
          <w:szCs w:val="24"/>
        </w:rPr>
      </w:pPr>
      <w:r w:rsidRPr="008934A0">
        <w:rPr>
          <w:rFonts w:cstheme="minorHAnsi"/>
          <w:b/>
          <w:iCs/>
          <w:color w:val="FF0000"/>
          <w:sz w:val="24"/>
          <w:szCs w:val="24"/>
        </w:rPr>
        <w:t>Bu saatler dışında final teslimi alınmayacaktır. Lütfen teslim koşullarını dikkate alınız.</w:t>
      </w:r>
    </w:p>
    <w:p w:rsidR="008934A0" w:rsidRDefault="008934A0" w:rsidP="006C4A1F">
      <w:pPr>
        <w:spacing w:after="0" w:line="240" w:lineRule="auto"/>
        <w:jc w:val="both"/>
        <w:rPr>
          <w:rFonts w:cstheme="minorHAnsi"/>
          <w:b/>
          <w:iCs/>
          <w:sz w:val="28"/>
          <w:szCs w:val="28"/>
        </w:rPr>
      </w:pPr>
    </w:p>
    <w:p w:rsidR="00050A40" w:rsidRDefault="00050A40" w:rsidP="005A266C">
      <w:pPr>
        <w:spacing w:after="0" w:line="240" w:lineRule="auto"/>
        <w:jc w:val="both"/>
        <w:rPr>
          <w:rFonts w:cstheme="minorHAnsi"/>
          <w:b/>
          <w:iCs/>
          <w:sz w:val="28"/>
          <w:szCs w:val="28"/>
        </w:rPr>
      </w:pPr>
    </w:p>
    <w:p w:rsidR="005A266C" w:rsidRDefault="008F0675" w:rsidP="005A266C">
      <w:pPr>
        <w:spacing w:after="0" w:line="240" w:lineRule="auto"/>
        <w:jc w:val="both"/>
        <w:rPr>
          <w:rFonts w:cstheme="minorHAnsi"/>
          <w:b/>
          <w:iCs/>
          <w:sz w:val="28"/>
          <w:szCs w:val="28"/>
        </w:rPr>
      </w:pPr>
      <w:r>
        <w:rPr>
          <w:rFonts w:cstheme="minorHAnsi"/>
          <w:b/>
          <w:iCs/>
          <w:sz w:val="28"/>
          <w:szCs w:val="28"/>
        </w:rPr>
        <w:t>TESLİM ŞARTLARI:</w:t>
      </w:r>
    </w:p>
    <w:p w:rsidR="00562848" w:rsidRPr="005A266C" w:rsidRDefault="00562848" w:rsidP="005A266C">
      <w:pPr>
        <w:spacing w:after="0" w:line="240" w:lineRule="auto"/>
        <w:jc w:val="both"/>
        <w:rPr>
          <w:rFonts w:cstheme="minorHAnsi"/>
          <w:i/>
          <w:sz w:val="28"/>
          <w:szCs w:val="28"/>
        </w:rPr>
      </w:pPr>
    </w:p>
    <w:p w:rsidR="00562848" w:rsidRDefault="005A266C" w:rsidP="005A266C">
      <w:pPr>
        <w:spacing w:after="0" w:line="240" w:lineRule="auto"/>
        <w:jc w:val="both"/>
        <w:rPr>
          <w:rFonts w:cstheme="minorHAnsi"/>
          <w:i/>
          <w:sz w:val="24"/>
          <w:szCs w:val="24"/>
        </w:rPr>
      </w:pPr>
      <w:r w:rsidRPr="005A266C">
        <w:rPr>
          <w:rFonts w:cstheme="minorHAnsi"/>
          <w:i/>
          <w:sz w:val="24"/>
          <w:szCs w:val="24"/>
        </w:rPr>
        <w:t xml:space="preserve">Pafta boyutu: A1 </w:t>
      </w:r>
      <w:proofErr w:type="spellStart"/>
      <w:r w:rsidRPr="005A266C">
        <w:rPr>
          <w:rFonts w:cstheme="minorHAnsi"/>
          <w:i/>
          <w:sz w:val="24"/>
          <w:szCs w:val="24"/>
        </w:rPr>
        <w:t>dir</w:t>
      </w:r>
      <w:proofErr w:type="spellEnd"/>
      <w:r w:rsidRPr="005A266C">
        <w:rPr>
          <w:rFonts w:cstheme="minorHAnsi"/>
          <w:i/>
          <w:sz w:val="24"/>
          <w:szCs w:val="24"/>
        </w:rPr>
        <w:t xml:space="preserve">. Paftalar dikey kullanılacaktır. </w:t>
      </w:r>
    </w:p>
    <w:p w:rsidR="00562848" w:rsidRDefault="005A266C" w:rsidP="005A266C">
      <w:pPr>
        <w:spacing w:after="0" w:line="240" w:lineRule="auto"/>
        <w:jc w:val="both"/>
        <w:rPr>
          <w:rFonts w:cstheme="minorHAnsi"/>
          <w:i/>
          <w:sz w:val="24"/>
          <w:szCs w:val="24"/>
        </w:rPr>
      </w:pPr>
      <w:r w:rsidRPr="005A266C">
        <w:rPr>
          <w:rFonts w:cstheme="minorHAnsi"/>
          <w:i/>
          <w:sz w:val="24"/>
          <w:szCs w:val="24"/>
        </w:rPr>
        <w:t xml:space="preserve">Sunum şekli serbesttir, ancak üzerinde düşünülmüş bir sunum beklenmektedir (bakınız: </w:t>
      </w:r>
      <w:proofErr w:type="spellStart"/>
      <w:r w:rsidRPr="005A266C">
        <w:rPr>
          <w:rFonts w:cstheme="minorHAnsi"/>
          <w:i/>
          <w:sz w:val="24"/>
          <w:szCs w:val="24"/>
        </w:rPr>
        <w:t>mimed</w:t>
      </w:r>
      <w:proofErr w:type="spellEnd"/>
      <w:r w:rsidRPr="005A266C">
        <w:rPr>
          <w:rFonts w:cstheme="minorHAnsi"/>
          <w:i/>
          <w:sz w:val="24"/>
          <w:szCs w:val="24"/>
        </w:rPr>
        <w:t xml:space="preserve"> ödülleri, </w:t>
      </w:r>
      <w:proofErr w:type="spellStart"/>
      <w:r w:rsidRPr="005A266C">
        <w:rPr>
          <w:rFonts w:cstheme="minorHAnsi"/>
          <w:i/>
          <w:sz w:val="24"/>
          <w:szCs w:val="24"/>
        </w:rPr>
        <w:t>archiprix</w:t>
      </w:r>
      <w:proofErr w:type="spellEnd"/>
      <w:r w:rsidRPr="005A266C">
        <w:rPr>
          <w:rFonts w:cstheme="minorHAnsi"/>
          <w:i/>
          <w:sz w:val="24"/>
          <w:szCs w:val="24"/>
        </w:rPr>
        <w:t xml:space="preserve"> diploma projeleri yarışması...)</w:t>
      </w:r>
    </w:p>
    <w:p w:rsidR="00562848" w:rsidRDefault="005A266C" w:rsidP="005A266C">
      <w:pPr>
        <w:spacing w:after="0" w:line="240" w:lineRule="auto"/>
        <w:jc w:val="both"/>
        <w:rPr>
          <w:rFonts w:cstheme="minorHAnsi"/>
          <w:i/>
          <w:sz w:val="24"/>
          <w:szCs w:val="24"/>
        </w:rPr>
      </w:pPr>
      <w:r w:rsidRPr="005A266C">
        <w:rPr>
          <w:rFonts w:cstheme="minorHAnsi"/>
          <w:i/>
          <w:sz w:val="24"/>
          <w:szCs w:val="24"/>
        </w:rPr>
        <w:t xml:space="preserve">Teslim edilen paftanın alt ve üst kısmında 2 </w:t>
      </w:r>
      <w:proofErr w:type="spellStart"/>
      <w:r w:rsidRPr="005A266C">
        <w:rPr>
          <w:rFonts w:cstheme="minorHAnsi"/>
          <w:i/>
          <w:sz w:val="24"/>
          <w:szCs w:val="24"/>
        </w:rPr>
        <w:t>cm.lik</w:t>
      </w:r>
      <w:proofErr w:type="spellEnd"/>
      <w:r w:rsidRPr="005A266C">
        <w:rPr>
          <w:rFonts w:cstheme="minorHAnsi"/>
          <w:i/>
          <w:sz w:val="24"/>
          <w:szCs w:val="24"/>
        </w:rPr>
        <w:t xml:space="preserve"> bir bant oluşturulacaktır. Üst kısımda üniversitenin, bölümün ve dersin yanı sıra projenin adı bulunacak; alt bantta ise yürütücü ve öğrenci isimleri yer alacaktır. Paftalar yan yana getirildiğinde (sergi düzeninde) bir grafik bütünün parçası haline gelmelidir. Dijital ya da geleneksel yöntemle çizimlerde, renk (kuru boya, keçeli kalem, </w:t>
      </w:r>
      <w:proofErr w:type="spellStart"/>
      <w:r w:rsidRPr="005A266C">
        <w:rPr>
          <w:rFonts w:cstheme="minorHAnsi"/>
          <w:i/>
          <w:sz w:val="24"/>
          <w:szCs w:val="24"/>
        </w:rPr>
        <w:t>letraton</w:t>
      </w:r>
      <w:proofErr w:type="spellEnd"/>
      <w:r w:rsidRPr="005A266C">
        <w:rPr>
          <w:rFonts w:cstheme="minorHAnsi"/>
          <w:i/>
          <w:sz w:val="24"/>
          <w:szCs w:val="24"/>
        </w:rPr>
        <w:t xml:space="preserve">...) gölge vs. kullanılması önerilir... </w:t>
      </w:r>
    </w:p>
    <w:p w:rsidR="00562848" w:rsidRDefault="00562848" w:rsidP="005A266C">
      <w:pPr>
        <w:spacing w:after="0" w:line="240" w:lineRule="auto"/>
        <w:jc w:val="both"/>
        <w:rPr>
          <w:rFonts w:cstheme="minorHAnsi"/>
          <w:i/>
          <w:sz w:val="24"/>
          <w:szCs w:val="24"/>
        </w:rPr>
      </w:pPr>
    </w:p>
    <w:p w:rsidR="005A266C" w:rsidRPr="00562848" w:rsidRDefault="005A266C" w:rsidP="005A266C">
      <w:pPr>
        <w:spacing w:after="0" w:line="240" w:lineRule="auto"/>
        <w:jc w:val="both"/>
        <w:rPr>
          <w:rFonts w:cstheme="minorHAnsi"/>
          <w:b/>
          <w:bCs/>
          <w:i/>
          <w:sz w:val="24"/>
          <w:szCs w:val="24"/>
        </w:rPr>
      </w:pPr>
      <w:r w:rsidRPr="00562848">
        <w:rPr>
          <w:rFonts w:cstheme="minorHAnsi"/>
          <w:b/>
          <w:bCs/>
          <w:i/>
          <w:sz w:val="24"/>
          <w:szCs w:val="24"/>
        </w:rPr>
        <w:t xml:space="preserve">Paftalarınızda bulunması gerekenler şunlardır: </w:t>
      </w:r>
    </w:p>
    <w:p w:rsidR="005A266C" w:rsidRPr="005A266C" w:rsidRDefault="005A266C" w:rsidP="005A266C">
      <w:pPr>
        <w:spacing w:after="0" w:line="240" w:lineRule="auto"/>
        <w:jc w:val="both"/>
        <w:rPr>
          <w:rFonts w:eastAsia="Calibri" w:cstheme="minorHAnsi"/>
          <w:bCs/>
          <w:i/>
          <w:color w:val="000000"/>
          <w:sz w:val="24"/>
          <w:szCs w:val="24"/>
        </w:rPr>
      </w:pPr>
    </w:p>
    <w:p w:rsidR="005A266C" w:rsidRDefault="005A266C" w:rsidP="005A266C">
      <w:pPr>
        <w:pStyle w:val="Default"/>
        <w:numPr>
          <w:ilvl w:val="0"/>
          <w:numId w:val="1"/>
        </w:numPr>
        <w:jc w:val="both"/>
        <w:rPr>
          <w:rFonts w:asciiTheme="minorHAnsi" w:hAnsiTheme="minorHAnsi" w:cstheme="minorHAnsi"/>
          <w:bCs/>
          <w:i/>
        </w:rPr>
      </w:pPr>
      <w:r w:rsidRPr="005A266C">
        <w:rPr>
          <w:rFonts w:asciiTheme="minorHAnsi" w:hAnsiTheme="minorHAnsi" w:cstheme="minorHAnsi"/>
          <w:bCs/>
          <w:i/>
        </w:rPr>
        <w:t>1</w:t>
      </w:r>
      <w:r w:rsidRPr="005A266C">
        <w:rPr>
          <w:rFonts w:asciiTheme="minorHAnsi" w:hAnsiTheme="minorHAnsi" w:cstheme="minorHAnsi"/>
          <w:b/>
          <w:i/>
        </w:rPr>
        <w:t>/100.000 -1/25000-1/10 000-1/5000-1/2000-1/1000 ölçeklerinde kentsel mekanın algılanması ve Yer’in okunması</w:t>
      </w:r>
      <w:r w:rsidRPr="005A266C">
        <w:rPr>
          <w:rFonts w:asciiTheme="minorHAnsi" w:hAnsiTheme="minorHAnsi" w:cstheme="minorHAnsi"/>
          <w:bCs/>
          <w:i/>
        </w:rPr>
        <w:t xml:space="preserve"> sonucu oluşan analiz ve sentez çalışmaları</w:t>
      </w:r>
      <w:r>
        <w:rPr>
          <w:rFonts w:asciiTheme="minorHAnsi" w:hAnsiTheme="minorHAnsi" w:cstheme="minorHAnsi"/>
          <w:bCs/>
          <w:i/>
        </w:rPr>
        <w:t>;</w:t>
      </w:r>
    </w:p>
    <w:p w:rsidR="005A266C" w:rsidRDefault="005A266C" w:rsidP="005A266C">
      <w:pPr>
        <w:pStyle w:val="Default"/>
        <w:ind w:left="720"/>
        <w:jc w:val="both"/>
        <w:rPr>
          <w:rFonts w:asciiTheme="minorHAnsi" w:hAnsiTheme="minorHAnsi" w:cstheme="minorHAnsi"/>
          <w:i/>
        </w:rPr>
      </w:pPr>
      <w:r w:rsidRPr="005A266C">
        <w:rPr>
          <w:rFonts w:asciiTheme="minorHAnsi" w:hAnsiTheme="minorHAnsi" w:cstheme="minorHAnsi"/>
          <w:bCs/>
          <w:i/>
        </w:rPr>
        <w:t xml:space="preserve"> </w:t>
      </w:r>
      <w:proofErr w:type="spellStart"/>
      <w:r w:rsidRPr="005A266C">
        <w:rPr>
          <w:rFonts w:asciiTheme="minorHAnsi" w:hAnsiTheme="minorHAnsi" w:cstheme="minorHAnsi"/>
          <w:bCs/>
          <w:i/>
        </w:rPr>
        <w:t>yer’i</w:t>
      </w:r>
      <w:proofErr w:type="spellEnd"/>
      <w:r w:rsidRPr="005A266C">
        <w:rPr>
          <w:rFonts w:asciiTheme="minorHAnsi" w:hAnsiTheme="minorHAnsi" w:cstheme="minorHAnsi"/>
          <w:bCs/>
          <w:i/>
        </w:rPr>
        <w:t xml:space="preserve"> soyutlayarak kavramsallaştırma çalışmaları, potansiyellerin ve sorunların kavramlar altında toplanması, kavramların görselleştirilmesi, kavram-yer, kavram-proje ilişkisinin kurulması, yere özgü/dair bir dert/yaklaşımların geliştirilmesi; genel tasarım konseptinin belirlenmesini </w:t>
      </w:r>
      <w:r w:rsidRPr="005A266C">
        <w:rPr>
          <w:rFonts w:asciiTheme="minorHAnsi" w:hAnsiTheme="minorHAnsi" w:cstheme="minorHAnsi"/>
          <w:i/>
        </w:rPr>
        <w:t xml:space="preserve">aktaracak yazı, çizim, fotoğraf, eskiz, maket fotoğrafı, kolaj </w:t>
      </w:r>
      <w:proofErr w:type="spellStart"/>
      <w:r w:rsidRPr="005A266C">
        <w:rPr>
          <w:rFonts w:asciiTheme="minorHAnsi" w:hAnsiTheme="minorHAnsi" w:cstheme="minorHAnsi"/>
          <w:i/>
        </w:rPr>
        <w:t>v.s</w:t>
      </w:r>
      <w:proofErr w:type="spellEnd"/>
      <w:r w:rsidRPr="005A266C">
        <w:rPr>
          <w:rFonts w:asciiTheme="minorHAnsi" w:hAnsiTheme="minorHAnsi" w:cstheme="minorHAnsi"/>
          <w:i/>
        </w:rPr>
        <w:t xml:space="preserve">... içeren paftalar. </w:t>
      </w:r>
    </w:p>
    <w:p w:rsidR="005A266C" w:rsidRDefault="005A266C" w:rsidP="005A266C">
      <w:pPr>
        <w:pStyle w:val="Default"/>
        <w:jc w:val="both"/>
        <w:rPr>
          <w:rFonts w:asciiTheme="minorHAnsi" w:hAnsiTheme="minorHAnsi" w:cstheme="minorHAnsi"/>
          <w:i/>
        </w:rPr>
      </w:pPr>
    </w:p>
    <w:p w:rsidR="005A266C" w:rsidRDefault="005A266C" w:rsidP="005A266C">
      <w:pPr>
        <w:pStyle w:val="Default"/>
        <w:jc w:val="both"/>
        <w:rPr>
          <w:rFonts w:asciiTheme="minorHAnsi" w:hAnsiTheme="minorHAnsi" w:cstheme="minorHAnsi"/>
          <w:i/>
        </w:rPr>
      </w:pPr>
      <w:r w:rsidRPr="005A266C">
        <w:rPr>
          <w:rFonts w:asciiTheme="minorHAnsi" w:hAnsiTheme="minorHAnsi" w:cstheme="minorHAnsi"/>
          <w:b/>
          <w:bCs/>
          <w:i/>
        </w:rPr>
        <w:t>2. Çevresiyle birlikte 1/500 vaziyet planı ve siluetler</w:t>
      </w:r>
      <w:r w:rsidRPr="005A266C">
        <w:rPr>
          <w:rFonts w:asciiTheme="minorHAnsi" w:hAnsiTheme="minorHAnsi" w:cstheme="minorHAnsi"/>
          <w:i/>
        </w:rPr>
        <w:t xml:space="preserve"> (bazı projeler için bunun yanında 1/1000 ve/veya 1/2000 de gerekebilir...). </w:t>
      </w:r>
    </w:p>
    <w:p w:rsidR="005A266C" w:rsidRDefault="005A266C" w:rsidP="005A266C">
      <w:pPr>
        <w:pStyle w:val="Default"/>
        <w:jc w:val="both"/>
        <w:rPr>
          <w:rFonts w:asciiTheme="minorHAnsi" w:hAnsiTheme="minorHAnsi" w:cstheme="minorHAnsi"/>
          <w:i/>
        </w:rPr>
      </w:pPr>
    </w:p>
    <w:p w:rsidR="005A266C" w:rsidRDefault="005A266C" w:rsidP="005A266C">
      <w:pPr>
        <w:pStyle w:val="Default"/>
        <w:jc w:val="both"/>
        <w:rPr>
          <w:rFonts w:asciiTheme="minorHAnsi" w:hAnsiTheme="minorHAnsi" w:cstheme="minorHAnsi"/>
          <w:i/>
        </w:rPr>
      </w:pPr>
      <w:r w:rsidRPr="005A266C">
        <w:rPr>
          <w:rFonts w:asciiTheme="minorHAnsi" w:hAnsiTheme="minorHAnsi" w:cstheme="minorHAnsi"/>
          <w:b/>
          <w:bCs/>
          <w:i/>
        </w:rPr>
        <w:t xml:space="preserve">3. </w:t>
      </w:r>
      <w:r w:rsidRPr="005A266C">
        <w:rPr>
          <w:rFonts w:asciiTheme="minorHAnsi" w:hAnsiTheme="minorHAnsi" w:cstheme="minorHAnsi"/>
          <w:i/>
        </w:rPr>
        <w:t xml:space="preserve">1/200 ölçekli çizimler (bazı projeler için bunun yanında 1/500 de gerekebilir): </w:t>
      </w:r>
      <w:r w:rsidRPr="005A266C">
        <w:rPr>
          <w:rFonts w:asciiTheme="minorHAnsi" w:hAnsiTheme="minorHAnsi" w:cstheme="minorHAnsi"/>
          <w:b/>
          <w:bCs/>
          <w:i/>
        </w:rPr>
        <w:t>planlar, kesitler, görünüşler (çevresiyle birlikte),</w:t>
      </w:r>
      <w:r w:rsidRPr="005A266C">
        <w:rPr>
          <w:rFonts w:asciiTheme="minorHAnsi" w:hAnsiTheme="minorHAnsi" w:cstheme="minorHAnsi"/>
          <w:i/>
        </w:rPr>
        <w:t xml:space="preserve"> </w:t>
      </w:r>
      <w:r w:rsidRPr="005A266C">
        <w:rPr>
          <w:rFonts w:asciiTheme="minorHAnsi" w:hAnsiTheme="minorHAnsi" w:cstheme="minorHAnsi"/>
          <w:b/>
          <w:bCs/>
          <w:i/>
        </w:rPr>
        <w:t>perspektifler,</w:t>
      </w:r>
      <w:r>
        <w:rPr>
          <w:rFonts w:asciiTheme="minorHAnsi" w:hAnsiTheme="minorHAnsi" w:cstheme="minorHAnsi"/>
          <w:i/>
        </w:rPr>
        <w:t xml:space="preserve"> model görselleri (üç boyutlu eskizler de olabilir)</w:t>
      </w:r>
      <w:r w:rsidRPr="005A266C">
        <w:rPr>
          <w:rFonts w:asciiTheme="minorHAnsi" w:hAnsiTheme="minorHAnsi" w:cstheme="minorHAnsi"/>
          <w:i/>
        </w:rPr>
        <w:t xml:space="preserve">. </w:t>
      </w:r>
    </w:p>
    <w:p w:rsidR="005A266C" w:rsidRDefault="005A266C" w:rsidP="005A266C">
      <w:pPr>
        <w:pStyle w:val="Default"/>
        <w:ind w:left="708"/>
        <w:jc w:val="both"/>
        <w:rPr>
          <w:rFonts w:asciiTheme="minorHAnsi" w:hAnsiTheme="minorHAnsi" w:cstheme="minorHAnsi"/>
          <w:i/>
        </w:rPr>
      </w:pPr>
      <w:r w:rsidRPr="005A266C">
        <w:rPr>
          <w:rFonts w:asciiTheme="minorHAnsi" w:hAnsiTheme="minorHAnsi" w:cstheme="minorHAnsi"/>
          <w:i/>
        </w:rPr>
        <w:t xml:space="preserve">-Yer’in ve proje fikrinin 2 ve 3 boyutlu temsilinin gerçekleştirilmesi, </w:t>
      </w:r>
      <w:proofErr w:type="spellStart"/>
      <w:r w:rsidRPr="005A266C">
        <w:rPr>
          <w:rFonts w:asciiTheme="minorHAnsi" w:hAnsiTheme="minorHAnsi" w:cstheme="minorHAnsi"/>
          <w:i/>
        </w:rPr>
        <w:t>yer’e</w:t>
      </w:r>
      <w:proofErr w:type="spellEnd"/>
      <w:r w:rsidRPr="005A266C">
        <w:rPr>
          <w:rFonts w:asciiTheme="minorHAnsi" w:hAnsiTheme="minorHAnsi" w:cstheme="minorHAnsi"/>
          <w:i/>
        </w:rPr>
        <w:t xml:space="preserve"> ve tasarıma dair tasanın açıklanması-</w:t>
      </w:r>
    </w:p>
    <w:p w:rsidR="005A266C" w:rsidRDefault="005A266C" w:rsidP="005A266C">
      <w:pPr>
        <w:pStyle w:val="Default"/>
        <w:jc w:val="both"/>
        <w:rPr>
          <w:rFonts w:asciiTheme="minorHAnsi" w:hAnsiTheme="minorHAnsi" w:cstheme="minorHAnsi"/>
          <w:i/>
        </w:rPr>
      </w:pPr>
    </w:p>
    <w:p w:rsidR="005A266C" w:rsidRDefault="005A266C" w:rsidP="005A266C">
      <w:pPr>
        <w:pStyle w:val="Default"/>
        <w:jc w:val="both"/>
        <w:rPr>
          <w:rFonts w:asciiTheme="minorHAnsi" w:hAnsiTheme="minorHAnsi" w:cstheme="minorHAnsi"/>
          <w:i/>
        </w:rPr>
      </w:pPr>
      <w:r w:rsidRPr="005A266C">
        <w:rPr>
          <w:rFonts w:asciiTheme="minorHAnsi" w:hAnsiTheme="minorHAnsi" w:cstheme="minorHAnsi"/>
          <w:b/>
          <w:bCs/>
          <w:i/>
        </w:rPr>
        <w:t xml:space="preserve">4. </w:t>
      </w:r>
      <w:r w:rsidRPr="005A266C">
        <w:rPr>
          <w:rFonts w:asciiTheme="minorHAnsi" w:hAnsiTheme="minorHAnsi" w:cstheme="minorHAnsi"/>
          <w:i/>
        </w:rPr>
        <w:t xml:space="preserve">Açıklamalar, yazılar, eskizler... </w:t>
      </w:r>
    </w:p>
    <w:p w:rsidR="005A266C" w:rsidRDefault="005A266C" w:rsidP="005A266C">
      <w:pPr>
        <w:pStyle w:val="Default"/>
        <w:jc w:val="both"/>
        <w:rPr>
          <w:rFonts w:asciiTheme="minorHAnsi" w:hAnsiTheme="minorHAnsi" w:cstheme="minorHAnsi"/>
          <w:i/>
        </w:rPr>
      </w:pPr>
    </w:p>
    <w:p w:rsidR="005A266C" w:rsidRDefault="005A266C" w:rsidP="005A266C">
      <w:pPr>
        <w:pStyle w:val="Default"/>
        <w:jc w:val="both"/>
        <w:rPr>
          <w:rFonts w:asciiTheme="minorHAnsi" w:hAnsiTheme="minorHAnsi" w:cstheme="minorHAnsi"/>
          <w:i/>
        </w:rPr>
      </w:pPr>
      <w:r w:rsidRPr="005A266C">
        <w:rPr>
          <w:rFonts w:asciiTheme="minorHAnsi" w:hAnsiTheme="minorHAnsi" w:cstheme="minorHAnsi"/>
          <w:b/>
          <w:bCs/>
          <w:i/>
        </w:rPr>
        <w:t xml:space="preserve">5. </w:t>
      </w:r>
      <w:r w:rsidRPr="005A266C">
        <w:rPr>
          <w:rFonts w:asciiTheme="minorHAnsi" w:hAnsiTheme="minorHAnsi" w:cstheme="minorHAnsi"/>
          <w:i/>
        </w:rPr>
        <w:t xml:space="preserve">1/50 ölçekte </w:t>
      </w:r>
      <w:r w:rsidRPr="005A266C">
        <w:rPr>
          <w:rFonts w:asciiTheme="minorHAnsi" w:hAnsiTheme="minorHAnsi" w:cstheme="minorHAnsi"/>
          <w:b/>
          <w:bCs/>
          <w:i/>
        </w:rPr>
        <w:t>yapısal kurguyu açıklayıcı detay eskizleri</w:t>
      </w:r>
      <w:r w:rsidRPr="005A266C">
        <w:rPr>
          <w:rFonts w:asciiTheme="minorHAnsi" w:hAnsiTheme="minorHAnsi" w:cstheme="minorHAnsi"/>
          <w:i/>
        </w:rPr>
        <w:t xml:space="preserve">. </w:t>
      </w:r>
    </w:p>
    <w:p w:rsidR="005A266C" w:rsidRDefault="005A266C" w:rsidP="005A266C">
      <w:pPr>
        <w:pStyle w:val="Default"/>
        <w:jc w:val="both"/>
        <w:rPr>
          <w:rFonts w:asciiTheme="minorHAnsi" w:hAnsiTheme="minorHAnsi" w:cstheme="minorHAnsi"/>
          <w:i/>
        </w:rPr>
      </w:pPr>
    </w:p>
    <w:p w:rsidR="005A266C" w:rsidRDefault="005A266C" w:rsidP="005A266C">
      <w:pPr>
        <w:pStyle w:val="Default"/>
        <w:jc w:val="both"/>
        <w:rPr>
          <w:rFonts w:asciiTheme="minorHAnsi" w:hAnsiTheme="minorHAnsi" w:cstheme="minorHAnsi"/>
          <w:i/>
        </w:rPr>
      </w:pPr>
      <w:r w:rsidRPr="005A266C">
        <w:rPr>
          <w:rFonts w:asciiTheme="minorHAnsi" w:hAnsiTheme="minorHAnsi" w:cstheme="minorHAnsi"/>
          <w:b/>
          <w:bCs/>
          <w:i/>
        </w:rPr>
        <w:t xml:space="preserve">6. </w:t>
      </w:r>
      <w:r w:rsidRPr="005A266C">
        <w:rPr>
          <w:rFonts w:asciiTheme="minorHAnsi" w:hAnsiTheme="minorHAnsi" w:cstheme="minorHAnsi"/>
          <w:i/>
        </w:rPr>
        <w:t xml:space="preserve">elle çizim yapanlar paftaları taratıp yüklemelidir. </w:t>
      </w:r>
    </w:p>
    <w:p w:rsidR="005A266C" w:rsidRPr="005A266C" w:rsidRDefault="005A266C" w:rsidP="005A266C">
      <w:pPr>
        <w:pStyle w:val="Default"/>
        <w:jc w:val="both"/>
        <w:rPr>
          <w:rFonts w:asciiTheme="minorHAnsi" w:hAnsiTheme="minorHAnsi" w:cstheme="minorHAnsi"/>
          <w:i/>
        </w:rPr>
      </w:pPr>
      <w:r w:rsidRPr="005A266C">
        <w:rPr>
          <w:rFonts w:asciiTheme="minorHAnsi" w:hAnsiTheme="minorHAnsi" w:cstheme="minorHAnsi"/>
          <w:i/>
        </w:rPr>
        <w:t xml:space="preserve"> </w:t>
      </w:r>
    </w:p>
    <w:p w:rsidR="005A266C" w:rsidRDefault="005A266C" w:rsidP="005A266C">
      <w:pPr>
        <w:pStyle w:val="Default"/>
        <w:jc w:val="both"/>
        <w:rPr>
          <w:rFonts w:asciiTheme="minorHAnsi" w:hAnsiTheme="minorHAnsi" w:cstheme="minorHAnsi"/>
          <w:i/>
        </w:rPr>
      </w:pPr>
      <w:r w:rsidRPr="005A266C">
        <w:rPr>
          <w:rFonts w:asciiTheme="minorHAnsi" w:hAnsiTheme="minorHAnsi" w:cstheme="minorHAnsi"/>
          <w:b/>
          <w:i/>
        </w:rPr>
        <w:lastRenderedPageBreak/>
        <w:t>7.</w:t>
      </w:r>
      <w:r w:rsidRPr="005A266C">
        <w:rPr>
          <w:rFonts w:asciiTheme="minorHAnsi" w:hAnsiTheme="minorHAnsi" w:cstheme="minorHAnsi"/>
          <w:i/>
        </w:rPr>
        <w:t xml:space="preserve"> Konsept maketleri</w:t>
      </w:r>
      <w:r>
        <w:rPr>
          <w:rFonts w:asciiTheme="minorHAnsi" w:hAnsiTheme="minorHAnsi" w:cstheme="minorHAnsi"/>
          <w:i/>
        </w:rPr>
        <w:t>/modelleri</w:t>
      </w:r>
      <w:r w:rsidRPr="005A266C">
        <w:rPr>
          <w:rFonts w:asciiTheme="minorHAnsi" w:hAnsiTheme="minorHAnsi" w:cstheme="minorHAnsi"/>
          <w:i/>
        </w:rPr>
        <w:t xml:space="preserve"> ve farklı ölçeklerde fikri anlatan maketler</w:t>
      </w:r>
      <w:r>
        <w:rPr>
          <w:rFonts w:asciiTheme="minorHAnsi" w:hAnsiTheme="minorHAnsi" w:cstheme="minorHAnsi"/>
          <w:i/>
        </w:rPr>
        <w:t>/modeller</w:t>
      </w:r>
      <w:r w:rsidRPr="005A266C">
        <w:rPr>
          <w:rFonts w:asciiTheme="minorHAnsi" w:hAnsiTheme="minorHAnsi" w:cstheme="minorHAnsi"/>
          <w:i/>
        </w:rPr>
        <w:t xml:space="preserve"> jüri günü getirilecektir.</w:t>
      </w:r>
    </w:p>
    <w:p w:rsidR="005A266C" w:rsidRPr="005A266C" w:rsidRDefault="005A266C" w:rsidP="005A266C">
      <w:pPr>
        <w:pStyle w:val="Default"/>
        <w:jc w:val="both"/>
        <w:rPr>
          <w:rFonts w:asciiTheme="minorHAnsi" w:hAnsiTheme="minorHAnsi" w:cstheme="minorHAnsi"/>
          <w:i/>
        </w:rPr>
      </w:pPr>
    </w:p>
    <w:p w:rsidR="005A266C" w:rsidRDefault="005A266C" w:rsidP="005A266C">
      <w:pPr>
        <w:rPr>
          <w:rFonts w:cstheme="minorHAnsi"/>
          <w:b/>
          <w:bCs/>
          <w:i/>
          <w:sz w:val="24"/>
          <w:szCs w:val="24"/>
        </w:rPr>
      </w:pPr>
      <w:r w:rsidRPr="005A266C">
        <w:rPr>
          <w:rFonts w:cstheme="minorHAnsi"/>
          <w:b/>
          <w:bCs/>
          <w:i/>
          <w:sz w:val="24"/>
          <w:szCs w:val="24"/>
        </w:rPr>
        <w:t>8.</w:t>
      </w:r>
      <w:r w:rsidRPr="005A266C">
        <w:rPr>
          <w:rFonts w:cstheme="minorHAnsi"/>
          <w:i/>
          <w:sz w:val="24"/>
          <w:szCs w:val="24"/>
        </w:rPr>
        <w:t xml:space="preserve">Proje raporu yerine proje metni üretmeniz istenmektedir ve </w:t>
      </w:r>
      <w:r w:rsidRPr="005A266C">
        <w:rPr>
          <w:rFonts w:cstheme="minorHAnsi"/>
          <w:b/>
          <w:bCs/>
          <w:i/>
          <w:sz w:val="24"/>
          <w:szCs w:val="24"/>
        </w:rPr>
        <w:t xml:space="preserve">metin proje paftaları içinde yer almalıdır. </w:t>
      </w:r>
    </w:p>
    <w:p w:rsidR="00FF45DD" w:rsidRDefault="005A266C" w:rsidP="005A266C">
      <w:pPr>
        <w:ind w:left="708"/>
        <w:rPr>
          <w:rFonts w:cstheme="minorHAnsi"/>
          <w:i/>
          <w:sz w:val="24"/>
          <w:szCs w:val="24"/>
        </w:rPr>
      </w:pPr>
      <w:r w:rsidRPr="005A266C">
        <w:rPr>
          <w:rFonts w:cstheme="minorHAnsi"/>
          <w:i/>
          <w:sz w:val="24"/>
          <w:szCs w:val="24"/>
        </w:rPr>
        <w:t>Proje metni içeriğinde; Yer seçimi, konu seçimi, önerinin çevresine etkisi, vaziyet planı kararları, yapı formu-çevre ilişkisi, genel konsept/</w:t>
      </w:r>
      <w:proofErr w:type="spellStart"/>
      <w:r w:rsidRPr="005A266C">
        <w:rPr>
          <w:rFonts w:cstheme="minorHAnsi"/>
          <w:i/>
          <w:sz w:val="24"/>
          <w:szCs w:val="24"/>
        </w:rPr>
        <w:t>anafikir</w:t>
      </w:r>
      <w:proofErr w:type="spellEnd"/>
      <w:r w:rsidRPr="005A266C">
        <w:rPr>
          <w:rFonts w:cstheme="minorHAnsi"/>
          <w:i/>
          <w:sz w:val="24"/>
          <w:szCs w:val="24"/>
        </w:rPr>
        <w:t>, kotlar ve ilişkiler, detaylar/malzemeler üzerindeki kararlarınız bulunacaktır</w:t>
      </w:r>
      <w:r>
        <w:rPr>
          <w:rFonts w:cstheme="minorHAnsi"/>
          <w:i/>
          <w:sz w:val="24"/>
          <w:szCs w:val="24"/>
        </w:rPr>
        <w:t>.</w:t>
      </w:r>
    </w:p>
    <w:p w:rsidR="008934A0" w:rsidRDefault="008934A0" w:rsidP="008934A0">
      <w:pPr>
        <w:spacing w:after="0" w:line="240" w:lineRule="auto"/>
        <w:jc w:val="both"/>
        <w:rPr>
          <w:rFonts w:cstheme="minorHAnsi"/>
          <w:b/>
          <w:iCs/>
          <w:sz w:val="28"/>
          <w:szCs w:val="28"/>
        </w:rPr>
      </w:pPr>
    </w:p>
    <w:p w:rsidR="008934A0" w:rsidRDefault="008934A0" w:rsidP="008934A0">
      <w:pPr>
        <w:spacing w:after="0" w:line="240" w:lineRule="auto"/>
        <w:jc w:val="both"/>
        <w:rPr>
          <w:rFonts w:cstheme="minorHAnsi"/>
          <w:b/>
          <w:iCs/>
          <w:sz w:val="32"/>
          <w:szCs w:val="32"/>
        </w:rPr>
      </w:pPr>
      <w:r w:rsidRPr="008F0675">
        <w:rPr>
          <w:rFonts w:cstheme="minorHAnsi"/>
          <w:b/>
          <w:iCs/>
          <w:sz w:val="32"/>
          <w:szCs w:val="32"/>
        </w:rPr>
        <w:t xml:space="preserve">Bölüm tarafından ilan edilen Jüri tarih ve saati: </w:t>
      </w:r>
    </w:p>
    <w:p w:rsidR="008934A0" w:rsidRPr="008F0675" w:rsidRDefault="008934A0" w:rsidP="008934A0">
      <w:pPr>
        <w:spacing w:after="0" w:line="240" w:lineRule="auto"/>
        <w:jc w:val="both"/>
        <w:rPr>
          <w:rFonts w:cstheme="minorHAnsi"/>
          <w:b/>
          <w:iCs/>
          <w:sz w:val="32"/>
          <w:szCs w:val="32"/>
        </w:rPr>
      </w:pPr>
      <w:r w:rsidRPr="008F0675">
        <w:rPr>
          <w:rFonts w:cstheme="minorHAnsi"/>
          <w:b/>
          <w:iCs/>
          <w:sz w:val="32"/>
          <w:szCs w:val="32"/>
        </w:rPr>
        <w:t>25 Haziran saat 09.00-18.00</w:t>
      </w:r>
    </w:p>
    <w:p w:rsidR="008934A0" w:rsidRDefault="008934A0" w:rsidP="008934A0">
      <w:pPr>
        <w:spacing w:after="0" w:line="240" w:lineRule="auto"/>
        <w:jc w:val="both"/>
        <w:rPr>
          <w:rFonts w:cstheme="minorHAnsi"/>
          <w:b/>
          <w:iCs/>
          <w:sz w:val="28"/>
          <w:szCs w:val="28"/>
        </w:rPr>
      </w:pPr>
    </w:p>
    <w:p w:rsidR="008934A0" w:rsidRDefault="008934A0" w:rsidP="008934A0">
      <w:pPr>
        <w:spacing w:after="0" w:line="240" w:lineRule="auto"/>
        <w:jc w:val="both"/>
        <w:rPr>
          <w:rFonts w:cstheme="minorHAnsi"/>
          <w:b/>
          <w:iCs/>
          <w:color w:val="FF0000"/>
          <w:sz w:val="28"/>
          <w:szCs w:val="28"/>
        </w:rPr>
      </w:pPr>
      <w:proofErr w:type="spellStart"/>
      <w:r>
        <w:rPr>
          <w:rFonts w:cstheme="minorHAnsi"/>
          <w:b/>
          <w:iCs/>
          <w:color w:val="FF0000"/>
          <w:sz w:val="28"/>
          <w:szCs w:val="28"/>
        </w:rPr>
        <w:t>Onlinekampus</w:t>
      </w:r>
      <w:proofErr w:type="spellEnd"/>
      <w:r>
        <w:rPr>
          <w:rFonts w:cstheme="minorHAnsi"/>
          <w:b/>
          <w:iCs/>
          <w:color w:val="FF0000"/>
          <w:sz w:val="28"/>
          <w:szCs w:val="28"/>
        </w:rPr>
        <w:t xml:space="preserve"> toplantı modülünde hazırlanan mt4 final jürisi</w:t>
      </w:r>
    </w:p>
    <w:p w:rsidR="008934A0" w:rsidRPr="00643239" w:rsidRDefault="008934A0" w:rsidP="008934A0">
      <w:pPr>
        <w:spacing w:after="0" w:line="240" w:lineRule="auto"/>
        <w:jc w:val="both"/>
        <w:rPr>
          <w:rFonts w:cstheme="minorHAnsi"/>
          <w:b/>
          <w:iCs/>
          <w:color w:val="FF0000"/>
          <w:sz w:val="28"/>
          <w:szCs w:val="28"/>
          <w:u w:val="single"/>
        </w:rPr>
      </w:pPr>
      <w:r w:rsidRPr="00643239">
        <w:rPr>
          <w:rFonts w:cstheme="minorHAnsi"/>
          <w:b/>
          <w:iCs/>
          <w:color w:val="FF0000"/>
          <w:sz w:val="28"/>
          <w:szCs w:val="28"/>
          <w:u w:val="single"/>
        </w:rPr>
        <w:t xml:space="preserve">Sistemde oturum süresi 240 </w:t>
      </w:r>
      <w:proofErr w:type="spellStart"/>
      <w:r w:rsidRPr="00643239">
        <w:rPr>
          <w:rFonts w:cstheme="minorHAnsi"/>
          <w:b/>
          <w:iCs/>
          <w:color w:val="FF0000"/>
          <w:sz w:val="28"/>
          <w:szCs w:val="28"/>
          <w:u w:val="single"/>
        </w:rPr>
        <w:t>dk</w:t>
      </w:r>
      <w:proofErr w:type="spellEnd"/>
      <w:r w:rsidRPr="00643239">
        <w:rPr>
          <w:rFonts w:cstheme="minorHAnsi"/>
          <w:b/>
          <w:iCs/>
          <w:color w:val="FF0000"/>
          <w:sz w:val="28"/>
          <w:szCs w:val="28"/>
          <w:u w:val="single"/>
        </w:rPr>
        <w:t xml:space="preserve"> tanımlanabildiği için iki ayrı oturum hazırlanmıştır. </w:t>
      </w:r>
      <w:r>
        <w:rPr>
          <w:rFonts w:cstheme="minorHAnsi"/>
          <w:b/>
          <w:iCs/>
          <w:color w:val="FF0000"/>
          <w:sz w:val="28"/>
          <w:szCs w:val="28"/>
          <w:u w:val="single"/>
        </w:rPr>
        <w:t>Tüm ö</w:t>
      </w:r>
      <w:r w:rsidRPr="00643239">
        <w:rPr>
          <w:rFonts w:cstheme="minorHAnsi"/>
          <w:b/>
          <w:iCs/>
          <w:color w:val="FF0000"/>
          <w:sz w:val="28"/>
          <w:szCs w:val="28"/>
          <w:u w:val="single"/>
        </w:rPr>
        <w:t>ğrenciler jüri için saat 09.00’da hazır olmalı ve ilk oturuma katılmalıdır.</w:t>
      </w:r>
    </w:p>
    <w:p w:rsidR="008934A0" w:rsidRDefault="008934A0" w:rsidP="008934A0">
      <w:pPr>
        <w:spacing w:after="0" w:line="240" w:lineRule="auto"/>
        <w:jc w:val="both"/>
        <w:rPr>
          <w:rFonts w:cstheme="minorHAnsi"/>
          <w:b/>
          <w:iCs/>
          <w:color w:val="FF0000"/>
          <w:sz w:val="28"/>
          <w:szCs w:val="28"/>
        </w:rPr>
      </w:pPr>
    </w:p>
    <w:p w:rsidR="008934A0" w:rsidRPr="008F0675" w:rsidRDefault="008934A0" w:rsidP="008934A0">
      <w:pPr>
        <w:spacing w:after="0" w:line="240" w:lineRule="auto"/>
        <w:jc w:val="both"/>
        <w:rPr>
          <w:rFonts w:cstheme="minorHAnsi"/>
          <w:b/>
          <w:iCs/>
          <w:color w:val="000000" w:themeColor="text1"/>
          <w:sz w:val="32"/>
          <w:szCs w:val="32"/>
        </w:rPr>
      </w:pPr>
      <w:r w:rsidRPr="008F0675">
        <w:rPr>
          <w:rFonts w:cstheme="minorHAnsi"/>
          <w:b/>
          <w:iCs/>
          <w:color w:val="000000" w:themeColor="text1"/>
          <w:sz w:val="32"/>
          <w:szCs w:val="32"/>
        </w:rPr>
        <w:t>Oturum I: 09.00-13.00</w:t>
      </w:r>
    </w:p>
    <w:p w:rsidR="008934A0" w:rsidRPr="008F0675" w:rsidRDefault="008934A0" w:rsidP="008934A0">
      <w:pPr>
        <w:spacing w:after="0" w:line="240" w:lineRule="auto"/>
        <w:jc w:val="both"/>
        <w:rPr>
          <w:rFonts w:cstheme="minorHAnsi"/>
          <w:b/>
          <w:iCs/>
          <w:color w:val="000000" w:themeColor="text1"/>
          <w:sz w:val="32"/>
          <w:szCs w:val="32"/>
        </w:rPr>
      </w:pPr>
      <w:r w:rsidRPr="008F0675">
        <w:rPr>
          <w:rFonts w:cstheme="minorHAnsi"/>
          <w:b/>
          <w:iCs/>
          <w:color w:val="000000" w:themeColor="text1"/>
          <w:sz w:val="32"/>
          <w:szCs w:val="32"/>
        </w:rPr>
        <w:t>Oturum II: 13.00-19.00</w:t>
      </w:r>
    </w:p>
    <w:p w:rsidR="008934A0" w:rsidRPr="00643239" w:rsidRDefault="008934A0" w:rsidP="008934A0">
      <w:pPr>
        <w:spacing w:after="0" w:line="240" w:lineRule="auto"/>
        <w:jc w:val="both"/>
        <w:rPr>
          <w:rFonts w:cstheme="minorHAnsi"/>
          <w:b/>
          <w:iCs/>
          <w:color w:val="000000" w:themeColor="text1"/>
          <w:sz w:val="28"/>
          <w:szCs w:val="28"/>
        </w:rPr>
      </w:pPr>
    </w:p>
    <w:p w:rsidR="008934A0" w:rsidRPr="00643239" w:rsidRDefault="008934A0" w:rsidP="008934A0">
      <w:pPr>
        <w:pStyle w:val="ListeParagraf"/>
        <w:numPr>
          <w:ilvl w:val="0"/>
          <w:numId w:val="2"/>
        </w:numPr>
        <w:spacing w:after="0" w:line="240" w:lineRule="auto"/>
        <w:jc w:val="both"/>
        <w:rPr>
          <w:rFonts w:cstheme="minorHAnsi"/>
          <w:b/>
          <w:iCs/>
          <w:color w:val="000000" w:themeColor="text1"/>
          <w:sz w:val="28"/>
          <w:szCs w:val="28"/>
        </w:rPr>
      </w:pPr>
      <w:r w:rsidRPr="00643239">
        <w:rPr>
          <w:rFonts w:cstheme="minorHAnsi"/>
          <w:b/>
          <w:iCs/>
          <w:color w:val="000000" w:themeColor="text1"/>
          <w:sz w:val="28"/>
          <w:szCs w:val="28"/>
        </w:rPr>
        <w:t>Saat 9’da başlayan ilk oturum linki</w:t>
      </w:r>
    </w:p>
    <w:p w:rsidR="008934A0" w:rsidRPr="00643239" w:rsidRDefault="008934A0" w:rsidP="008934A0">
      <w:pPr>
        <w:spacing w:after="0" w:line="240" w:lineRule="auto"/>
        <w:jc w:val="both"/>
        <w:rPr>
          <w:rFonts w:cstheme="minorHAnsi"/>
          <w:b/>
          <w:iCs/>
          <w:color w:val="000000" w:themeColor="text1"/>
          <w:sz w:val="28"/>
          <w:szCs w:val="28"/>
        </w:rPr>
      </w:pPr>
      <w:r w:rsidRPr="00643239">
        <w:rPr>
          <w:rFonts w:cstheme="minorHAnsi"/>
          <w:b/>
          <w:iCs/>
          <w:color w:val="000000" w:themeColor="text1"/>
          <w:sz w:val="28"/>
          <w:szCs w:val="28"/>
        </w:rPr>
        <w:t>https://onlinekampus.yildiz.edu.tr/toplanti-giris.html?kod=QGT7TA</w:t>
      </w:r>
    </w:p>
    <w:p w:rsidR="008934A0" w:rsidRPr="00643239" w:rsidRDefault="008934A0" w:rsidP="008934A0">
      <w:pPr>
        <w:spacing w:after="0" w:line="240" w:lineRule="auto"/>
        <w:jc w:val="both"/>
        <w:rPr>
          <w:rFonts w:cstheme="minorHAnsi"/>
          <w:b/>
          <w:iCs/>
          <w:color w:val="000000" w:themeColor="text1"/>
          <w:sz w:val="28"/>
          <w:szCs w:val="28"/>
        </w:rPr>
      </w:pPr>
      <w:r w:rsidRPr="00643239">
        <w:rPr>
          <w:rFonts w:cstheme="minorHAnsi"/>
          <w:b/>
          <w:iCs/>
          <w:color w:val="000000" w:themeColor="text1"/>
          <w:sz w:val="28"/>
          <w:szCs w:val="28"/>
        </w:rPr>
        <w:t>Toplantı Kodu: QGT7TA</w:t>
      </w:r>
    </w:p>
    <w:p w:rsidR="008934A0" w:rsidRPr="00643239" w:rsidRDefault="008934A0" w:rsidP="008934A0">
      <w:pPr>
        <w:spacing w:after="0" w:line="240" w:lineRule="auto"/>
        <w:jc w:val="both"/>
        <w:rPr>
          <w:rFonts w:cstheme="minorHAnsi"/>
          <w:b/>
          <w:iCs/>
          <w:color w:val="000000" w:themeColor="text1"/>
          <w:sz w:val="28"/>
          <w:szCs w:val="28"/>
        </w:rPr>
      </w:pPr>
    </w:p>
    <w:p w:rsidR="008934A0" w:rsidRPr="00643239" w:rsidRDefault="008934A0" w:rsidP="008934A0">
      <w:pPr>
        <w:pStyle w:val="ListeParagraf"/>
        <w:numPr>
          <w:ilvl w:val="0"/>
          <w:numId w:val="2"/>
        </w:numPr>
        <w:spacing w:after="0" w:line="240" w:lineRule="auto"/>
        <w:jc w:val="both"/>
        <w:rPr>
          <w:rFonts w:cstheme="minorHAnsi"/>
          <w:b/>
          <w:iCs/>
          <w:color w:val="000000" w:themeColor="text1"/>
          <w:sz w:val="28"/>
          <w:szCs w:val="28"/>
        </w:rPr>
      </w:pPr>
      <w:r w:rsidRPr="00643239">
        <w:rPr>
          <w:rFonts w:cstheme="minorHAnsi"/>
          <w:b/>
          <w:iCs/>
          <w:color w:val="000000" w:themeColor="text1"/>
          <w:sz w:val="28"/>
          <w:szCs w:val="28"/>
        </w:rPr>
        <w:t>Saat 13’de devam eden jüri oturum linki</w:t>
      </w:r>
    </w:p>
    <w:p w:rsidR="008934A0" w:rsidRPr="00643239" w:rsidRDefault="008934A0" w:rsidP="008934A0">
      <w:pPr>
        <w:spacing w:after="0" w:line="240" w:lineRule="auto"/>
        <w:jc w:val="both"/>
        <w:rPr>
          <w:rFonts w:cstheme="minorHAnsi"/>
          <w:b/>
          <w:iCs/>
          <w:color w:val="000000" w:themeColor="text1"/>
          <w:sz w:val="28"/>
          <w:szCs w:val="28"/>
        </w:rPr>
      </w:pPr>
      <w:r w:rsidRPr="00643239">
        <w:rPr>
          <w:rFonts w:cstheme="minorHAnsi"/>
          <w:b/>
          <w:iCs/>
          <w:color w:val="000000" w:themeColor="text1"/>
          <w:sz w:val="28"/>
          <w:szCs w:val="28"/>
        </w:rPr>
        <w:t>Link: https://onlinekampus.yildiz.edu.tr/toplanti-giris.html?kod=N4DHKD</w:t>
      </w:r>
    </w:p>
    <w:p w:rsidR="008934A0" w:rsidRPr="00643239" w:rsidRDefault="008934A0" w:rsidP="008934A0">
      <w:pPr>
        <w:spacing w:after="0" w:line="240" w:lineRule="auto"/>
        <w:jc w:val="both"/>
        <w:rPr>
          <w:rFonts w:cstheme="minorHAnsi"/>
          <w:b/>
          <w:iCs/>
          <w:color w:val="000000" w:themeColor="text1"/>
          <w:sz w:val="28"/>
          <w:szCs w:val="28"/>
        </w:rPr>
      </w:pPr>
      <w:r w:rsidRPr="00643239">
        <w:rPr>
          <w:rFonts w:cstheme="minorHAnsi"/>
          <w:b/>
          <w:iCs/>
          <w:color w:val="000000" w:themeColor="text1"/>
          <w:sz w:val="28"/>
          <w:szCs w:val="28"/>
        </w:rPr>
        <w:t>Toplantı Kodu: N4DHKD</w:t>
      </w:r>
    </w:p>
    <w:p w:rsidR="00562848" w:rsidRPr="00895FE9" w:rsidRDefault="00562848" w:rsidP="005A266C">
      <w:pPr>
        <w:ind w:left="708"/>
        <w:rPr>
          <w:rFonts w:cstheme="minorHAnsi"/>
          <w:i/>
        </w:rPr>
      </w:pPr>
    </w:p>
    <w:p w:rsidR="002F5DBE" w:rsidRPr="00895FE9" w:rsidRDefault="002F5DBE" w:rsidP="002F5DBE">
      <w:pPr>
        <w:ind w:left="708"/>
        <w:jc w:val="both"/>
        <w:rPr>
          <w:rFonts w:cstheme="minorHAnsi"/>
          <w:i/>
          <w:color w:val="FF0000"/>
          <w:sz w:val="28"/>
          <w:szCs w:val="28"/>
        </w:rPr>
      </w:pPr>
      <w:r w:rsidRPr="00895FE9">
        <w:rPr>
          <w:rFonts w:cstheme="minorHAnsi"/>
          <w:i/>
          <w:color w:val="FF0000"/>
          <w:sz w:val="28"/>
          <w:szCs w:val="28"/>
        </w:rPr>
        <w:t xml:space="preserve">Not: </w:t>
      </w:r>
      <w:r w:rsidR="00562848" w:rsidRPr="00895FE9">
        <w:rPr>
          <w:rFonts w:cstheme="minorHAnsi"/>
          <w:i/>
          <w:color w:val="FF0000"/>
          <w:sz w:val="28"/>
          <w:szCs w:val="28"/>
        </w:rPr>
        <w:t xml:space="preserve">Teslimlerinizin boyutu 10 </w:t>
      </w:r>
      <w:proofErr w:type="spellStart"/>
      <w:r w:rsidR="00562848" w:rsidRPr="00895FE9">
        <w:rPr>
          <w:rFonts w:cstheme="minorHAnsi"/>
          <w:i/>
          <w:color w:val="FF0000"/>
          <w:sz w:val="28"/>
          <w:szCs w:val="28"/>
        </w:rPr>
        <w:t>mb’ı</w:t>
      </w:r>
      <w:proofErr w:type="spellEnd"/>
      <w:r w:rsidR="00562848" w:rsidRPr="00895FE9">
        <w:rPr>
          <w:rFonts w:cstheme="minorHAnsi"/>
          <w:i/>
          <w:color w:val="FF0000"/>
          <w:sz w:val="28"/>
          <w:szCs w:val="28"/>
        </w:rPr>
        <w:t xml:space="preserve"> geçtiği taktirde sisteme bir </w:t>
      </w:r>
      <w:proofErr w:type="spellStart"/>
      <w:r w:rsidR="00562848" w:rsidRPr="00895FE9">
        <w:rPr>
          <w:rFonts w:cstheme="minorHAnsi"/>
          <w:i/>
          <w:color w:val="FF0000"/>
          <w:sz w:val="28"/>
          <w:szCs w:val="28"/>
        </w:rPr>
        <w:t>word</w:t>
      </w:r>
      <w:proofErr w:type="spellEnd"/>
      <w:r w:rsidR="00562848" w:rsidRPr="00895FE9">
        <w:rPr>
          <w:rFonts w:cstheme="minorHAnsi"/>
          <w:i/>
          <w:color w:val="FF0000"/>
          <w:sz w:val="28"/>
          <w:szCs w:val="28"/>
        </w:rPr>
        <w:t xml:space="preserve"> dosyası yükleyebilirsiniz. Bu dosyada </w:t>
      </w:r>
      <w:proofErr w:type="spellStart"/>
      <w:r w:rsidR="00562848" w:rsidRPr="00895FE9">
        <w:rPr>
          <w:rFonts w:cstheme="minorHAnsi"/>
          <w:i/>
          <w:color w:val="FF0000"/>
          <w:sz w:val="28"/>
          <w:szCs w:val="28"/>
        </w:rPr>
        <w:t>google</w:t>
      </w:r>
      <w:proofErr w:type="spellEnd"/>
      <w:r w:rsidR="00562848" w:rsidRPr="00895FE9">
        <w:rPr>
          <w:rFonts w:cstheme="minorHAnsi"/>
          <w:i/>
          <w:color w:val="FF0000"/>
          <w:sz w:val="28"/>
          <w:szCs w:val="28"/>
        </w:rPr>
        <w:t xml:space="preserve"> </w:t>
      </w:r>
      <w:proofErr w:type="spellStart"/>
      <w:r w:rsidR="00562848" w:rsidRPr="00895FE9">
        <w:rPr>
          <w:rFonts w:cstheme="minorHAnsi"/>
          <w:i/>
          <w:color w:val="FF0000"/>
          <w:sz w:val="28"/>
          <w:szCs w:val="28"/>
        </w:rPr>
        <w:t>drive</w:t>
      </w:r>
      <w:proofErr w:type="spellEnd"/>
      <w:r w:rsidR="00562848" w:rsidRPr="00895FE9">
        <w:rPr>
          <w:rFonts w:cstheme="minorHAnsi"/>
          <w:i/>
          <w:color w:val="FF0000"/>
          <w:sz w:val="28"/>
          <w:szCs w:val="28"/>
        </w:rPr>
        <w:t xml:space="preserve"> veya </w:t>
      </w:r>
      <w:proofErr w:type="spellStart"/>
      <w:r w:rsidR="00562848" w:rsidRPr="00895FE9">
        <w:rPr>
          <w:rFonts w:cstheme="minorHAnsi"/>
          <w:i/>
          <w:color w:val="FF0000"/>
          <w:sz w:val="28"/>
          <w:szCs w:val="28"/>
        </w:rPr>
        <w:t>wetransfer</w:t>
      </w:r>
      <w:proofErr w:type="spellEnd"/>
      <w:r w:rsidR="00562848" w:rsidRPr="00895FE9">
        <w:rPr>
          <w:rFonts w:cstheme="minorHAnsi"/>
          <w:i/>
          <w:color w:val="FF0000"/>
          <w:sz w:val="28"/>
          <w:szCs w:val="28"/>
        </w:rPr>
        <w:t xml:space="preserve"> üzerinden yüklediğiniz projenize ait linki yapıştırmanız yeterli. bu linklere erişim isteği, onay gibi ara bir yüz tanımlamamanızı rica ederiz.</w:t>
      </w:r>
    </w:p>
    <w:p w:rsidR="002F5DBE" w:rsidRPr="00895FE9" w:rsidRDefault="002F5DBE" w:rsidP="00562848">
      <w:pPr>
        <w:ind w:left="708"/>
        <w:jc w:val="both"/>
        <w:rPr>
          <w:rFonts w:cstheme="minorHAnsi"/>
          <w:i/>
          <w:color w:val="FF0000"/>
          <w:sz w:val="28"/>
          <w:szCs w:val="28"/>
        </w:rPr>
      </w:pPr>
      <w:r w:rsidRPr="00895FE9">
        <w:rPr>
          <w:rFonts w:cstheme="minorHAnsi"/>
          <w:i/>
          <w:color w:val="FF0000"/>
          <w:sz w:val="28"/>
          <w:szCs w:val="28"/>
        </w:rPr>
        <w:t xml:space="preserve">Toplantı modülünde final sunumunuzu gerçekleştireceksiniz. Projelerinizin tek bir </w:t>
      </w:r>
      <w:proofErr w:type="spellStart"/>
      <w:r w:rsidRPr="00895FE9">
        <w:rPr>
          <w:rFonts w:cstheme="minorHAnsi"/>
          <w:i/>
          <w:color w:val="FF0000"/>
          <w:sz w:val="28"/>
          <w:szCs w:val="28"/>
        </w:rPr>
        <w:t>pdf</w:t>
      </w:r>
      <w:proofErr w:type="spellEnd"/>
      <w:r w:rsidRPr="00895FE9">
        <w:rPr>
          <w:rFonts w:cstheme="minorHAnsi"/>
          <w:i/>
          <w:color w:val="FF0000"/>
          <w:sz w:val="28"/>
          <w:szCs w:val="28"/>
        </w:rPr>
        <w:t xml:space="preserve"> ve 20 </w:t>
      </w:r>
      <w:proofErr w:type="spellStart"/>
      <w:r w:rsidRPr="00895FE9">
        <w:rPr>
          <w:rFonts w:cstheme="minorHAnsi"/>
          <w:i/>
          <w:color w:val="FF0000"/>
          <w:sz w:val="28"/>
          <w:szCs w:val="28"/>
        </w:rPr>
        <w:t>mb</w:t>
      </w:r>
      <w:proofErr w:type="spellEnd"/>
      <w:r w:rsidRPr="00895FE9">
        <w:rPr>
          <w:rFonts w:cstheme="minorHAnsi"/>
          <w:i/>
          <w:color w:val="FF0000"/>
          <w:sz w:val="28"/>
          <w:szCs w:val="28"/>
        </w:rPr>
        <w:t xml:space="preserve"> ve altında sıkıştırılmış olması işleyişi kolaylaştıracaktır. </w:t>
      </w:r>
    </w:p>
    <w:p w:rsidR="002F5DBE" w:rsidRPr="00895FE9" w:rsidRDefault="002F5DBE" w:rsidP="002F5DBE">
      <w:pPr>
        <w:ind w:left="708"/>
        <w:jc w:val="both"/>
        <w:rPr>
          <w:rFonts w:cstheme="minorHAnsi"/>
          <w:i/>
          <w:color w:val="FF0000"/>
          <w:sz w:val="28"/>
          <w:szCs w:val="28"/>
        </w:rPr>
      </w:pPr>
      <w:r w:rsidRPr="00895FE9">
        <w:rPr>
          <w:rFonts w:cstheme="minorHAnsi"/>
          <w:i/>
          <w:color w:val="FF0000"/>
          <w:sz w:val="28"/>
          <w:szCs w:val="28"/>
        </w:rPr>
        <w:t>Hepinize kolaylıklar dileriz..</w:t>
      </w:r>
    </w:p>
    <w:sectPr w:rsidR="002F5DBE" w:rsidRPr="00895FE9" w:rsidSect="00C47F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62D7C"/>
    <w:multiLevelType w:val="hybridMultilevel"/>
    <w:tmpl w:val="74C4D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5047B18"/>
    <w:multiLevelType w:val="hybridMultilevel"/>
    <w:tmpl w:val="238ABDBA"/>
    <w:lvl w:ilvl="0" w:tplc="1240920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6C"/>
    <w:rsid w:val="00050A40"/>
    <w:rsid w:val="002F5DBE"/>
    <w:rsid w:val="00562848"/>
    <w:rsid w:val="005A266C"/>
    <w:rsid w:val="006C4A1F"/>
    <w:rsid w:val="008934A0"/>
    <w:rsid w:val="00895FE9"/>
    <w:rsid w:val="008F0675"/>
    <w:rsid w:val="00BA448A"/>
    <w:rsid w:val="00C47F92"/>
    <w:rsid w:val="00FF45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10E9"/>
  <w15:chartTrackingRefBased/>
  <w15:docId w15:val="{15F688B2-0400-2142-AFF4-12B9A314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6C"/>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A266C"/>
    <w:pPr>
      <w:autoSpaceDE w:val="0"/>
      <w:autoSpaceDN w:val="0"/>
      <w:adjustRightInd w:val="0"/>
    </w:pPr>
    <w:rPr>
      <w:rFonts w:ascii="Trebuchet MS" w:eastAsia="Calibri" w:hAnsi="Trebuchet MS" w:cs="Trebuchet MS"/>
      <w:color w:val="000000"/>
      <w:lang w:eastAsia="tr-TR"/>
    </w:rPr>
  </w:style>
  <w:style w:type="paragraph" w:styleId="ListeParagraf">
    <w:name w:val="List Paragraph"/>
    <w:basedOn w:val="Normal"/>
    <w:uiPriority w:val="34"/>
    <w:qFormat/>
    <w:rsid w:val="006C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6750">
      <w:bodyDiv w:val="1"/>
      <w:marLeft w:val="0"/>
      <w:marRight w:val="0"/>
      <w:marTop w:val="0"/>
      <w:marBottom w:val="0"/>
      <w:divBdr>
        <w:top w:val="none" w:sz="0" w:space="0" w:color="auto"/>
        <w:left w:val="none" w:sz="0" w:space="0" w:color="auto"/>
        <w:bottom w:val="none" w:sz="0" w:space="0" w:color="auto"/>
        <w:right w:val="none" w:sz="0" w:space="0" w:color="auto"/>
      </w:divBdr>
    </w:div>
    <w:div w:id="17330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Neslinur Hızlı Erkılıç</dc:creator>
  <cp:keywords/>
  <dc:description/>
  <cp:lastModifiedBy>Neslinur Hızlı Erkılıç</cp:lastModifiedBy>
  <cp:revision>9</cp:revision>
  <dcterms:created xsi:type="dcterms:W3CDTF">2020-05-31T11:57:00Z</dcterms:created>
  <dcterms:modified xsi:type="dcterms:W3CDTF">2020-06-15T08:41:00Z</dcterms:modified>
</cp:coreProperties>
</file>