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B8CF9" w14:textId="77777777" w:rsidR="0049466E" w:rsidRPr="00A34945" w:rsidRDefault="0049466E">
      <w:pPr>
        <w:spacing w:after="0" w:line="259" w:lineRule="auto"/>
        <w:ind w:left="0" w:right="0" w:firstLine="0"/>
        <w:jc w:val="left"/>
        <w:rPr>
          <w:lang w:val="en-US"/>
        </w:rPr>
      </w:pPr>
    </w:p>
    <w:p w14:paraId="2D7BEBC6" w14:textId="77777777" w:rsidR="0049466E" w:rsidRPr="00A34945" w:rsidRDefault="00D91C6B">
      <w:pPr>
        <w:pStyle w:val="Heading2"/>
        <w:ind w:left="11"/>
        <w:rPr>
          <w:lang w:val="en-US"/>
        </w:rPr>
      </w:pPr>
      <w:r w:rsidRPr="00A34945">
        <w:rPr>
          <w:lang w:val="en-US"/>
        </w:rPr>
        <w:t xml:space="preserve">SUCCESSFUL PEOPLE </w:t>
      </w:r>
    </w:p>
    <w:p w14:paraId="0610D111" w14:textId="77777777" w:rsidR="0049466E" w:rsidRPr="00A34945" w:rsidRDefault="00D91C6B">
      <w:pPr>
        <w:spacing w:after="0" w:line="259" w:lineRule="auto"/>
        <w:ind w:left="0" w:right="0" w:firstLine="0"/>
        <w:jc w:val="left"/>
        <w:rPr>
          <w:lang w:val="en-US"/>
        </w:rPr>
      </w:pPr>
      <w:r w:rsidRPr="00A34945">
        <w:rPr>
          <w:b/>
          <w:sz w:val="32"/>
          <w:lang w:val="en-US"/>
        </w:rPr>
        <w:t xml:space="preserve"> </w:t>
      </w:r>
    </w:p>
    <w:p w14:paraId="4E312D40" w14:textId="77777777" w:rsidR="0049466E" w:rsidRPr="00A34945" w:rsidRDefault="00D91C6B">
      <w:pPr>
        <w:spacing w:after="0" w:line="269" w:lineRule="auto"/>
        <w:ind w:left="-5" w:right="0"/>
        <w:rPr>
          <w:lang w:val="en-US"/>
        </w:rPr>
      </w:pPr>
      <w:r w:rsidRPr="00A34945">
        <w:rPr>
          <w:b/>
          <w:lang w:val="en-US"/>
        </w:rPr>
        <w:t xml:space="preserve">1. In what fields have these people been successful?    </w:t>
      </w:r>
    </w:p>
    <w:p w14:paraId="4FA1D34E" w14:textId="77777777" w:rsidR="0049466E" w:rsidRPr="00A34945" w:rsidRDefault="00D91C6B">
      <w:pPr>
        <w:spacing w:after="0" w:line="259" w:lineRule="auto"/>
        <w:ind w:left="0" w:right="0" w:firstLine="0"/>
        <w:jc w:val="left"/>
        <w:rPr>
          <w:lang w:val="en-US"/>
        </w:rPr>
      </w:pPr>
      <w:r w:rsidRPr="00A34945">
        <w:rPr>
          <w:rFonts w:ascii="Times New Roman" w:eastAsia="Times New Roman" w:hAnsi="Times New Roman" w:cs="Times New Roman"/>
          <w:b/>
          <w:sz w:val="24"/>
          <w:lang w:val="en-US"/>
        </w:rPr>
        <w:t xml:space="preserve"> </w:t>
      </w:r>
    </w:p>
    <w:p w14:paraId="0E343620" w14:textId="77777777" w:rsidR="0049466E" w:rsidRPr="00A34945" w:rsidRDefault="00D91C6B">
      <w:pPr>
        <w:spacing w:after="0" w:line="259" w:lineRule="auto"/>
        <w:ind w:left="0" w:right="0" w:firstLine="0"/>
        <w:rPr>
          <w:lang w:val="en-US"/>
        </w:rPr>
      </w:pPr>
      <w:r w:rsidRPr="00A34945">
        <w:rPr>
          <w:rFonts w:ascii="Times New Roman" w:eastAsia="Times New Roman" w:hAnsi="Times New Roman" w:cs="Times New Roman"/>
          <w:sz w:val="24"/>
          <w:lang w:val="en-US"/>
        </w:rPr>
        <w:t xml:space="preserve">        </w:t>
      </w:r>
      <w:r w:rsidRPr="00A34945">
        <w:rPr>
          <w:noProof/>
          <w:lang w:val="en-US"/>
        </w:rPr>
        <w:drawing>
          <wp:inline distT="0" distB="0" distL="0" distR="0" wp14:anchorId="6972376B" wp14:editId="5DC4E26E">
            <wp:extent cx="1746250" cy="1819021"/>
            <wp:effectExtent l="0" t="0" r="0" b="0"/>
            <wp:docPr id="7758" name="Picture 7758" descr="http://upload.wikimedia.org/wikipedia/en/7/70/Cahit_Arf.jpg"/>
            <wp:cNvGraphicFramePr/>
            <a:graphic xmlns:a="http://schemas.openxmlformats.org/drawingml/2006/main">
              <a:graphicData uri="http://schemas.openxmlformats.org/drawingml/2006/picture">
                <pic:pic xmlns:pic="http://schemas.openxmlformats.org/drawingml/2006/picture">
                  <pic:nvPicPr>
                    <pic:cNvPr id="7758" name="Picture 7758"/>
                    <pic:cNvPicPr/>
                  </pic:nvPicPr>
                  <pic:blipFill>
                    <a:blip r:embed="rId7"/>
                    <a:stretch>
                      <a:fillRect/>
                    </a:stretch>
                  </pic:blipFill>
                  <pic:spPr>
                    <a:xfrm>
                      <a:off x="0" y="0"/>
                      <a:ext cx="1746250" cy="1819021"/>
                    </a:xfrm>
                    <a:prstGeom prst="rect">
                      <a:avLst/>
                    </a:prstGeom>
                  </pic:spPr>
                </pic:pic>
              </a:graphicData>
            </a:graphic>
          </wp:inline>
        </w:drawing>
      </w:r>
      <w:r w:rsidRPr="00A34945">
        <w:rPr>
          <w:sz w:val="20"/>
          <w:lang w:val="en-US"/>
        </w:rPr>
        <w:t xml:space="preserve">  </w:t>
      </w:r>
      <w:r w:rsidRPr="00A34945">
        <w:rPr>
          <w:lang w:val="en-US"/>
        </w:rPr>
        <w:t xml:space="preserve">                        </w:t>
      </w:r>
      <w:r w:rsidRPr="00A34945">
        <w:rPr>
          <w:noProof/>
          <w:lang w:val="en-US"/>
        </w:rPr>
        <w:drawing>
          <wp:inline distT="0" distB="0" distL="0" distR="0" wp14:anchorId="652F78A4" wp14:editId="69340DE2">
            <wp:extent cx="2358390" cy="1504823"/>
            <wp:effectExtent l="0" t="0" r="0" b="0"/>
            <wp:docPr id="7760" name="Picture 7760"/>
            <wp:cNvGraphicFramePr/>
            <a:graphic xmlns:a="http://schemas.openxmlformats.org/drawingml/2006/main">
              <a:graphicData uri="http://schemas.openxmlformats.org/drawingml/2006/picture">
                <pic:pic xmlns:pic="http://schemas.openxmlformats.org/drawingml/2006/picture">
                  <pic:nvPicPr>
                    <pic:cNvPr id="7760" name="Picture 7760"/>
                    <pic:cNvPicPr/>
                  </pic:nvPicPr>
                  <pic:blipFill>
                    <a:blip r:embed="rId8"/>
                    <a:stretch>
                      <a:fillRect/>
                    </a:stretch>
                  </pic:blipFill>
                  <pic:spPr>
                    <a:xfrm>
                      <a:off x="0" y="0"/>
                      <a:ext cx="2358390" cy="1504823"/>
                    </a:xfrm>
                    <a:prstGeom prst="rect">
                      <a:avLst/>
                    </a:prstGeom>
                  </pic:spPr>
                </pic:pic>
              </a:graphicData>
            </a:graphic>
          </wp:inline>
        </w:drawing>
      </w:r>
      <w:r w:rsidRPr="00A34945">
        <w:rPr>
          <w:lang w:val="en-US"/>
        </w:rPr>
        <w:t xml:space="preserve">                             </w:t>
      </w:r>
      <w:r w:rsidRPr="00A34945">
        <w:rPr>
          <w:rFonts w:ascii="Times New Roman" w:eastAsia="Times New Roman" w:hAnsi="Times New Roman" w:cs="Times New Roman"/>
          <w:b/>
          <w:sz w:val="24"/>
          <w:lang w:val="en-US"/>
        </w:rPr>
        <w:t xml:space="preserve"> </w:t>
      </w:r>
    </w:p>
    <w:p w14:paraId="040D147D" w14:textId="77777777" w:rsidR="0049466E" w:rsidRPr="00A34945" w:rsidRDefault="00D91C6B">
      <w:pPr>
        <w:tabs>
          <w:tab w:val="center" w:pos="5233"/>
          <w:tab w:val="center" w:pos="7790"/>
        </w:tabs>
        <w:spacing w:after="0" w:line="259" w:lineRule="auto"/>
        <w:ind w:left="-15" w:right="0" w:firstLine="0"/>
        <w:jc w:val="left"/>
        <w:rPr>
          <w:lang w:val="en-US"/>
        </w:rPr>
      </w:pPr>
      <w:r w:rsidRPr="00A34945">
        <w:rPr>
          <w:rFonts w:ascii="Times New Roman" w:eastAsia="Times New Roman" w:hAnsi="Times New Roman" w:cs="Times New Roman"/>
          <w:b/>
          <w:sz w:val="24"/>
          <w:lang w:val="en-US"/>
        </w:rPr>
        <w:t xml:space="preserve">                    a. </w:t>
      </w:r>
      <w:proofErr w:type="spellStart"/>
      <w:r w:rsidRPr="00A34945">
        <w:rPr>
          <w:rFonts w:ascii="Times New Roman" w:eastAsia="Times New Roman" w:hAnsi="Times New Roman" w:cs="Times New Roman"/>
          <w:b/>
          <w:sz w:val="24"/>
          <w:lang w:val="en-US"/>
        </w:rPr>
        <w:t>Cahit</w:t>
      </w:r>
      <w:proofErr w:type="spellEnd"/>
      <w:r w:rsidRPr="00A34945">
        <w:rPr>
          <w:rFonts w:ascii="Times New Roman" w:eastAsia="Times New Roman" w:hAnsi="Times New Roman" w:cs="Times New Roman"/>
          <w:b/>
          <w:sz w:val="24"/>
          <w:lang w:val="en-US"/>
        </w:rPr>
        <w:t xml:space="preserve"> Arf     </w:t>
      </w:r>
      <w:r w:rsidRPr="00A34945">
        <w:rPr>
          <w:rFonts w:ascii="Times New Roman" w:eastAsia="Times New Roman" w:hAnsi="Times New Roman" w:cs="Times New Roman"/>
          <w:b/>
          <w:sz w:val="24"/>
          <w:lang w:val="en-US"/>
        </w:rPr>
        <w:tab/>
        <w:t xml:space="preserve">                           b. Kemal </w:t>
      </w:r>
      <w:proofErr w:type="spellStart"/>
      <w:r w:rsidRPr="00A34945">
        <w:rPr>
          <w:rFonts w:ascii="Times New Roman" w:eastAsia="Times New Roman" w:hAnsi="Times New Roman" w:cs="Times New Roman"/>
          <w:b/>
          <w:sz w:val="24"/>
          <w:lang w:val="en-US"/>
        </w:rPr>
        <w:t>Kurdaş</w:t>
      </w:r>
      <w:proofErr w:type="spellEnd"/>
      <w:r w:rsidRPr="00A34945">
        <w:rPr>
          <w:rFonts w:ascii="Times New Roman" w:eastAsia="Times New Roman" w:hAnsi="Times New Roman" w:cs="Times New Roman"/>
          <w:b/>
          <w:sz w:val="24"/>
          <w:lang w:val="en-US"/>
        </w:rPr>
        <w:t xml:space="preserve">    </w:t>
      </w:r>
      <w:r w:rsidRPr="00A34945">
        <w:rPr>
          <w:rFonts w:ascii="Times New Roman" w:eastAsia="Times New Roman" w:hAnsi="Times New Roman" w:cs="Times New Roman"/>
          <w:b/>
          <w:sz w:val="24"/>
          <w:lang w:val="en-US"/>
        </w:rPr>
        <w:tab/>
        <w:t xml:space="preserve">           </w:t>
      </w:r>
    </w:p>
    <w:p w14:paraId="04D7AEFE" w14:textId="77777777" w:rsidR="0049466E" w:rsidRPr="00A34945" w:rsidRDefault="00D91C6B">
      <w:pPr>
        <w:spacing w:after="0" w:line="259" w:lineRule="auto"/>
        <w:ind w:left="0" w:right="0" w:firstLine="0"/>
        <w:jc w:val="left"/>
        <w:rPr>
          <w:lang w:val="en-US"/>
        </w:rPr>
      </w:pPr>
      <w:r w:rsidRPr="00A34945">
        <w:rPr>
          <w:rFonts w:ascii="Times New Roman" w:eastAsia="Times New Roman" w:hAnsi="Times New Roman" w:cs="Times New Roman"/>
          <w:b/>
          <w:sz w:val="24"/>
          <w:lang w:val="en-US"/>
        </w:rPr>
        <w:t xml:space="preserve"> </w:t>
      </w:r>
    </w:p>
    <w:p w14:paraId="616106DC" w14:textId="77777777" w:rsidR="0049466E" w:rsidRPr="00A34945" w:rsidRDefault="00D91C6B">
      <w:pPr>
        <w:spacing w:after="0" w:line="259" w:lineRule="auto"/>
        <w:ind w:left="0" w:right="0" w:firstLine="0"/>
        <w:jc w:val="left"/>
        <w:rPr>
          <w:lang w:val="en-US"/>
        </w:rPr>
      </w:pPr>
      <w:r w:rsidRPr="00A34945">
        <w:rPr>
          <w:rFonts w:ascii="Times New Roman" w:eastAsia="Times New Roman" w:hAnsi="Times New Roman" w:cs="Times New Roman"/>
          <w:b/>
          <w:sz w:val="24"/>
          <w:lang w:val="en-US"/>
        </w:rPr>
        <w:t xml:space="preserve"> </w:t>
      </w:r>
    </w:p>
    <w:p w14:paraId="625115CA" w14:textId="77777777" w:rsidR="0049466E" w:rsidRPr="00A34945" w:rsidRDefault="00D91C6B">
      <w:pPr>
        <w:spacing w:after="0" w:line="259" w:lineRule="auto"/>
        <w:ind w:left="0" w:right="0" w:firstLine="0"/>
        <w:jc w:val="left"/>
        <w:rPr>
          <w:lang w:val="en-US"/>
        </w:rPr>
      </w:pPr>
      <w:r w:rsidRPr="00A34945">
        <w:rPr>
          <w:sz w:val="20"/>
          <w:lang w:val="en-US"/>
        </w:rPr>
        <w:t xml:space="preserve">               </w:t>
      </w:r>
      <w:r w:rsidRPr="00A34945">
        <w:rPr>
          <w:noProof/>
          <w:lang w:val="en-US"/>
        </w:rPr>
        <w:drawing>
          <wp:inline distT="0" distB="0" distL="0" distR="0" wp14:anchorId="0D057CEF" wp14:editId="26968A88">
            <wp:extent cx="1466850" cy="1951355"/>
            <wp:effectExtent l="0" t="0" r="0" b="0"/>
            <wp:docPr id="7762" name="Picture 7762"/>
            <wp:cNvGraphicFramePr/>
            <a:graphic xmlns:a="http://schemas.openxmlformats.org/drawingml/2006/main">
              <a:graphicData uri="http://schemas.openxmlformats.org/drawingml/2006/picture">
                <pic:pic xmlns:pic="http://schemas.openxmlformats.org/drawingml/2006/picture">
                  <pic:nvPicPr>
                    <pic:cNvPr id="7762" name="Picture 7762"/>
                    <pic:cNvPicPr/>
                  </pic:nvPicPr>
                  <pic:blipFill>
                    <a:blip r:embed="rId9"/>
                    <a:stretch>
                      <a:fillRect/>
                    </a:stretch>
                  </pic:blipFill>
                  <pic:spPr>
                    <a:xfrm>
                      <a:off x="0" y="0"/>
                      <a:ext cx="1466850" cy="1951355"/>
                    </a:xfrm>
                    <a:prstGeom prst="rect">
                      <a:avLst/>
                    </a:prstGeom>
                  </pic:spPr>
                </pic:pic>
              </a:graphicData>
            </a:graphic>
          </wp:inline>
        </w:drawing>
      </w:r>
      <w:r w:rsidRPr="00A34945">
        <w:rPr>
          <w:lang w:val="en-US"/>
        </w:rPr>
        <w:t xml:space="preserve">                             </w:t>
      </w:r>
      <w:r w:rsidRPr="00A34945">
        <w:rPr>
          <w:noProof/>
          <w:lang w:val="en-US"/>
        </w:rPr>
        <w:drawing>
          <wp:inline distT="0" distB="0" distL="0" distR="0" wp14:anchorId="784D5599" wp14:editId="49D9D8C0">
            <wp:extent cx="2543175" cy="1695450"/>
            <wp:effectExtent l="0" t="0" r="0" b="0"/>
            <wp:docPr id="7764" name="Picture 7764"/>
            <wp:cNvGraphicFramePr/>
            <a:graphic xmlns:a="http://schemas.openxmlformats.org/drawingml/2006/main">
              <a:graphicData uri="http://schemas.openxmlformats.org/drawingml/2006/picture">
                <pic:pic xmlns:pic="http://schemas.openxmlformats.org/drawingml/2006/picture">
                  <pic:nvPicPr>
                    <pic:cNvPr id="7764" name="Picture 7764"/>
                    <pic:cNvPicPr/>
                  </pic:nvPicPr>
                  <pic:blipFill>
                    <a:blip r:embed="rId10"/>
                    <a:stretch>
                      <a:fillRect/>
                    </a:stretch>
                  </pic:blipFill>
                  <pic:spPr>
                    <a:xfrm>
                      <a:off x="0" y="0"/>
                      <a:ext cx="2543175" cy="1695450"/>
                    </a:xfrm>
                    <a:prstGeom prst="rect">
                      <a:avLst/>
                    </a:prstGeom>
                  </pic:spPr>
                </pic:pic>
              </a:graphicData>
            </a:graphic>
          </wp:inline>
        </w:drawing>
      </w:r>
      <w:r w:rsidRPr="00A34945">
        <w:rPr>
          <w:rFonts w:ascii="Times New Roman" w:eastAsia="Times New Roman" w:hAnsi="Times New Roman" w:cs="Times New Roman"/>
          <w:b/>
          <w:sz w:val="24"/>
          <w:lang w:val="en-US"/>
        </w:rPr>
        <w:t xml:space="preserve"> </w:t>
      </w:r>
    </w:p>
    <w:p w14:paraId="5BBDC77D" w14:textId="77777777" w:rsidR="0049466E" w:rsidRPr="00A34945" w:rsidRDefault="00D91C6B">
      <w:pPr>
        <w:tabs>
          <w:tab w:val="center" w:pos="3541"/>
          <w:tab w:val="center" w:pos="4249"/>
          <w:tab w:val="center" w:pos="5886"/>
          <w:tab w:val="center" w:pos="7081"/>
        </w:tabs>
        <w:spacing w:after="0" w:line="259" w:lineRule="auto"/>
        <w:ind w:left="-15" w:right="0" w:firstLine="0"/>
        <w:jc w:val="left"/>
        <w:rPr>
          <w:lang w:val="en-US"/>
        </w:rPr>
      </w:pPr>
      <w:r w:rsidRPr="00A34945">
        <w:rPr>
          <w:rFonts w:ascii="Times New Roman" w:eastAsia="Times New Roman" w:hAnsi="Times New Roman" w:cs="Times New Roman"/>
          <w:b/>
          <w:sz w:val="24"/>
          <w:lang w:val="en-US"/>
        </w:rPr>
        <w:t xml:space="preserve">              c. </w:t>
      </w:r>
      <w:proofErr w:type="spellStart"/>
      <w:r w:rsidRPr="00A34945">
        <w:rPr>
          <w:rFonts w:ascii="Times New Roman" w:eastAsia="Times New Roman" w:hAnsi="Times New Roman" w:cs="Times New Roman"/>
          <w:b/>
          <w:sz w:val="24"/>
          <w:lang w:val="en-US"/>
        </w:rPr>
        <w:t>Türkan</w:t>
      </w:r>
      <w:proofErr w:type="spellEnd"/>
      <w:r w:rsidRPr="00A34945">
        <w:rPr>
          <w:rFonts w:ascii="Times New Roman" w:eastAsia="Times New Roman" w:hAnsi="Times New Roman" w:cs="Times New Roman"/>
          <w:b/>
          <w:sz w:val="24"/>
          <w:lang w:val="en-US"/>
        </w:rPr>
        <w:t xml:space="preserve"> </w:t>
      </w:r>
      <w:proofErr w:type="spellStart"/>
      <w:proofErr w:type="gramStart"/>
      <w:r w:rsidRPr="00A34945">
        <w:rPr>
          <w:rFonts w:ascii="Times New Roman" w:eastAsia="Times New Roman" w:hAnsi="Times New Roman" w:cs="Times New Roman"/>
          <w:b/>
          <w:sz w:val="24"/>
          <w:lang w:val="en-US"/>
        </w:rPr>
        <w:t>Saylan</w:t>
      </w:r>
      <w:proofErr w:type="spellEnd"/>
      <w:r w:rsidRPr="00A34945">
        <w:rPr>
          <w:rFonts w:ascii="Times New Roman" w:eastAsia="Times New Roman" w:hAnsi="Times New Roman" w:cs="Times New Roman"/>
          <w:b/>
          <w:sz w:val="24"/>
          <w:lang w:val="en-US"/>
        </w:rPr>
        <w:t xml:space="preserve">  </w:t>
      </w:r>
      <w:r w:rsidRPr="00A34945">
        <w:rPr>
          <w:rFonts w:ascii="Times New Roman" w:eastAsia="Times New Roman" w:hAnsi="Times New Roman" w:cs="Times New Roman"/>
          <w:b/>
          <w:sz w:val="24"/>
          <w:lang w:val="en-US"/>
        </w:rPr>
        <w:tab/>
      </w:r>
      <w:proofErr w:type="gramEnd"/>
      <w:r w:rsidRPr="00A34945">
        <w:rPr>
          <w:rFonts w:ascii="Times New Roman" w:eastAsia="Times New Roman" w:hAnsi="Times New Roman" w:cs="Times New Roman"/>
          <w:b/>
          <w:sz w:val="24"/>
          <w:lang w:val="en-US"/>
        </w:rPr>
        <w:t xml:space="preserve"> </w:t>
      </w:r>
      <w:r w:rsidRPr="00A34945">
        <w:rPr>
          <w:rFonts w:ascii="Times New Roman" w:eastAsia="Times New Roman" w:hAnsi="Times New Roman" w:cs="Times New Roman"/>
          <w:b/>
          <w:sz w:val="24"/>
          <w:lang w:val="en-US"/>
        </w:rPr>
        <w:tab/>
        <w:t xml:space="preserve"> </w:t>
      </w:r>
      <w:r w:rsidRPr="00A34945">
        <w:rPr>
          <w:rFonts w:ascii="Times New Roman" w:eastAsia="Times New Roman" w:hAnsi="Times New Roman" w:cs="Times New Roman"/>
          <w:b/>
          <w:sz w:val="24"/>
          <w:lang w:val="en-US"/>
        </w:rPr>
        <w:tab/>
        <w:t xml:space="preserve">d. Margaret Chan </w:t>
      </w:r>
      <w:r w:rsidRPr="00A34945">
        <w:rPr>
          <w:rFonts w:ascii="Times New Roman" w:eastAsia="Times New Roman" w:hAnsi="Times New Roman" w:cs="Times New Roman"/>
          <w:b/>
          <w:sz w:val="24"/>
          <w:lang w:val="en-US"/>
        </w:rPr>
        <w:tab/>
        <w:t xml:space="preserve"> </w:t>
      </w:r>
    </w:p>
    <w:p w14:paraId="1A9AEFD6" w14:textId="77777777" w:rsidR="0049466E" w:rsidRPr="00A34945" w:rsidRDefault="00D91C6B">
      <w:pPr>
        <w:spacing w:after="0" w:line="259" w:lineRule="auto"/>
        <w:ind w:left="0" w:right="0" w:firstLine="0"/>
        <w:jc w:val="left"/>
        <w:rPr>
          <w:lang w:val="en-US"/>
        </w:rPr>
      </w:pPr>
      <w:r w:rsidRPr="00A34945">
        <w:rPr>
          <w:rFonts w:ascii="Times New Roman" w:eastAsia="Times New Roman" w:hAnsi="Times New Roman" w:cs="Times New Roman"/>
          <w:b/>
          <w:sz w:val="24"/>
          <w:lang w:val="en-US"/>
        </w:rPr>
        <w:t xml:space="preserve"> </w:t>
      </w:r>
    </w:p>
    <w:p w14:paraId="44EFAE06" w14:textId="77777777" w:rsidR="0049466E" w:rsidRPr="00A34945" w:rsidRDefault="00D91C6B">
      <w:pPr>
        <w:spacing w:after="0" w:line="259" w:lineRule="auto"/>
        <w:ind w:left="-5" w:right="2653"/>
        <w:jc w:val="left"/>
        <w:rPr>
          <w:lang w:val="en-US"/>
        </w:rPr>
      </w:pPr>
      <w:r w:rsidRPr="00A34945">
        <w:rPr>
          <w:lang w:val="en-US"/>
        </w:rPr>
        <w:t xml:space="preserve">                                                </w:t>
      </w:r>
      <w:r w:rsidRPr="00A34945">
        <w:rPr>
          <w:noProof/>
          <w:lang w:val="en-US"/>
        </w:rPr>
        <w:drawing>
          <wp:inline distT="0" distB="0" distL="0" distR="0" wp14:anchorId="034BF87F" wp14:editId="1488E3E0">
            <wp:extent cx="1304671" cy="1477010"/>
            <wp:effectExtent l="0" t="0" r="0" b="0"/>
            <wp:docPr id="7768" name="Picture 7768"/>
            <wp:cNvGraphicFramePr/>
            <a:graphic xmlns:a="http://schemas.openxmlformats.org/drawingml/2006/main">
              <a:graphicData uri="http://schemas.openxmlformats.org/drawingml/2006/picture">
                <pic:pic xmlns:pic="http://schemas.openxmlformats.org/drawingml/2006/picture">
                  <pic:nvPicPr>
                    <pic:cNvPr id="7768" name="Picture 7768"/>
                    <pic:cNvPicPr/>
                  </pic:nvPicPr>
                  <pic:blipFill>
                    <a:blip r:embed="rId11"/>
                    <a:stretch>
                      <a:fillRect/>
                    </a:stretch>
                  </pic:blipFill>
                  <pic:spPr>
                    <a:xfrm>
                      <a:off x="0" y="0"/>
                      <a:ext cx="1304671" cy="1477010"/>
                    </a:xfrm>
                    <a:prstGeom prst="rect">
                      <a:avLst/>
                    </a:prstGeom>
                  </pic:spPr>
                </pic:pic>
              </a:graphicData>
            </a:graphic>
          </wp:inline>
        </w:drawing>
      </w:r>
      <w:r w:rsidRPr="00A34945">
        <w:rPr>
          <w:rFonts w:ascii="Times New Roman" w:eastAsia="Times New Roman" w:hAnsi="Times New Roman" w:cs="Times New Roman"/>
          <w:b/>
          <w:sz w:val="24"/>
          <w:lang w:val="en-US"/>
        </w:rPr>
        <w:t xml:space="preserve">                 </w:t>
      </w:r>
      <w:r w:rsidR="00A34945" w:rsidRPr="00A34945">
        <w:rPr>
          <w:rFonts w:ascii="Times New Roman" w:eastAsia="Times New Roman" w:hAnsi="Times New Roman" w:cs="Times New Roman"/>
          <w:b/>
          <w:sz w:val="24"/>
          <w:lang w:val="en-US"/>
        </w:rPr>
        <w:t xml:space="preserve">            </w:t>
      </w:r>
      <w:r w:rsidRPr="00A34945">
        <w:rPr>
          <w:rFonts w:ascii="Times New Roman" w:eastAsia="Times New Roman" w:hAnsi="Times New Roman" w:cs="Times New Roman"/>
          <w:b/>
          <w:sz w:val="24"/>
          <w:lang w:val="en-US"/>
        </w:rPr>
        <w:tab/>
        <w:t xml:space="preserve"> </w:t>
      </w:r>
      <w:r w:rsidRPr="00A34945">
        <w:rPr>
          <w:rFonts w:ascii="Times New Roman" w:eastAsia="Times New Roman" w:hAnsi="Times New Roman" w:cs="Times New Roman"/>
          <w:b/>
          <w:sz w:val="24"/>
          <w:lang w:val="en-US"/>
        </w:rPr>
        <w:tab/>
        <w:t xml:space="preserve"> </w:t>
      </w:r>
      <w:r w:rsidRPr="00A34945">
        <w:rPr>
          <w:rFonts w:ascii="Times New Roman" w:eastAsia="Times New Roman" w:hAnsi="Times New Roman" w:cs="Times New Roman"/>
          <w:b/>
          <w:sz w:val="24"/>
          <w:lang w:val="en-US"/>
        </w:rPr>
        <w:tab/>
      </w:r>
      <w:r w:rsidR="00A34945" w:rsidRPr="00A34945">
        <w:rPr>
          <w:rFonts w:ascii="Times New Roman" w:eastAsia="Times New Roman" w:hAnsi="Times New Roman" w:cs="Times New Roman"/>
          <w:b/>
          <w:sz w:val="24"/>
          <w:lang w:val="en-US"/>
        </w:rPr>
        <w:t xml:space="preserve">                      </w:t>
      </w:r>
      <w:r w:rsidR="00A34945">
        <w:rPr>
          <w:rFonts w:ascii="Times New Roman" w:eastAsia="Times New Roman" w:hAnsi="Times New Roman" w:cs="Times New Roman"/>
          <w:b/>
          <w:sz w:val="24"/>
          <w:lang w:val="en-US"/>
        </w:rPr>
        <w:t xml:space="preserve">       e</w:t>
      </w:r>
      <w:r w:rsidRPr="00A34945">
        <w:rPr>
          <w:rFonts w:ascii="Times New Roman" w:eastAsia="Times New Roman" w:hAnsi="Times New Roman" w:cs="Times New Roman"/>
          <w:b/>
          <w:sz w:val="24"/>
          <w:lang w:val="en-US"/>
        </w:rPr>
        <w:t xml:space="preserve">. </w:t>
      </w:r>
      <w:proofErr w:type="spellStart"/>
      <w:r w:rsidRPr="00A34945">
        <w:rPr>
          <w:rFonts w:ascii="Times New Roman" w:eastAsia="Times New Roman" w:hAnsi="Times New Roman" w:cs="Times New Roman"/>
          <w:b/>
          <w:sz w:val="24"/>
          <w:lang w:val="en-US"/>
        </w:rPr>
        <w:t>Feza</w:t>
      </w:r>
      <w:proofErr w:type="spellEnd"/>
      <w:r w:rsidRPr="00A34945">
        <w:rPr>
          <w:rFonts w:ascii="Times New Roman" w:eastAsia="Times New Roman" w:hAnsi="Times New Roman" w:cs="Times New Roman"/>
          <w:b/>
          <w:sz w:val="24"/>
          <w:lang w:val="en-US"/>
        </w:rPr>
        <w:t xml:space="preserve"> </w:t>
      </w:r>
      <w:proofErr w:type="spellStart"/>
      <w:r w:rsidRPr="00A34945">
        <w:rPr>
          <w:rFonts w:ascii="Times New Roman" w:eastAsia="Times New Roman" w:hAnsi="Times New Roman" w:cs="Times New Roman"/>
          <w:b/>
          <w:sz w:val="24"/>
          <w:lang w:val="en-US"/>
        </w:rPr>
        <w:t>Gürsey</w:t>
      </w:r>
      <w:proofErr w:type="spellEnd"/>
      <w:r w:rsidRPr="00A34945">
        <w:rPr>
          <w:rFonts w:ascii="Times New Roman" w:eastAsia="Times New Roman" w:hAnsi="Times New Roman" w:cs="Times New Roman"/>
          <w:b/>
          <w:sz w:val="24"/>
          <w:lang w:val="en-US"/>
        </w:rPr>
        <w:t xml:space="preserve"> </w:t>
      </w:r>
    </w:p>
    <w:p w14:paraId="39F3E862" w14:textId="77777777" w:rsidR="0049466E" w:rsidRPr="00A34945" w:rsidRDefault="00D91C6B">
      <w:pPr>
        <w:spacing w:after="0" w:line="259" w:lineRule="auto"/>
        <w:ind w:left="0" w:right="0" w:firstLine="0"/>
        <w:jc w:val="left"/>
        <w:rPr>
          <w:lang w:val="en-US"/>
        </w:rPr>
      </w:pPr>
      <w:r w:rsidRPr="00A34945">
        <w:rPr>
          <w:color w:val="FF0000"/>
          <w:sz w:val="16"/>
          <w:lang w:val="en-US"/>
        </w:rPr>
        <w:t xml:space="preserve"> </w:t>
      </w:r>
    </w:p>
    <w:p w14:paraId="5D26C706" w14:textId="77777777" w:rsidR="0049466E" w:rsidRPr="00A34945" w:rsidRDefault="00D91C6B">
      <w:pPr>
        <w:spacing w:after="0" w:line="259" w:lineRule="auto"/>
        <w:ind w:left="0" w:right="0" w:firstLine="0"/>
        <w:jc w:val="left"/>
        <w:rPr>
          <w:lang w:val="en-US"/>
        </w:rPr>
      </w:pPr>
      <w:r w:rsidRPr="00A34945">
        <w:rPr>
          <w:color w:val="FF0000"/>
          <w:sz w:val="16"/>
          <w:lang w:val="en-US"/>
        </w:rPr>
        <w:t xml:space="preserve"> </w:t>
      </w:r>
    </w:p>
    <w:p w14:paraId="33AE1FB3" w14:textId="77777777" w:rsidR="0049466E" w:rsidRPr="00A34945" w:rsidRDefault="00D91C6B">
      <w:pPr>
        <w:spacing w:after="0" w:line="259" w:lineRule="auto"/>
        <w:ind w:left="0" w:right="0" w:firstLine="0"/>
        <w:jc w:val="left"/>
        <w:rPr>
          <w:lang w:val="en-US"/>
        </w:rPr>
      </w:pPr>
      <w:r w:rsidRPr="00A34945">
        <w:rPr>
          <w:color w:val="FF0000"/>
          <w:sz w:val="16"/>
          <w:lang w:val="en-US"/>
        </w:rPr>
        <w:t xml:space="preserve"> </w:t>
      </w:r>
    </w:p>
    <w:p w14:paraId="3A02ECCC" w14:textId="77777777" w:rsidR="0049466E" w:rsidRDefault="00D91C6B">
      <w:pPr>
        <w:spacing w:after="0" w:line="259" w:lineRule="auto"/>
        <w:ind w:left="0" w:right="0" w:firstLine="0"/>
        <w:jc w:val="left"/>
        <w:rPr>
          <w:color w:val="FF0000"/>
          <w:sz w:val="16"/>
          <w:lang w:val="en-US"/>
        </w:rPr>
      </w:pPr>
      <w:r w:rsidRPr="00A34945">
        <w:rPr>
          <w:color w:val="FF0000"/>
          <w:sz w:val="16"/>
          <w:lang w:val="en-US"/>
        </w:rPr>
        <w:t xml:space="preserve"> </w:t>
      </w:r>
    </w:p>
    <w:p w14:paraId="1D430EA0" w14:textId="77777777" w:rsidR="00A34945" w:rsidRDefault="00A34945">
      <w:pPr>
        <w:spacing w:after="0" w:line="259" w:lineRule="auto"/>
        <w:ind w:left="0" w:right="0" w:firstLine="0"/>
        <w:jc w:val="left"/>
        <w:rPr>
          <w:color w:val="FF0000"/>
          <w:sz w:val="16"/>
          <w:lang w:val="en-US"/>
        </w:rPr>
      </w:pPr>
    </w:p>
    <w:p w14:paraId="3094D2AA" w14:textId="77777777" w:rsidR="00A34945" w:rsidRPr="00A34945" w:rsidRDefault="00A34945">
      <w:pPr>
        <w:spacing w:after="0" w:line="259" w:lineRule="auto"/>
        <w:ind w:left="0" w:right="0" w:firstLine="0"/>
        <w:jc w:val="left"/>
        <w:rPr>
          <w:lang w:val="en-US"/>
        </w:rPr>
      </w:pPr>
    </w:p>
    <w:p w14:paraId="5862829F" w14:textId="77777777" w:rsidR="0049466E" w:rsidRPr="00A34945" w:rsidRDefault="00D91C6B">
      <w:pPr>
        <w:spacing w:after="0" w:line="259" w:lineRule="auto"/>
        <w:ind w:left="0" w:right="0" w:firstLine="0"/>
        <w:jc w:val="left"/>
        <w:rPr>
          <w:lang w:val="en-US"/>
        </w:rPr>
      </w:pPr>
      <w:r w:rsidRPr="00A34945">
        <w:rPr>
          <w:color w:val="FF0000"/>
          <w:sz w:val="16"/>
          <w:lang w:val="en-US"/>
        </w:rPr>
        <w:t xml:space="preserve"> </w:t>
      </w:r>
    </w:p>
    <w:p w14:paraId="5639F6CF" w14:textId="77777777" w:rsidR="0049466E" w:rsidRPr="00A34945" w:rsidRDefault="00D91C6B">
      <w:pPr>
        <w:pStyle w:val="Heading3"/>
        <w:ind w:left="-5"/>
        <w:rPr>
          <w:lang w:val="en-US"/>
        </w:rPr>
      </w:pPr>
      <w:r w:rsidRPr="00A34945">
        <w:rPr>
          <w:sz w:val="24"/>
          <w:lang w:val="en-US"/>
        </w:rPr>
        <w:lastRenderedPageBreak/>
        <w:t>2. Match the following short biographies with the above.</w:t>
      </w:r>
      <w:r w:rsidRPr="00A34945">
        <w:rPr>
          <w:rFonts w:ascii="Times New Roman" w:eastAsia="Times New Roman" w:hAnsi="Times New Roman" w:cs="Times New Roman"/>
          <w:sz w:val="24"/>
          <w:lang w:val="en-US"/>
        </w:rPr>
        <w:t xml:space="preserve"> </w:t>
      </w:r>
    </w:p>
    <w:p w14:paraId="08BE565E" w14:textId="77777777" w:rsidR="0049466E" w:rsidRPr="00A34945" w:rsidRDefault="00D91C6B">
      <w:pPr>
        <w:spacing w:after="0" w:line="259" w:lineRule="auto"/>
        <w:ind w:left="0" w:right="0" w:firstLine="0"/>
        <w:jc w:val="left"/>
        <w:rPr>
          <w:lang w:val="en-US"/>
        </w:rPr>
      </w:pPr>
      <w:r w:rsidRPr="00A34945">
        <w:rPr>
          <w:rFonts w:ascii="Times New Roman" w:eastAsia="Times New Roman" w:hAnsi="Times New Roman" w:cs="Times New Roman"/>
          <w:b/>
          <w:sz w:val="24"/>
          <w:lang w:val="en-US"/>
        </w:rPr>
        <w:t xml:space="preserve"> </w:t>
      </w:r>
    </w:p>
    <w:p w14:paraId="09040E99" w14:textId="1283A4C6" w:rsidR="0049466E" w:rsidRPr="00A34945" w:rsidRDefault="00642F6C">
      <w:pPr>
        <w:numPr>
          <w:ilvl w:val="0"/>
          <w:numId w:val="1"/>
        </w:numPr>
        <w:spacing w:after="112"/>
        <w:rPr>
          <w:lang w:val="en-US"/>
        </w:rPr>
      </w:pPr>
      <w:r w:rsidRPr="00642F6C">
        <w:rPr>
          <w:b/>
          <w:bCs/>
          <w:color w:val="C00000"/>
          <w:u w:val="single"/>
          <w:lang w:val="en-US"/>
        </w:rPr>
        <w:t xml:space="preserve">Kemal </w:t>
      </w:r>
      <w:proofErr w:type="spellStart"/>
      <w:r w:rsidRPr="00642F6C">
        <w:rPr>
          <w:b/>
          <w:bCs/>
          <w:color w:val="C00000"/>
          <w:u w:val="single"/>
          <w:lang w:val="en-US"/>
        </w:rPr>
        <w:t>Kurdaş</w:t>
      </w:r>
      <w:proofErr w:type="spellEnd"/>
      <w:r w:rsidR="00D91C6B" w:rsidRPr="00642F6C">
        <w:rPr>
          <w:color w:val="C00000"/>
          <w:lang w:val="en-US"/>
        </w:rPr>
        <w:t xml:space="preserve"> </w:t>
      </w:r>
      <w:r w:rsidR="00A34945" w:rsidRPr="00A34945">
        <w:rPr>
          <w:lang w:val="en-US"/>
        </w:rPr>
        <w:t>w</w:t>
      </w:r>
      <w:r w:rsidR="00D91C6B" w:rsidRPr="00A34945">
        <w:rPr>
          <w:lang w:val="en-US"/>
        </w:rPr>
        <w:t xml:space="preserve">as Turkish Minister of Finance, the </w:t>
      </w:r>
      <w:hyperlink r:id="rId12">
        <w:r w:rsidR="00D91C6B" w:rsidRPr="00A34945">
          <w:rPr>
            <w:lang w:val="en-US"/>
          </w:rPr>
          <w:t>IMF’</w:t>
        </w:r>
      </w:hyperlink>
      <w:r w:rsidR="00D91C6B" w:rsidRPr="00A34945">
        <w:rPr>
          <w:lang w:val="en-US"/>
        </w:rPr>
        <w:t xml:space="preserve">s adviser to </w:t>
      </w:r>
      <w:hyperlink r:id="rId13">
        <w:r w:rsidR="00D91C6B" w:rsidRPr="00A34945">
          <w:rPr>
            <w:lang w:val="en-US"/>
          </w:rPr>
          <w:t xml:space="preserve">Latin </w:t>
        </w:r>
      </w:hyperlink>
      <w:hyperlink r:id="rId14">
        <w:r w:rsidR="00D91C6B" w:rsidRPr="00A34945">
          <w:rPr>
            <w:lang w:val="en-US"/>
          </w:rPr>
          <w:t>Amer</w:t>
        </w:r>
        <w:r w:rsidR="00D91C6B" w:rsidRPr="00A34945">
          <w:rPr>
            <w:lang w:val="en-US"/>
          </w:rPr>
          <w:t>i</w:t>
        </w:r>
        <w:r w:rsidR="00D91C6B" w:rsidRPr="00A34945">
          <w:rPr>
            <w:lang w:val="en-US"/>
          </w:rPr>
          <w:t>can</w:t>
        </w:r>
      </w:hyperlink>
      <w:hyperlink r:id="rId15">
        <w:r w:rsidR="00D91C6B" w:rsidRPr="00A34945">
          <w:rPr>
            <w:lang w:val="en-US"/>
          </w:rPr>
          <w:t xml:space="preserve"> </w:t>
        </w:r>
      </w:hyperlink>
      <w:r w:rsidR="00D91C6B" w:rsidRPr="00A34945">
        <w:rPr>
          <w:lang w:val="en-US"/>
        </w:rPr>
        <w:t xml:space="preserve">governments and deputy head of the Turkish Treasury; went on to develop Middle East Technical University (METU), built a distinctive campus for it and created a forest in what was arid, eroding land; helped found and expand a number of businesses; at the same time initiated archeological excavations, led the effort to salvage historical artifacts and monuments from flooding by the </w:t>
      </w:r>
      <w:proofErr w:type="spellStart"/>
      <w:r w:rsidR="00D91C6B" w:rsidRPr="00A34945">
        <w:rPr>
          <w:lang w:val="en-US"/>
        </w:rPr>
        <w:t>Keban</w:t>
      </w:r>
      <w:proofErr w:type="spellEnd"/>
      <w:r w:rsidR="00D91C6B" w:rsidRPr="00A34945">
        <w:rPr>
          <w:lang w:val="en-US"/>
        </w:rPr>
        <w:t xml:space="preserve"> dam and supported the publication of findings that throw light on the Neolithic revolution; wrote articles and books on economic policy (Wikipedia</w:t>
      </w:r>
      <w:r w:rsidR="00D91C6B" w:rsidRPr="00A34945">
        <w:rPr>
          <w:i/>
          <w:lang w:val="en-US"/>
        </w:rPr>
        <w:t xml:space="preserve">, </w:t>
      </w:r>
      <w:r w:rsidR="00D91C6B" w:rsidRPr="00A34945">
        <w:rPr>
          <w:lang w:val="en-US"/>
        </w:rPr>
        <w:t xml:space="preserve">2011).   </w:t>
      </w:r>
    </w:p>
    <w:p w14:paraId="7BB0AAC4" w14:textId="66778C04" w:rsidR="0049466E" w:rsidRPr="00A34945" w:rsidRDefault="00642F6C">
      <w:pPr>
        <w:numPr>
          <w:ilvl w:val="0"/>
          <w:numId w:val="1"/>
        </w:numPr>
        <w:spacing w:after="112"/>
        <w:rPr>
          <w:lang w:val="en-US"/>
        </w:rPr>
      </w:pPr>
      <w:r w:rsidRPr="00642F6C">
        <w:rPr>
          <w:b/>
          <w:bCs/>
          <w:color w:val="C00000"/>
          <w:u w:val="single"/>
          <w:lang w:val="en-US"/>
        </w:rPr>
        <w:t>Margaret Chan</w:t>
      </w:r>
      <w:r w:rsidR="00D91C6B" w:rsidRPr="00642F6C">
        <w:rPr>
          <w:color w:val="C00000"/>
          <w:lang w:val="en-US"/>
        </w:rPr>
        <w:t xml:space="preserve"> </w:t>
      </w:r>
      <w:r w:rsidR="00A34945" w:rsidRPr="00A34945">
        <w:rPr>
          <w:lang w:val="en-US"/>
        </w:rPr>
        <w:t>o</w:t>
      </w:r>
      <w:r w:rsidR="00D91C6B" w:rsidRPr="00A34945">
        <w:rPr>
          <w:lang w:val="en-US"/>
        </w:rPr>
        <w:t xml:space="preserve">btained a medical degree from the University of Western Ontario in Canada; launched new services to prevent the spread of disease and promote better health; introduced new initiatives to improve communicable disease surveillance and response, enhance training for public health professionals, and establish better local and international collaboration; effectively managed outbreaks of avian influenza and of severe acute respiratory syndrome (SARS); in 2003, joined WHO (World Health Organization) as Director of the Department for Protection of the Human Environment; in June 2005, was appointed Director, Communicable Diseases Surveillance and Response as well as Representative of the Director-General for Pandemic Influenza; in September 2005, was named Assistant Director-General for Communicable Diseases; and finally, was elected to the post of Director-General on 9 November 2006 (WHO, 2012).  </w:t>
      </w:r>
    </w:p>
    <w:p w14:paraId="43942155" w14:textId="26A24037" w:rsidR="0049466E" w:rsidRPr="00A34945" w:rsidRDefault="00642F6C">
      <w:pPr>
        <w:numPr>
          <w:ilvl w:val="0"/>
          <w:numId w:val="1"/>
        </w:numPr>
        <w:spacing w:after="112"/>
        <w:rPr>
          <w:lang w:val="en-US"/>
        </w:rPr>
      </w:pPr>
      <w:proofErr w:type="spellStart"/>
      <w:r w:rsidRPr="00642F6C">
        <w:rPr>
          <w:b/>
          <w:bCs/>
          <w:color w:val="C00000"/>
          <w:u w:val="single"/>
          <w:lang w:val="en-US"/>
        </w:rPr>
        <w:t>Türkan</w:t>
      </w:r>
      <w:proofErr w:type="spellEnd"/>
      <w:r w:rsidRPr="00642F6C">
        <w:rPr>
          <w:b/>
          <w:bCs/>
          <w:color w:val="C00000"/>
          <w:u w:val="single"/>
          <w:lang w:val="en-US"/>
        </w:rPr>
        <w:t xml:space="preserve"> </w:t>
      </w:r>
      <w:proofErr w:type="spellStart"/>
      <w:r w:rsidRPr="00642F6C">
        <w:rPr>
          <w:b/>
          <w:bCs/>
          <w:color w:val="C00000"/>
          <w:u w:val="single"/>
          <w:lang w:val="en-US"/>
        </w:rPr>
        <w:t>Saylan</w:t>
      </w:r>
      <w:proofErr w:type="spellEnd"/>
      <w:r w:rsidR="00D91C6B" w:rsidRPr="00642F6C">
        <w:rPr>
          <w:color w:val="C00000"/>
          <w:lang w:val="en-US"/>
        </w:rPr>
        <w:t xml:space="preserve"> </w:t>
      </w:r>
      <w:r w:rsidR="00A34945">
        <w:rPr>
          <w:lang w:val="en-US"/>
        </w:rPr>
        <w:t>w</w:t>
      </w:r>
      <w:r w:rsidR="00D91C6B" w:rsidRPr="00A34945">
        <w:rPr>
          <w:lang w:val="en-US"/>
        </w:rPr>
        <w:t>as a famous dermatologist; became active in the fight against leprosy in the 1970s founding the Turkish Leprosy Relief Association; became consultant to WHO on leprosy and a founding member of the International Leprosy Union; worked for years in rural Turkey with limited resources; worked to provide education for poor children; in 1989 helped found the Association to Support Contemporary Life, which focused primarily on the education of young girls (</w:t>
      </w:r>
      <w:proofErr w:type="spellStart"/>
      <w:r w:rsidR="00D91C6B" w:rsidRPr="00A34945">
        <w:rPr>
          <w:lang w:val="en-US"/>
        </w:rPr>
        <w:t>Arsu</w:t>
      </w:r>
      <w:proofErr w:type="spellEnd"/>
      <w:r w:rsidR="00D91C6B" w:rsidRPr="00A34945">
        <w:rPr>
          <w:lang w:val="en-US"/>
        </w:rPr>
        <w:t xml:space="preserve">, 2009).  </w:t>
      </w:r>
    </w:p>
    <w:p w14:paraId="24CF84BC" w14:textId="6C8FA8C1" w:rsidR="0049466E" w:rsidRPr="00A34945" w:rsidRDefault="00642F6C">
      <w:pPr>
        <w:numPr>
          <w:ilvl w:val="0"/>
          <w:numId w:val="1"/>
        </w:numPr>
        <w:spacing w:after="112"/>
        <w:rPr>
          <w:lang w:val="en-US"/>
        </w:rPr>
      </w:pPr>
      <w:proofErr w:type="spellStart"/>
      <w:r w:rsidRPr="00642F6C">
        <w:rPr>
          <w:b/>
          <w:bCs/>
          <w:color w:val="C00000"/>
          <w:u w:val="single"/>
          <w:lang w:val="en-US"/>
        </w:rPr>
        <w:t>Feza</w:t>
      </w:r>
      <w:proofErr w:type="spellEnd"/>
      <w:r w:rsidRPr="00642F6C">
        <w:rPr>
          <w:b/>
          <w:bCs/>
          <w:color w:val="C00000"/>
          <w:u w:val="single"/>
          <w:lang w:val="en-US"/>
        </w:rPr>
        <w:t xml:space="preserve"> </w:t>
      </w:r>
      <w:proofErr w:type="spellStart"/>
      <w:r w:rsidRPr="00642F6C">
        <w:rPr>
          <w:b/>
          <w:bCs/>
          <w:color w:val="C00000"/>
          <w:u w:val="single"/>
          <w:lang w:val="en-US"/>
        </w:rPr>
        <w:t>Gürsey</w:t>
      </w:r>
      <w:proofErr w:type="spellEnd"/>
      <w:r>
        <w:rPr>
          <w:lang w:val="en-US"/>
        </w:rPr>
        <w:t xml:space="preserve"> </w:t>
      </w:r>
      <w:r w:rsidR="00A34945">
        <w:rPr>
          <w:lang w:val="en-US"/>
        </w:rPr>
        <w:t>w</w:t>
      </w:r>
      <w:r w:rsidR="00D91C6B" w:rsidRPr="00A34945">
        <w:rPr>
          <w:lang w:val="en-US"/>
        </w:rPr>
        <w:t>as a highly respected mathematician and physicist;  best known contribution to theoretical physics is his/her work on the Nonlinear</w:t>
      </w:r>
      <w:hyperlink r:id="rId16">
        <w:r w:rsidR="00D91C6B" w:rsidRPr="00A34945">
          <w:rPr>
            <w:lang w:val="en-US"/>
          </w:rPr>
          <w:t xml:space="preserve"> </w:t>
        </w:r>
      </w:hyperlink>
      <w:hyperlink r:id="rId17">
        <w:r w:rsidR="00D91C6B" w:rsidRPr="00A34945">
          <w:rPr>
            <w:lang w:val="en-US"/>
          </w:rPr>
          <w:t>Chiral</w:t>
        </w:r>
      </w:hyperlink>
      <w:hyperlink r:id="rId18">
        <w:r w:rsidR="00D91C6B" w:rsidRPr="00A34945">
          <w:rPr>
            <w:lang w:val="en-US"/>
          </w:rPr>
          <w:t xml:space="preserve"> </w:t>
        </w:r>
      </w:hyperlink>
      <w:hyperlink r:id="rId19">
        <w:proofErr w:type="spellStart"/>
        <w:r w:rsidR="00D91C6B" w:rsidRPr="00A34945">
          <w:rPr>
            <w:lang w:val="en-US"/>
          </w:rPr>
          <w:t>Lagrangian</w:t>
        </w:r>
        <w:proofErr w:type="spellEnd"/>
        <w:r w:rsidR="00D91C6B" w:rsidRPr="00A34945">
          <w:rPr>
            <w:lang w:val="en-US"/>
          </w:rPr>
          <w:t>;</w:t>
        </w:r>
      </w:hyperlink>
      <w:r w:rsidR="00D91C6B" w:rsidRPr="00A34945">
        <w:rPr>
          <w:lang w:val="en-US"/>
        </w:rPr>
        <w:t xml:space="preserve"> is renowned for many seminal and deep contributions to theoretical physics as well as for kindness, civility and scholarship; never hesitated to pick problems that were not fashionable; tackled the most difficult problems planting new seeds in unknown soil (Wikipedia</w:t>
      </w:r>
      <w:r w:rsidR="00D91C6B" w:rsidRPr="00A34945">
        <w:rPr>
          <w:i/>
          <w:lang w:val="en-US"/>
        </w:rPr>
        <w:t xml:space="preserve">, </w:t>
      </w:r>
      <w:r w:rsidR="00D91C6B" w:rsidRPr="00A34945">
        <w:rPr>
          <w:lang w:val="en-US"/>
        </w:rPr>
        <w:t xml:space="preserve">2011).   </w:t>
      </w:r>
    </w:p>
    <w:p w14:paraId="4823E561" w14:textId="03FEEC53" w:rsidR="0049466E" w:rsidRPr="00A34945" w:rsidRDefault="00642F6C">
      <w:pPr>
        <w:numPr>
          <w:ilvl w:val="0"/>
          <w:numId w:val="1"/>
        </w:numPr>
        <w:spacing w:after="0" w:line="239" w:lineRule="auto"/>
        <w:rPr>
          <w:lang w:val="en-US"/>
        </w:rPr>
      </w:pPr>
      <w:proofErr w:type="spellStart"/>
      <w:r w:rsidRPr="00642F6C">
        <w:rPr>
          <w:b/>
          <w:bCs/>
          <w:color w:val="C00000"/>
          <w:u w:val="single"/>
          <w:lang w:val="en-US"/>
        </w:rPr>
        <w:t>Cahit</w:t>
      </w:r>
      <w:proofErr w:type="spellEnd"/>
      <w:r w:rsidRPr="00642F6C">
        <w:rPr>
          <w:b/>
          <w:bCs/>
          <w:color w:val="C00000"/>
          <w:u w:val="single"/>
          <w:lang w:val="en-US"/>
        </w:rPr>
        <w:t xml:space="preserve"> </w:t>
      </w:r>
      <w:proofErr w:type="spellStart"/>
      <w:r w:rsidRPr="00642F6C">
        <w:rPr>
          <w:b/>
          <w:bCs/>
          <w:color w:val="C00000"/>
          <w:u w:val="single"/>
          <w:lang w:val="en-US"/>
        </w:rPr>
        <w:t>Arf</w:t>
      </w:r>
      <w:proofErr w:type="spellEnd"/>
      <w:r>
        <w:rPr>
          <w:lang w:val="en-US"/>
        </w:rPr>
        <w:t xml:space="preserve"> </w:t>
      </w:r>
      <w:r w:rsidR="00A34945">
        <w:rPr>
          <w:lang w:val="en-US"/>
        </w:rPr>
        <w:t>w</w:t>
      </w:r>
      <w:r w:rsidR="00D91C6B" w:rsidRPr="00A34945">
        <w:rPr>
          <w:lang w:val="en-US"/>
        </w:rPr>
        <w:t xml:space="preserve">as a famous mathematician; worked at various institutions: Galatasaray High School, Istanbul University, Scientific and Technological Research Council (TÜBİTAK), Robert College, Princeton, New Jersey, </w:t>
      </w:r>
      <w:hyperlink r:id="rId20">
        <w:r w:rsidR="00D91C6B" w:rsidRPr="00A34945">
          <w:rPr>
            <w:lang w:val="en-US"/>
          </w:rPr>
          <w:t>University of California, Berkeley,</w:t>
        </w:r>
      </w:hyperlink>
      <w:r w:rsidR="00D91C6B" w:rsidRPr="00A34945">
        <w:rPr>
          <w:lang w:val="en-US"/>
        </w:rPr>
        <w:t xml:space="preserve"> and finally METU. Is internationally known for an invariant of a quadratic form in characteristic 2 named after him/her (applied in </w:t>
      </w:r>
      <w:hyperlink r:id="rId21">
        <w:r w:rsidR="00D91C6B" w:rsidRPr="00A34945">
          <w:rPr>
            <w:lang w:val="en-US"/>
          </w:rPr>
          <w:t>knot theory</w:t>
        </w:r>
      </w:hyperlink>
      <w:hyperlink r:id="rId22">
        <w:r w:rsidR="00D91C6B" w:rsidRPr="00A34945">
          <w:rPr>
            <w:lang w:val="en-US"/>
          </w:rPr>
          <w:t xml:space="preserve"> </w:t>
        </w:r>
      </w:hyperlink>
      <w:r w:rsidR="00D91C6B" w:rsidRPr="00A34945">
        <w:rPr>
          <w:lang w:val="en-US"/>
        </w:rPr>
        <w:t xml:space="preserve">and </w:t>
      </w:r>
      <w:hyperlink r:id="rId23">
        <w:r w:rsidR="00D91C6B" w:rsidRPr="00A34945">
          <w:rPr>
            <w:lang w:val="en-US"/>
          </w:rPr>
          <w:t>surgery theory</w:t>
        </w:r>
      </w:hyperlink>
      <w:hyperlink r:id="rId24">
        <w:r w:rsidR="00D91C6B" w:rsidRPr="00A34945">
          <w:rPr>
            <w:lang w:val="en-US"/>
          </w:rPr>
          <w:t xml:space="preserve"> </w:t>
        </w:r>
      </w:hyperlink>
      <w:r w:rsidR="00D91C6B" w:rsidRPr="00A34945">
        <w:rPr>
          <w:lang w:val="en-US"/>
        </w:rPr>
        <w:t xml:space="preserve">in </w:t>
      </w:r>
      <w:hyperlink r:id="rId25">
        <w:r w:rsidR="00D91C6B" w:rsidRPr="00A34945">
          <w:rPr>
            <w:lang w:val="en-US"/>
          </w:rPr>
          <w:t>topology</w:t>
        </w:r>
      </w:hyperlink>
      <w:hyperlink r:id="rId26">
        <w:r w:rsidR="00D91C6B" w:rsidRPr="00A34945">
          <w:rPr>
            <w:lang w:val="en-US"/>
          </w:rPr>
          <w:t>)</w:t>
        </w:r>
      </w:hyperlink>
      <w:r w:rsidR="00D91C6B" w:rsidRPr="00A34945">
        <w:rPr>
          <w:lang w:val="en-US"/>
        </w:rPr>
        <w:t>, and for many other theorems by his/her name (Wikipedia</w:t>
      </w:r>
      <w:r w:rsidR="00D91C6B" w:rsidRPr="00A34945">
        <w:rPr>
          <w:i/>
          <w:lang w:val="en-US"/>
        </w:rPr>
        <w:t xml:space="preserve">, </w:t>
      </w:r>
      <w:r w:rsidR="00D91C6B" w:rsidRPr="00A34945">
        <w:rPr>
          <w:lang w:val="en-US"/>
        </w:rPr>
        <w:t xml:space="preserve">2011).  </w:t>
      </w:r>
    </w:p>
    <w:p w14:paraId="2423A636" w14:textId="77777777" w:rsidR="0049466E" w:rsidRPr="00A34945" w:rsidRDefault="00D91C6B" w:rsidP="00A34945">
      <w:pPr>
        <w:spacing w:after="100" w:line="259" w:lineRule="auto"/>
        <w:ind w:left="0" w:right="0" w:firstLine="0"/>
        <w:jc w:val="left"/>
        <w:rPr>
          <w:lang w:val="en-US"/>
        </w:rPr>
      </w:pPr>
      <w:r w:rsidRPr="00A34945">
        <w:rPr>
          <w:sz w:val="10"/>
          <w:lang w:val="en-US"/>
        </w:rPr>
        <w:t xml:space="preserve"> </w:t>
      </w:r>
    </w:p>
    <w:p w14:paraId="06AC35A5" w14:textId="77777777" w:rsidR="00A34945" w:rsidRDefault="00A34945" w:rsidP="00A34945">
      <w:pPr>
        <w:ind w:left="219" w:right="0" w:firstLine="0"/>
        <w:rPr>
          <w:lang w:val="en-US"/>
        </w:rPr>
      </w:pPr>
    </w:p>
    <w:p w14:paraId="1792AE1F" w14:textId="77777777" w:rsidR="0049466E" w:rsidRPr="00A34945" w:rsidRDefault="00D91C6B">
      <w:pPr>
        <w:numPr>
          <w:ilvl w:val="0"/>
          <w:numId w:val="2"/>
        </w:numPr>
        <w:ind w:right="0" w:hanging="218"/>
        <w:rPr>
          <w:lang w:val="en-US"/>
        </w:rPr>
      </w:pPr>
      <w:r w:rsidRPr="00A34945">
        <w:rPr>
          <w:lang w:val="en-US"/>
        </w:rPr>
        <w:t xml:space="preserve">What might be the key factors leading these people to success?  </w:t>
      </w:r>
    </w:p>
    <w:p w14:paraId="712E910F" w14:textId="77777777" w:rsidR="0049466E" w:rsidRPr="00A34945" w:rsidRDefault="00D91C6B">
      <w:pPr>
        <w:spacing w:after="0" w:line="259" w:lineRule="auto"/>
        <w:ind w:left="0" w:right="0" w:firstLine="0"/>
        <w:jc w:val="left"/>
        <w:rPr>
          <w:lang w:val="en-US"/>
        </w:rPr>
      </w:pPr>
      <w:r w:rsidRPr="00A34945">
        <w:rPr>
          <w:lang w:val="en-US"/>
        </w:rPr>
        <w:t xml:space="preserve"> </w:t>
      </w:r>
    </w:p>
    <w:p w14:paraId="227FD653" w14:textId="77777777" w:rsidR="0049466E" w:rsidRPr="00A34945" w:rsidRDefault="00D91C6B">
      <w:pPr>
        <w:spacing w:after="0" w:line="259" w:lineRule="auto"/>
        <w:ind w:left="0" w:right="0" w:firstLine="0"/>
        <w:jc w:val="left"/>
        <w:rPr>
          <w:lang w:val="en-US"/>
        </w:rPr>
      </w:pPr>
      <w:r w:rsidRPr="00A34945">
        <w:rPr>
          <w:lang w:val="en-US"/>
        </w:rPr>
        <w:t xml:space="preserve"> </w:t>
      </w:r>
    </w:p>
    <w:p w14:paraId="1D4DFAF5" w14:textId="77777777" w:rsidR="0049466E" w:rsidRPr="00A34945" w:rsidRDefault="00D91C6B">
      <w:pPr>
        <w:numPr>
          <w:ilvl w:val="0"/>
          <w:numId w:val="2"/>
        </w:numPr>
        <w:ind w:right="0" w:hanging="218"/>
        <w:rPr>
          <w:lang w:val="en-US"/>
        </w:rPr>
      </w:pPr>
      <w:r w:rsidRPr="00A34945">
        <w:rPr>
          <w:lang w:val="en-US"/>
        </w:rPr>
        <w:t xml:space="preserve">Do you possess any of the traits/factors mentioned above? </w:t>
      </w:r>
    </w:p>
    <w:p w14:paraId="53A14372" w14:textId="75CD54E6" w:rsidR="0049466E" w:rsidRDefault="00D91C6B" w:rsidP="00D91C6B">
      <w:pPr>
        <w:spacing w:after="99" w:line="259" w:lineRule="auto"/>
        <w:ind w:left="1" w:right="0" w:firstLine="0"/>
        <w:jc w:val="left"/>
        <w:rPr>
          <w:b/>
          <w:sz w:val="16"/>
          <w:lang w:val="en-US"/>
        </w:rPr>
      </w:pPr>
      <w:r w:rsidRPr="00A34945">
        <w:rPr>
          <w:b/>
          <w:sz w:val="16"/>
          <w:lang w:val="en-US"/>
        </w:rPr>
        <w:t xml:space="preserve"> </w:t>
      </w:r>
    </w:p>
    <w:p w14:paraId="613F0319" w14:textId="77777777" w:rsidR="00642F6C" w:rsidRPr="00A34945" w:rsidRDefault="00642F6C" w:rsidP="00D91C6B">
      <w:pPr>
        <w:spacing w:after="99" w:line="259" w:lineRule="auto"/>
        <w:ind w:left="1" w:right="0" w:firstLine="0"/>
        <w:jc w:val="left"/>
        <w:rPr>
          <w:lang w:val="en-US"/>
        </w:rPr>
      </w:pPr>
    </w:p>
    <w:p w14:paraId="6CA56053" w14:textId="77777777" w:rsidR="0049466E" w:rsidRPr="00A34945" w:rsidRDefault="00D91C6B" w:rsidP="00A34945">
      <w:pPr>
        <w:spacing w:after="139" w:line="259" w:lineRule="auto"/>
        <w:ind w:left="0" w:right="0" w:firstLine="0"/>
        <w:jc w:val="left"/>
        <w:rPr>
          <w:lang w:val="en-US"/>
        </w:rPr>
      </w:pPr>
      <w:r w:rsidRPr="00A34945">
        <w:rPr>
          <w:noProof/>
          <w:lang w:val="en-US"/>
        </w:rPr>
        <w:lastRenderedPageBreak/>
        <w:drawing>
          <wp:anchor distT="0" distB="0" distL="114300" distR="114300" simplePos="0" relativeHeight="251665408" behindDoc="0" locked="0" layoutInCell="1" allowOverlap="0" wp14:anchorId="66CF63F1" wp14:editId="3D3A1487">
            <wp:simplePos x="0" y="0"/>
            <wp:positionH relativeFrom="column">
              <wp:posOffset>330</wp:posOffset>
            </wp:positionH>
            <wp:positionV relativeFrom="paragraph">
              <wp:posOffset>-17017</wp:posOffset>
            </wp:positionV>
            <wp:extent cx="571500" cy="571500"/>
            <wp:effectExtent l="0" t="0" r="0" b="0"/>
            <wp:wrapSquare wrapText="bothSides"/>
            <wp:docPr id="8821" name="Picture 8821" descr="C:\Documents and Settings\oya\Local Settings\Temporary Internet Files\Content.IE5\G11XSX5E\MC900441734[1].png"/>
            <wp:cNvGraphicFramePr/>
            <a:graphic xmlns:a="http://schemas.openxmlformats.org/drawingml/2006/main">
              <a:graphicData uri="http://schemas.openxmlformats.org/drawingml/2006/picture">
                <pic:pic xmlns:pic="http://schemas.openxmlformats.org/drawingml/2006/picture">
                  <pic:nvPicPr>
                    <pic:cNvPr id="8821" name="Picture 8821"/>
                    <pic:cNvPicPr/>
                  </pic:nvPicPr>
                  <pic:blipFill>
                    <a:blip r:embed="rId27"/>
                    <a:stretch>
                      <a:fillRect/>
                    </a:stretch>
                  </pic:blipFill>
                  <pic:spPr>
                    <a:xfrm>
                      <a:off x="0" y="0"/>
                      <a:ext cx="571500" cy="571500"/>
                    </a:xfrm>
                    <a:prstGeom prst="rect">
                      <a:avLst/>
                    </a:prstGeom>
                  </pic:spPr>
                </pic:pic>
              </a:graphicData>
            </a:graphic>
          </wp:anchor>
        </w:drawing>
      </w:r>
    </w:p>
    <w:p w14:paraId="1F6D5048" w14:textId="77777777" w:rsidR="0049466E" w:rsidRPr="00A34945" w:rsidRDefault="00D91C6B" w:rsidP="00A34945">
      <w:pPr>
        <w:pStyle w:val="Heading3"/>
        <w:ind w:left="0" w:firstLine="0"/>
        <w:rPr>
          <w:lang w:val="en-US"/>
        </w:rPr>
      </w:pPr>
      <w:r w:rsidRPr="00A34945">
        <w:rPr>
          <w:sz w:val="28"/>
          <w:lang w:val="en-US"/>
        </w:rPr>
        <w:t xml:space="preserve">HOW DO YOU DEFINE SUCCESS? SIX FACTORS TO CONSIDER </w:t>
      </w:r>
    </w:p>
    <w:p w14:paraId="3FADA503" w14:textId="77777777" w:rsidR="0049466E" w:rsidRPr="00A34945" w:rsidRDefault="00D91C6B">
      <w:pPr>
        <w:spacing w:after="0" w:line="259" w:lineRule="auto"/>
        <w:ind w:left="1" w:right="0" w:firstLine="0"/>
        <w:jc w:val="left"/>
        <w:rPr>
          <w:lang w:val="en-US"/>
        </w:rPr>
      </w:pPr>
      <w:r w:rsidRPr="00A34945">
        <w:rPr>
          <w:i/>
          <w:lang w:val="en-US"/>
        </w:rPr>
        <w:t xml:space="preserve">By Ron Haynes </w:t>
      </w:r>
    </w:p>
    <w:p w14:paraId="03A0292E" w14:textId="77777777" w:rsidR="0049466E" w:rsidRPr="00A34945" w:rsidRDefault="00A34945">
      <w:pPr>
        <w:spacing w:after="51" w:line="259" w:lineRule="auto"/>
        <w:ind w:left="900" w:right="0" w:firstLine="0"/>
        <w:jc w:val="left"/>
        <w:rPr>
          <w:lang w:val="en-US"/>
        </w:rPr>
      </w:pPr>
      <w:r w:rsidRPr="00A34945">
        <w:rPr>
          <w:noProof/>
          <w:lang w:val="en-US"/>
        </w:rPr>
        <w:drawing>
          <wp:anchor distT="0" distB="0" distL="114300" distR="114300" simplePos="0" relativeHeight="251666432" behindDoc="0" locked="0" layoutInCell="1" allowOverlap="0" wp14:anchorId="7832622C" wp14:editId="3FED17BD">
            <wp:simplePos x="0" y="0"/>
            <wp:positionH relativeFrom="column">
              <wp:posOffset>5080</wp:posOffset>
            </wp:positionH>
            <wp:positionV relativeFrom="paragraph">
              <wp:posOffset>143628</wp:posOffset>
            </wp:positionV>
            <wp:extent cx="2477135" cy="1800225"/>
            <wp:effectExtent l="0" t="0" r="0" b="3175"/>
            <wp:wrapSquare wrapText="bothSides"/>
            <wp:docPr id="8823" name="Picture 8823"/>
            <wp:cNvGraphicFramePr/>
            <a:graphic xmlns:a="http://schemas.openxmlformats.org/drawingml/2006/main">
              <a:graphicData uri="http://schemas.openxmlformats.org/drawingml/2006/picture">
                <pic:pic xmlns:pic="http://schemas.openxmlformats.org/drawingml/2006/picture">
                  <pic:nvPicPr>
                    <pic:cNvPr id="8823" name="Picture 8823"/>
                    <pic:cNvPicPr/>
                  </pic:nvPicPr>
                  <pic:blipFill>
                    <a:blip r:embed="rId28"/>
                    <a:stretch>
                      <a:fillRect/>
                    </a:stretch>
                  </pic:blipFill>
                  <pic:spPr>
                    <a:xfrm>
                      <a:off x="0" y="0"/>
                      <a:ext cx="2477135" cy="1800225"/>
                    </a:xfrm>
                    <a:prstGeom prst="rect">
                      <a:avLst/>
                    </a:prstGeom>
                  </pic:spPr>
                </pic:pic>
              </a:graphicData>
            </a:graphic>
          </wp:anchor>
        </w:drawing>
      </w:r>
      <w:r w:rsidR="00D91C6B" w:rsidRPr="00A34945">
        <w:rPr>
          <w:lang w:val="en-US"/>
        </w:rPr>
        <w:t xml:space="preserve"> </w:t>
      </w:r>
      <w:r w:rsidR="00D91C6B" w:rsidRPr="00A34945">
        <w:rPr>
          <w:lang w:val="en-US"/>
        </w:rPr>
        <w:tab/>
        <w:t xml:space="preserve"> </w:t>
      </w:r>
    </w:p>
    <w:p w14:paraId="325868F5" w14:textId="77777777" w:rsidR="0049466E" w:rsidRPr="00A34945" w:rsidRDefault="00D91C6B" w:rsidP="00A34945">
      <w:pPr>
        <w:spacing w:after="231" w:line="239" w:lineRule="auto"/>
        <w:ind w:left="9" w:right="667" w:firstLine="0"/>
        <w:jc w:val="left"/>
        <w:rPr>
          <w:lang w:val="en-US"/>
        </w:rPr>
      </w:pPr>
      <w:r w:rsidRPr="00A34945">
        <w:rPr>
          <w:lang w:val="en-US"/>
        </w:rPr>
        <w:t>You have heard the cliché; success is a journey, not a destination. In many cases I agree. There is more fun in the chasing than in the catching. I went fishing with a friend of mine and caught a very large striped bass. He was thrilled and scrambled around to find a camera to take a picture. When I bent over to let the fish go, he said, “What are you doing? We can clean it and fry it up back at the cabin!” My reply was, “Man, I don’t want to clean this fish.” Then I let him go.</w:t>
      </w:r>
      <w:r w:rsidRPr="00A34945">
        <w:rPr>
          <w:b/>
          <w:lang w:val="en-US"/>
        </w:rPr>
        <w:t xml:space="preserve"> </w:t>
      </w:r>
    </w:p>
    <w:p w14:paraId="3A479915" w14:textId="48D25F07" w:rsidR="0049466E" w:rsidRPr="00A34945" w:rsidRDefault="00D91C6B" w:rsidP="00F90941">
      <w:pPr>
        <w:spacing w:after="3" w:line="259" w:lineRule="auto"/>
        <w:ind w:left="51" w:right="678"/>
        <w:rPr>
          <w:lang w:val="en-US"/>
        </w:rPr>
      </w:pPr>
      <w:r w:rsidRPr="00A34945">
        <w:rPr>
          <w:lang w:val="en-US"/>
        </w:rPr>
        <w:t xml:space="preserve">That story illustrates that the fun is in the pursuit, the chase. Success is like that. We love the thrill of the chase, the excitement of what is going to happen, the what ifs, and the hopes that come with them. Once you have “arrived,” you have to set different goals to get those thrills again. </w:t>
      </w:r>
    </w:p>
    <w:p w14:paraId="67C896CA" w14:textId="77777777" w:rsidR="0049466E" w:rsidRPr="00A34945" w:rsidRDefault="00D91C6B">
      <w:pPr>
        <w:spacing w:after="109"/>
        <w:ind w:left="11" w:right="677"/>
        <w:rPr>
          <w:lang w:val="en-US"/>
        </w:rPr>
      </w:pPr>
      <w:r w:rsidRPr="00A34945">
        <w:rPr>
          <w:lang w:val="en-US"/>
        </w:rPr>
        <w:t xml:space="preserve">Too many people think that success is wrapped up in things, but the truth is, success is wrapped up in how you see yourself and how you’re able to enjoy your life. To have a </w:t>
      </w:r>
      <w:r w:rsidRPr="00A34945">
        <w:rPr>
          <w:i/>
          <w:lang w:val="en-US"/>
        </w:rPr>
        <w:t>completely</w:t>
      </w:r>
      <w:r w:rsidRPr="00A34945">
        <w:rPr>
          <w:lang w:val="en-US"/>
        </w:rPr>
        <w:t xml:space="preserve"> successful life along these lines, you will need to consider these six components: </w:t>
      </w:r>
    </w:p>
    <w:p w14:paraId="154DAD42" w14:textId="77777777" w:rsidR="0049466E" w:rsidRPr="00A34945" w:rsidRDefault="00D91C6B">
      <w:pPr>
        <w:numPr>
          <w:ilvl w:val="0"/>
          <w:numId w:val="8"/>
        </w:numPr>
        <w:spacing w:after="0" w:line="269" w:lineRule="auto"/>
        <w:ind w:right="0" w:hanging="222"/>
        <w:rPr>
          <w:lang w:val="en-US"/>
        </w:rPr>
      </w:pPr>
      <w:r w:rsidRPr="00A34945">
        <w:rPr>
          <w:b/>
          <w:lang w:val="en-US"/>
        </w:rPr>
        <w:t xml:space="preserve">Peace of Mind </w:t>
      </w:r>
    </w:p>
    <w:p w14:paraId="5FFC89B4" w14:textId="77777777" w:rsidR="0049466E" w:rsidRPr="00A34945" w:rsidRDefault="00D91C6B">
      <w:pPr>
        <w:spacing w:after="112"/>
        <w:ind w:left="11"/>
        <w:rPr>
          <w:lang w:val="en-US"/>
        </w:rPr>
      </w:pPr>
      <w:r w:rsidRPr="00A34945">
        <w:rPr>
          <w:lang w:val="en-US"/>
        </w:rPr>
        <w:t xml:space="preserve">Can anyone truly consider themselves successful if they lack this ingredient? People around the world are constantly searching for peace of mind. I define peace of mind as freedom from fear, worry, anger, and guilt. I think we seek peace of mind through many channels, some of them are destructive and some are worthwhile. Some seek peace of mind through faith, some through money, others in relationships, others in work, and still others seek to fill this void through participation in vices such as gambling or drugs. Very few ever truly find peace of mind outside of their faith, however. Success, no matter how </w:t>
      </w:r>
      <w:r w:rsidRPr="00A34945">
        <w:rPr>
          <w:i/>
          <w:lang w:val="en-US"/>
        </w:rPr>
        <w:t>you</w:t>
      </w:r>
      <w:r w:rsidRPr="00A34945">
        <w:rPr>
          <w:lang w:val="en-US"/>
        </w:rPr>
        <w:t xml:space="preserve"> define it, must have peace of mind in the mix; otherwise your success will be bland and watered down.</w:t>
      </w:r>
      <w:r w:rsidRPr="00A34945">
        <w:rPr>
          <w:b/>
          <w:lang w:val="en-US"/>
        </w:rPr>
        <w:t xml:space="preserve"> </w:t>
      </w:r>
    </w:p>
    <w:p w14:paraId="763B983A" w14:textId="77777777" w:rsidR="0049466E" w:rsidRPr="00A34945" w:rsidRDefault="00D91C6B">
      <w:pPr>
        <w:numPr>
          <w:ilvl w:val="0"/>
          <w:numId w:val="8"/>
        </w:numPr>
        <w:spacing w:after="0" w:line="269" w:lineRule="auto"/>
        <w:ind w:right="0" w:hanging="222"/>
        <w:rPr>
          <w:lang w:val="en-US"/>
        </w:rPr>
      </w:pPr>
      <w:r w:rsidRPr="00A34945">
        <w:rPr>
          <w:b/>
          <w:lang w:val="en-US"/>
        </w:rPr>
        <w:t xml:space="preserve">Health and Energy </w:t>
      </w:r>
    </w:p>
    <w:p w14:paraId="674BE11A" w14:textId="77777777" w:rsidR="0049466E" w:rsidRPr="00A34945" w:rsidRDefault="00D91C6B">
      <w:pPr>
        <w:spacing w:after="112"/>
        <w:ind w:left="11" w:right="680"/>
        <w:rPr>
          <w:lang w:val="en-US"/>
        </w:rPr>
      </w:pPr>
      <w:r w:rsidRPr="00A34945">
        <w:rPr>
          <w:lang w:val="en-US"/>
        </w:rPr>
        <w:t xml:space="preserve">“Success” without good health and the energy to enjoy life is not success at all; it is just a shell of what it can be. Many people that are financially successful in the world’s eyes spend their fortunes in desperate attempts to regain their health or to stay youthful and vibrant. Any success without health and energy is like a </w:t>
      </w:r>
      <w:proofErr w:type="gramStart"/>
      <w:r w:rsidRPr="00A34945">
        <w:rPr>
          <w:lang w:val="en-US"/>
        </w:rPr>
        <w:t>high performance</w:t>
      </w:r>
      <w:proofErr w:type="gramEnd"/>
      <w:r w:rsidRPr="00A34945">
        <w:rPr>
          <w:lang w:val="en-US"/>
        </w:rPr>
        <w:t xml:space="preserve"> car with no gasoline in the tank. </w:t>
      </w:r>
      <w:r w:rsidRPr="00A34945">
        <w:rPr>
          <w:b/>
          <w:lang w:val="en-US"/>
        </w:rPr>
        <w:t xml:space="preserve"> </w:t>
      </w:r>
    </w:p>
    <w:p w14:paraId="6507A259" w14:textId="77777777" w:rsidR="0049466E" w:rsidRPr="00A34945" w:rsidRDefault="00D91C6B">
      <w:pPr>
        <w:numPr>
          <w:ilvl w:val="0"/>
          <w:numId w:val="8"/>
        </w:numPr>
        <w:spacing w:after="0" w:line="269" w:lineRule="auto"/>
        <w:ind w:right="0" w:hanging="222"/>
        <w:rPr>
          <w:lang w:val="en-US"/>
        </w:rPr>
      </w:pPr>
      <w:r w:rsidRPr="00A34945">
        <w:rPr>
          <w:b/>
          <w:lang w:val="en-US"/>
        </w:rPr>
        <w:t xml:space="preserve">Loving Relationships </w:t>
      </w:r>
    </w:p>
    <w:p w14:paraId="70EC0C7E" w14:textId="77777777" w:rsidR="0049466E" w:rsidRPr="00A34945" w:rsidRDefault="00D91C6B">
      <w:pPr>
        <w:spacing w:after="112"/>
        <w:ind w:left="11" w:right="675"/>
        <w:rPr>
          <w:lang w:val="en-US"/>
        </w:rPr>
      </w:pPr>
      <w:r w:rsidRPr="00A34945">
        <w:rPr>
          <w:lang w:val="en-US"/>
        </w:rPr>
        <w:t xml:space="preserve">No matter how much financial success someone enjoys, again, it is a hollow feeling if you have no one to share it with. It does not have to be a spouse; it can be parents, children, </w:t>
      </w:r>
      <w:hyperlink r:id="rId29">
        <w:r w:rsidRPr="00A34945">
          <w:rPr>
            <w:lang w:val="en-US"/>
          </w:rPr>
          <w:t>friends</w:t>
        </w:r>
      </w:hyperlink>
      <w:hyperlink r:id="rId30">
        <w:r w:rsidRPr="00A34945">
          <w:rPr>
            <w:lang w:val="en-US"/>
          </w:rPr>
          <w:t xml:space="preserve"> </w:t>
        </w:r>
      </w:hyperlink>
      <w:r w:rsidRPr="00A34945">
        <w:rPr>
          <w:lang w:val="en-US"/>
        </w:rPr>
        <w:t xml:space="preserve">or other family members. </w:t>
      </w:r>
      <w:r w:rsidRPr="00A34945">
        <w:rPr>
          <w:b/>
          <w:lang w:val="en-US"/>
        </w:rPr>
        <w:t xml:space="preserve"> </w:t>
      </w:r>
    </w:p>
    <w:p w14:paraId="2AA827A6" w14:textId="77777777" w:rsidR="0049466E" w:rsidRPr="00A34945" w:rsidRDefault="00D91C6B">
      <w:pPr>
        <w:numPr>
          <w:ilvl w:val="0"/>
          <w:numId w:val="8"/>
        </w:numPr>
        <w:spacing w:after="0" w:line="269" w:lineRule="auto"/>
        <w:ind w:right="0" w:hanging="222"/>
        <w:rPr>
          <w:lang w:val="en-US"/>
        </w:rPr>
      </w:pPr>
      <w:r w:rsidRPr="00A34945">
        <w:rPr>
          <w:b/>
          <w:lang w:val="en-US"/>
        </w:rPr>
        <w:t xml:space="preserve">Financial Freedom </w:t>
      </w:r>
    </w:p>
    <w:p w14:paraId="1005D81C" w14:textId="77777777" w:rsidR="00A34945" w:rsidRPr="00D91C6B" w:rsidRDefault="00D91C6B" w:rsidP="00D91C6B">
      <w:pPr>
        <w:spacing w:after="112"/>
        <w:ind w:left="11" w:right="679"/>
        <w:rPr>
          <w:b/>
          <w:lang w:val="en-US"/>
        </w:rPr>
      </w:pPr>
      <w:r w:rsidRPr="00A34945">
        <w:rPr>
          <w:lang w:val="en-US"/>
        </w:rPr>
        <w:t xml:space="preserve">That is, freedom from thinking about money all the time. Not necessarily being “rich,” but having enough money to pay your bills, feed your family, and take care of basic necessities. For some, $50,000 in the bank would be plenty, for others, $5 million would not be enough. To be sure, many people think of finances when they visualize success and it is a major component </w:t>
      </w:r>
      <w:r w:rsidRPr="00A34945">
        <w:rPr>
          <w:lang w:val="en-US"/>
        </w:rPr>
        <w:lastRenderedPageBreak/>
        <w:t>in our culture, but for the purposes of defining success, I am talking about the feeling of freedom, that deep sigh that you do not depend on anyone else but yourself.</w:t>
      </w:r>
      <w:r w:rsidRPr="00A34945">
        <w:rPr>
          <w:b/>
          <w:lang w:val="en-US"/>
        </w:rPr>
        <w:t xml:space="preserve"> </w:t>
      </w:r>
    </w:p>
    <w:p w14:paraId="4B40649E" w14:textId="77777777" w:rsidR="0049466E" w:rsidRPr="00A34945" w:rsidRDefault="00D91C6B">
      <w:pPr>
        <w:numPr>
          <w:ilvl w:val="0"/>
          <w:numId w:val="8"/>
        </w:numPr>
        <w:spacing w:after="0" w:line="269" w:lineRule="auto"/>
        <w:ind w:right="0" w:hanging="222"/>
        <w:rPr>
          <w:lang w:val="en-US"/>
        </w:rPr>
      </w:pPr>
      <w:r w:rsidRPr="00A34945">
        <w:rPr>
          <w:b/>
          <w:lang w:val="en-US"/>
        </w:rPr>
        <w:t xml:space="preserve">Worthy Goals </w:t>
      </w:r>
    </w:p>
    <w:p w14:paraId="0060CEF4" w14:textId="77777777" w:rsidR="0049466E" w:rsidRPr="00A34945" w:rsidRDefault="00D91C6B">
      <w:pPr>
        <w:spacing w:after="112"/>
        <w:ind w:left="11" w:right="677"/>
        <w:rPr>
          <w:lang w:val="en-US"/>
        </w:rPr>
      </w:pPr>
      <w:r w:rsidRPr="00A34945">
        <w:rPr>
          <w:lang w:val="en-US"/>
        </w:rPr>
        <w:t xml:space="preserve">Most people have financial freedom as their top goal, but once you have that big pile of cash, then what? That’s why you constantly see millionaires and billionaires getting involved in some type of other business venture or philanthropy. In fact, it is the chase that they love. Money is just the means. Humans need to be chasing something. We desperately want to improve ourselves, or others. It is just human nature. </w:t>
      </w:r>
      <w:r w:rsidRPr="00A34945">
        <w:rPr>
          <w:b/>
          <w:lang w:val="en-US"/>
        </w:rPr>
        <w:t xml:space="preserve"> </w:t>
      </w:r>
    </w:p>
    <w:p w14:paraId="1CF01A0B" w14:textId="77777777" w:rsidR="0049466E" w:rsidRPr="00A34945" w:rsidRDefault="00D91C6B">
      <w:pPr>
        <w:numPr>
          <w:ilvl w:val="0"/>
          <w:numId w:val="8"/>
        </w:numPr>
        <w:spacing w:after="0" w:line="269" w:lineRule="auto"/>
        <w:ind w:right="0" w:hanging="222"/>
        <w:rPr>
          <w:lang w:val="en-US"/>
        </w:rPr>
      </w:pPr>
      <w:r w:rsidRPr="00A34945">
        <w:rPr>
          <w:b/>
          <w:lang w:val="en-US"/>
        </w:rPr>
        <w:t xml:space="preserve">Personal Fulfillment </w:t>
      </w:r>
    </w:p>
    <w:p w14:paraId="4223E2B4" w14:textId="77777777" w:rsidR="0049466E" w:rsidRPr="00A34945" w:rsidRDefault="00D91C6B">
      <w:pPr>
        <w:spacing w:after="112"/>
        <w:ind w:left="11" w:right="677"/>
        <w:rPr>
          <w:lang w:val="en-US"/>
        </w:rPr>
      </w:pPr>
      <w:r w:rsidRPr="00A34945">
        <w:rPr>
          <w:lang w:val="en-US"/>
        </w:rPr>
        <w:t xml:space="preserve">This is also called Self Actualization, which is the concept of “being all you can be,” of feeling like you matter and that you are making a difference. This is the feeling that you are not just going through the motions for no reason, what you do and who you are is of vital importance. If you have the first five components, but feel unfulfilled and useless, you do not enjoy the full measure of success.  </w:t>
      </w:r>
    </w:p>
    <w:p w14:paraId="75BCD8EC" w14:textId="77777777" w:rsidR="0049466E" w:rsidRPr="00A34945" w:rsidRDefault="00D91C6B">
      <w:pPr>
        <w:ind w:left="11" w:right="0"/>
        <w:rPr>
          <w:lang w:val="en-US"/>
        </w:rPr>
      </w:pPr>
      <w:r w:rsidRPr="00A34945">
        <w:rPr>
          <w:lang w:val="en-US"/>
        </w:rPr>
        <w:t xml:space="preserve">____________________________________________________________________________ </w:t>
      </w:r>
    </w:p>
    <w:p w14:paraId="68DAC527" w14:textId="77777777" w:rsidR="0049466E" w:rsidRPr="00A34945" w:rsidRDefault="00D91C6B">
      <w:pPr>
        <w:spacing w:after="47" w:line="249" w:lineRule="auto"/>
        <w:ind w:left="11" w:right="1758"/>
        <w:rPr>
          <w:lang w:val="en-US"/>
        </w:rPr>
      </w:pPr>
      <w:r w:rsidRPr="00A34945">
        <w:rPr>
          <w:sz w:val="16"/>
          <w:lang w:val="en-US"/>
        </w:rPr>
        <w:t xml:space="preserve">Taken from: </w:t>
      </w:r>
      <w:r w:rsidRPr="00A34945">
        <w:rPr>
          <w:sz w:val="20"/>
          <w:lang w:val="en-US"/>
        </w:rPr>
        <w:t xml:space="preserve">Haynes, R. (n.d.). </w:t>
      </w:r>
      <w:r w:rsidRPr="00A34945">
        <w:rPr>
          <w:sz w:val="16"/>
          <w:lang w:val="en-US"/>
        </w:rPr>
        <w:t xml:space="preserve">How do you define success? Six factors to consider. Retrieved November, 09, </w:t>
      </w:r>
      <w:proofErr w:type="gramStart"/>
      <w:r w:rsidRPr="00A34945">
        <w:rPr>
          <w:sz w:val="16"/>
          <w:lang w:val="en-US"/>
        </w:rPr>
        <w:t>2011  from</w:t>
      </w:r>
      <w:proofErr w:type="gramEnd"/>
      <w:r w:rsidRPr="00A34945">
        <w:rPr>
          <w:sz w:val="16"/>
          <w:lang w:val="en-US"/>
        </w:rPr>
        <w:t xml:space="preserve"> http://www.thewisdomjournal.com/Blog/how-do-you-define-success-six-factors-to-consider/ </w:t>
      </w:r>
    </w:p>
    <w:p w14:paraId="2BCA46E8" w14:textId="77777777" w:rsidR="0049466E" w:rsidRPr="00A34945" w:rsidRDefault="00D91C6B">
      <w:pPr>
        <w:spacing w:after="0" w:line="259" w:lineRule="auto"/>
        <w:ind w:left="0" w:right="0" w:firstLine="0"/>
        <w:jc w:val="left"/>
        <w:rPr>
          <w:lang w:val="en-US"/>
        </w:rPr>
      </w:pPr>
      <w:r w:rsidRPr="00A34945">
        <w:rPr>
          <w:lang w:val="en-US"/>
        </w:rPr>
        <w:t xml:space="preserve"> </w:t>
      </w:r>
    </w:p>
    <w:p w14:paraId="0A0EEEAD" w14:textId="77777777" w:rsidR="0049466E" w:rsidRPr="00A34945" w:rsidRDefault="0049466E">
      <w:pPr>
        <w:spacing w:after="0" w:line="259" w:lineRule="auto"/>
        <w:ind w:left="0" w:right="0" w:firstLine="0"/>
        <w:jc w:val="left"/>
        <w:rPr>
          <w:lang w:val="en-US"/>
        </w:rPr>
      </w:pPr>
    </w:p>
    <w:p w14:paraId="79E725C1" w14:textId="77777777" w:rsidR="0049466E" w:rsidRPr="00A34945" w:rsidRDefault="00D91C6B">
      <w:pPr>
        <w:pStyle w:val="Heading2"/>
        <w:ind w:left="11"/>
        <w:rPr>
          <w:lang w:val="en-US"/>
        </w:rPr>
      </w:pPr>
      <w:r w:rsidRPr="00A34945">
        <w:rPr>
          <w:noProof/>
          <w:lang w:val="en-US"/>
        </w:rPr>
        <w:drawing>
          <wp:anchor distT="0" distB="0" distL="114300" distR="114300" simplePos="0" relativeHeight="251667456" behindDoc="0" locked="0" layoutInCell="1" allowOverlap="0" wp14:anchorId="56E6D27D" wp14:editId="7025F4AD">
            <wp:simplePos x="0" y="0"/>
            <wp:positionH relativeFrom="column">
              <wp:posOffset>330</wp:posOffset>
            </wp:positionH>
            <wp:positionV relativeFrom="paragraph">
              <wp:posOffset>-41033</wp:posOffset>
            </wp:positionV>
            <wp:extent cx="947420" cy="709181"/>
            <wp:effectExtent l="0" t="0" r="0" b="0"/>
            <wp:wrapSquare wrapText="bothSides"/>
            <wp:docPr id="9525" name="Picture 9525" descr="C:\Documents and Settings\oya\Local Settings\Temporary Internet Files\Content.IE5\3E0C29B9\MP900448759[2].jpg"/>
            <wp:cNvGraphicFramePr/>
            <a:graphic xmlns:a="http://schemas.openxmlformats.org/drawingml/2006/main">
              <a:graphicData uri="http://schemas.openxmlformats.org/drawingml/2006/picture">
                <pic:pic xmlns:pic="http://schemas.openxmlformats.org/drawingml/2006/picture">
                  <pic:nvPicPr>
                    <pic:cNvPr id="9525" name="Picture 9525"/>
                    <pic:cNvPicPr/>
                  </pic:nvPicPr>
                  <pic:blipFill>
                    <a:blip r:embed="rId31"/>
                    <a:stretch>
                      <a:fillRect/>
                    </a:stretch>
                  </pic:blipFill>
                  <pic:spPr>
                    <a:xfrm>
                      <a:off x="0" y="0"/>
                      <a:ext cx="947420" cy="709181"/>
                    </a:xfrm>
                    <a:prstGeom prst="rect">
                      <a:avLst/>
                    </a:prstGeom>
                  </pic:spPr>
                </pic:pic>
              </a:graphicData>
            </a:graphic>
          </wp:anchor>
        </w:drawing>
      </w:r>
      <w:r w:rsidRPr="00A34945">
        <w:rPr>
          <w:lang w:val="en-US"/>
        </w:rPr>
        <w:t xml:space="preserve">Getting It Across </w:t>
      </w:r>
    </w:p>
    <w:p w14:paraId="33A0652F" w14:textId="77777777" w:rsidR="0049466E" w:rsidRPr="00A34945" w:rsidRDefault="00D91C6B">
      <w:pPr>
        <w:spacing w:after="39"/>
        <w:ind w:left="11" w:right="357"/>
        <w:rPr>
          <w:lang w:val="en-US"/>
        </w:rPr>
      </w:pPr>
      <w:r w:rsidRPr="00A34945">
        <w:rPr>
          <w:lang w:val="en-US"/>
        </w:rPr>
        <w:t>Talk about a person whom you find successful in his/her field (whether well</w:t>
      </w:r>
      <w:r w:rsidR="0078021A">
        <w:rPr>
          <w:lang w:val="en-US"/>
        </w:rPr>
        <w:t>-</w:t>
      </w:r>
      <w:r w:rsidRPr="00A34945">
        <w:rPr>
          <w:lang w:val="en-US"/>
        </w:rPr>
        <w:t xml:space="preserve">known or not). Focus on the following aspects of this person:  </w:t>
      </w:r>
    </w:p>
    <w:p w14:paraId="2B569085" w14:textId="77777777" w:rsidR="0049466E" w:rsidRPr="00A34945" w:rsidRDefault="00D91C6B">
      <w:pPr>
        <w:spacing w:after="0" w:line="259" w:lineRule="auto"/>
        <w:ind w:left="1" w:right="7223" w:firstLine="0"/>
        <w:jc w:val="left"/>
        <w:rPr>
          <w:lang w:val="en-US"/>
        </w:rPr>
      </w:pPr>
      <w:r w:rsidRPr="00A34945">
        <w:rPr>
          <w:b/>
          <w:sz w:val="32"/>
          <w:lang w:val="en-US"/>
        </w:rPr>
        <w:t xml:space="preserve"> </w:t>
      </w:r>
      <w:r w:rsidRPr="00A34945">
        <w:rPr>
          <w:b/>
          <w:sz w:val="32"/>
          <w:lang w:val="en-US"/>
        </w:rPr>
        <w:tab/>
      </w:r>
      <w:r w:rsidRPr="00A34945">
        <w:rPr>
          <w:lang w:val="en-US"/>
        </w:rPr>
        <w:t xml:space="preserve"> </w:t>
      </w:r>
    </w:p>
    <w:p w14:paraId="32F30CFE" w14:textId="77777777" w:rsidR="0049466E" w:rsidRPr="0078021A" w:rsidRDefault="00D91C6B" w:rsidP="0078021A">
      <w:pPr>
        <w:pStyle w:val="ListParagraph"/>
        <w:numPr>
          <w:ilvl w:val="3"/>
          <w:numId w:val="33"/>
        </w:numPr>
        <w:ind w:right="0"/>
        <w:rPr>
          <w:lang w:val="en-US"/>
        </w:rPr>
      </w:pPr>
      <w:r w:rsidRPr="0078021A">
        <w:rPr>
          <w:lang w:val="en-US"/>
        </w:rPr>
        <w:t xml:space="preserve">Short background </w:t>
      </w:r>
    </w:p>
    <w:p w14:paraId="31463B79" w14:textId="77777777" w:rsidR="0049466E" w:rsidRPr="0078021A" w:rsidRDefault="00D91C6B" w:rsidP="0078021A">
      <w:pPr>
        <w:pStyle w:val="ListParagraph"/>
        <w:numPr>
          <w:ilvl w:val="3"/>
          <w:numId w:val="33"/>
        </w:numPr>
        <w:ind w:right="0"/>
        <w:rPr>
          <w:lang w:val="en-US"/>
        </w:rPr>
      </w:pPr>
      <w:r w:rsidRPr="0078021A">
        <w:rPr>
          <w:lang w:val="en-US"/>
        </w:rPr>
        <w:t xml:space="preserve">Area of success </w:t>
      </w:r>
    </w:p>
    <w:p w14:paraId="6E646A92" w14:textId="77777777" w:rsidR="0049466E" w:rsidRPr="0078021A" w:rsidRDefault="0078021A" w:rsidP="0078021A">
      <w:pPr>
        <w:pStyle w:val="ListParagraph"/>
        <w:numPr>
          <w:ilvl w:val="3"/>
          <w:numId w:val="33"/>
        </w:numPr>
        <w:ind w:right="2641"/>
        <w:rPr>
          <w:lang w:val="en-US"/>
        </w:rPr>
      </w:pPr>
      <w:r w:rsidRPr="0078021A">
        <w:rPr>
          <w:lang w:val="en-US"/>
        </w:rPr>
        <w:t>R</w:t>
      </w:r>
      <w:r w:rsidR="00D91C6B" w:rsidRPr="0078021A">
        <w:rPr>
          <w:lang w:val="en-US"/>
        </w:rPr>
        <w:t xml:space="preserve">elevance to Ron Haynes’s six factors for success </w:t>
      </w:r>
      <w:r w:rsidR="00D91C6B" w:rsidRPr="0078021A">
        <w:rPr>
          <w:b/>
          <w:sz w:val="32"/>
          <w:lang w:val="en-US"/>
        </w:rPr>
        <w:t xml:space="preserve"> </w:t>
      </w:r>
    </w:p>
    <w:p w14:paraId="1D59462C" w14:textId="77777777" w:rsidR="0049466E" w:rsidRPr="00A34945" w:rsidRDefault="00D91C6B" w:rsidP="00D91C6B">
      <w:pPr>
        <w:spacing w:after="393" w:line="259" w:lineRule="auto"/>
        <w:ind w:left="0" w:right="0" w:firstLine="0"/>
        <w:jc w:val="left"/>
        <w:rPr>
          <w:lang w:val="en-US"/>
        </w:rPr>
      </w:pPr>
      <w:r w:rsidRPr="00A34945">
        <w:rPr>
          <w:rFonts w:ascii="Cambria" w:eastAsia="Cambria" w:hAnsi="Cambria" w:cs="Cambria"/>
          <w:sz w:val="2"/>
          <w:lang w:val="en-US"/>
        </w:rPr>
        <w:t xml:space="preserve"> </w:t>
      </w:r>
    </w:p>
    <w:p w14:paraId="04E5C574" w14:textId="77777777" w:rsidR="00D91C6B" w:rsidRDefault="00D91C6B">
      <w:pPr>
        <w:spacing w:after="0" w:line="259" w:lineRule="auto"/>
        <w:ind w:left="1402" w:right="0" w:firstLine="0"/>
        <w:jc w:val="left"/>
        <w:rPr>
          <w:b/>
          <w:sz w:val="32"/>
          <w:lang w:val="en-US"/>
        </w:rPr>
      </w:pPr>
    </w:p>
    <w:p w14:paraId="7DD4A0D8" w14:textId="77777777" w:rsidR="00D91C6B" w:rsidRDefault="00D91C6B">
      <w:pPr>
        <w:spacing w:after="0" w:line="259" w:lineRule="auto"/>
        <w:ind w:left="1402" w:right="0" w:firstLine="0"/>
        <w:jc w:val="left"/>
        <w:rPr>
          <w:b/>
          <w:sz w:val="32"/>
          <w:lang w:val="en-US"/>
        </w:rPr>
      </w:pPr>
    </w:p>
    <w:p w14:paraId="612B7707" w14:textId="77777777" w:rsidR="00D91C6B" w:rsidRDefault="00D91C6B">
      <w:pPr>
        <w:spacing w:after="0" w:line="259" w:lineRule="auto"/>
        <w:ind w:left="1402" w:right="0" w:firstLine="0"/>
        <w:jc w:val="left"/>
        <w:rPr>
          <w:b/>
          <w:sz w:val="32"/>
          <w:lang w:val="en-US"/>
        </w:rPr>
      </w:pPr>
    </w:p>
    <w:p w14:paraId="5B822B6C" w14:textId="77777777" w:rsidR="00D91C6B" w:rsidRDefault="00D91C6B">
      <w:pPr>
        <w:spacing w:after="0" w:line="259" w:lineRule="auto"/>
        <w:ind w:left="1402" w:right="0" w:firstLine="0"/>
        <w:jc w:val="left"/>
        <w:rPr>
          <w:b/>
          <w:sz w:val="32"/>
          <w:lang w:val="en-US"/>
        </w:rPr>
      </w:pPr>
    </w:p>
    <w:p w14:paraId="2BC8ACF2" w14:textId="77777777" w:rsidR="00D91C6B" w:rsidRDefault="00D91C6B">
      <w:pPr>
        <w:spacing w:after="0" w:line="259" w:lineRule="auto"/>
        <w:ind w:left="1402" w:right="0" w:firstLine="0"/>
        <w:jc w:val="left"/>
        <w:rPr>
          <w:b/>
          <w:sz w:val="32"/>
          <w:lang w:val="en-US"/>
        </w:rPr>
      </w:pPr>
    </w:p>
    <w:p w14:paraId="4C9F8A2B" w14:textId="77777777" w:rsidR="00D91C6B" w:rsidRDefault="00D91C6B">
      <w:pPr>
        <w:spacing w:after="0" w:line="259" w:lineRule="auto"/>
        <w:ind w:left="1402" w:right="0" w:firstLine="0"/>
        <w:jc w:val="left"/>
        <w:rPr>
          <w:b/>
          <w:sz w:val="32"/>
          <w:lang w:val="en-US"/>
        </w:rPr>
      </w:pPr>
    </w:p>
    <w:p w14:paraId="1F846DB0" w14:textId="77777777" w:rsidR="00D91C6B" w:rsidRDefault="00D91C6B">
      <w:pPr>
        <w:spacing w:after="0" w:line="259" w:lineRule="auto"/>
        <w:ind w:left="1402" w:right="0" w:firstLine="0"/>
        <w:jc w:val="left"/>
        <w:rPr>
          <w:b/>
          <w:sz w:val="32"/>
          <w:lang w:val="en-US"/>
        </w:rPr>
      </w:pPr>
    </w:p>
    <w:p w14:paraId="3670B927" w14:textId="77777777" w:rsidR="00D91C6B" w:rsidRDefault="00D91C6B">
      <w:pPr>
        <w:spacing w:after="0" w:line="259" w:lineRule="auto"/>
        <w:ind w:left="1402" w:right="0" w:firstLine="0"/>
        <w:jc w:val="left"/>
        <w:rPr>
          <w:b/>
          <w:sz w:val="32"/>
          <w:lang w:val="en-US"/>
        </w:rPr>
      </w:pPr>
    </w:p>
    <w:p w14:paraId="1D7BDA32" w14:textId="792D01C5" w:rsidR="0049466E" w:rsidRPr="00A34945" w:rsidRDefault="00D91C6B">
      <w:pPr>
        <w:spacing w:after="0" w:line="259" w:lineRule="auto"/>
        <w:ind w:left="1402" w:right="0" w:firstLine="0"/>
        <w:jc w:val="left"/>
        <w:rPr>
          <w:lang w:val="en-US"/>
        </w:rPr>
      </w:pPr>
      <w:r w:rsidRPr="00A34945">
        <w:rPr>
          <w:b/>
          <w:sz w:val="32"/>
          <w:lang w:val="en-US"/>
        </w:rPr>
        <w:t xml:space="preserve"> </w:t>
      </w:r>
    </w:p>
    <w:p w14:paraId="336E7F84" w14:textId="77777777" w:rsidR="0049466E" w:rsidRPr="00A34945" w:rsidRDefault="0049466E">
      <w:pPr>
        <w:spacing w:after="0" w:line="259" w:lineRule="auto"/>
        <w:ind w:left="0" w:right="0" w:firstLine="0"/>
        <w:rPr>
          <w:lang w:val="en-US"/>
        </w:rPr>
      </w:pPr>
    </w:p>
    <w:sectPr w:rsidR="0049466E" w:rsidRPr="00A34945">
      <w:headerReference w:type="even" r:id="rId32"/>
      <w:headerReference w:type="default" r:id="rId33"/>
      <w:footerReference w:type="even" r:id="rId34"/>
      <w:footerReference w:type="default" r:id="rId35"/>
      <w:headerReference w:type="first" r:id="rId36"/>
      <w:footerReference w:type="first" r:id="rId37"/>
      <w:pgSz w:w="11906" w:h="16838"/>
      <w:pgMar w:top="1468" w:right="1414" w:bottom="1388" w:left="1416" w:header="76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805AF" w14:textId="77777777" w:rsidR="006409DB" w:rsidRDefault="006409DB">
      <w:pPr>
        <w:spacing w:after="0" w:line="240" w:lineRule="auto"/>
      </w:pPr>
      <w:r>
        <w:separator/>
      </w:r>
    </w:p>
  </w:endnote>
  <w:endnote w:type="continuationSeparator" w:id="0">
    <w:p w14:paraId="067F3522" w14:textId="77777777" w:rsidR="006409DB" w:rsidRDefault="0064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F791" w14:textId="77777777" w:rsidR="00D91C6B" w:rsidRDefault="00D91C6B">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53223A9C" w14:textId="77777777" w:rsidR="00D91C6B" w:rsidRDefault="00D91C6B">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0805" w14:textId="77777777" w:rsidR="00D91C6B" w:rsidRDefault="00D91C6B">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6598809B" w14:textId="77777777" w:rsidR="00D91C6B" w:rsidRDefault="00D91C6B">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B4D9" w14:textId="77777777" w:rsidR="00D91C6B" w:rsidRDefault="00D91C6B">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0235AF7E" w14:textId="77777777" w:rsidR="00D91C6B" w:rsidRDefault="00D91C6B">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7A34B" w14:textId="77777777" w:rsidR="006409DB" w:rsidRDefault="006409DB">
      <w:pPr>
        <w:spacing w:after="0" w:line="240" w:lineRule="auto"/>
      </w:pPr>
      <w:r>
        <w:separator/>
      </w:r>
    </w:p>
  </w:footnote>
  <w:footnote w:type="continuationSeparator" w:id="0">
    <w:p w14:paraId="1D399A0F" w14:textId="77777777" w:rsidR="006409DB" w:rsidRDefault="00640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5DA9" w14:textId="77777777" w:rsidR="00D91C6B" w:rsidRDefault="00D91C6B">
    <w:pPr>
      <w:spacing w:after="0" w:line="259" w:lineRule="auto"/>
      <w:ind w:left="0" w:right="8" w:firstLine="0"/>
      <w:jc w:val="center"/>
    </w:pPr>
    <w:r>
      <w:rPr>
        <w:noProof/>
      </w:rPr>
      <mc:AlternateContent>
        <mc:Choice Requires="wpg">
          <w:drawing>
            <wp:anchor distT="0" distB="0" distL="114300" distR="114300" simplePos="0" relativeHeight="251664384" behindDoc="0" locked="0" layoutInCell="1" allowOverlap="1" wp14:anchorId="18C44C0F" wp14:editId="3DA68AF4">
              <wp:simplePos x="0" y="0"/>
              <wp:positionH relativeFrom="page">
                <wp:posOffset>881177</wp:posOffset>
              </wp:positionH>
              <wp:positionV relativeFrom="page">
                <wp:posOffset>701040</wp:posOffset>
              </wp:positionV>
              <wp:extent cx="5798185" cy="56387"/>
              <wp:effectExtent l="0" t="0" r="0" b="0"/>
              <wp:wrapSquare wrapText="bothSides"/>
              <wp:docPr id="82960" name="Group 82960"/>
              <wp:cNvGraphicFramePr/>
              <a:graphic xmlns:a="http://schemas.openxmlformats.org/drawingml/2006/main">
                <a:graphicData uri="http://schemas.microsoft.com/office/word/2010/wordprocessingGroup">
                  <wpg:wgp>
                    <wpg:cNvGrpSpPr/>
                    <wpg:grpSpPr>
                      <a:xfrm>
                        <a:off x="0" y="0"/>
                        <a:ext cx="5798185" cy="56387"/>
                        <a:chOff x="0" y="0"/>
                        <a:chExt cx="5798185" cy="56387"/>
                      </a:xfrm>
                    </wpg:grpSpPr>
                    <wps:wsp>
                      <wps:cNvPr id="85249" name="Shape 85249"/>
                      <wps:cNvSpPr/>
                      <wps:spPr>
                        <a:xfrm>
                          <a:off x="0" y="18287"/>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004D6C"/>
                        </a:fillRef>
                        <a:effectRef idx="0">
                          <a:scrgbClr r="0" g="0" b="0"/>
                        </a:effectRef>
                        <a:fontRef idx="none"/>
                      </wps:style>
                      <wps:bodyPr/>
                    </wps:wsp>
                    <wps:wsp>
                      <wps:cNvPr id="85250" name="Shape 852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4D6C"/>
                        </a:fillRef>
                        <a:effectRef idx="0">
                          <a:scrgbClr r="0" g="0" b="0"/>
                        </a:effectRef>
                        <a:fontRef idx="none"/>
                      </wps:style>
                      <wps:bodyPr/>
                    </wps:wsp>
                  </wpg:wgp>
                </a:graphicData>
              </a:graphic>
            </wp:anchor>
          </w:drawing>
        </mc:Choice>
        <mc:Fallback xmlns:a="http://schemas.openxmlformats.org/drawingml/2006/main">
          <w:pict>
            <v:group id="Group 82960" style="width:456.55pt;height:4.43994pt;position:absolute;mso-position-horizontal-relative:page;mso-position-horizontal:absolute;margin-left:69.384pt;mso-position-vertical-relative:page;margin-top:55.2pt;" coordsize="57981,563">
              <v:shape id="Shape 85251" style="position:absolute;width:57981;height:381;left:0;top:182;" coordsize="5798185,38100" path="m0,0l5798185,0l5798185,38100l0,38100l0,0">
                <v:stroke weight="0pt" endcap="flat" joinstyle="miter" miterlimit="10" on="false" color="#000000" opacity="0"/>
                <v:fill on="true" color="#004d6c"/>
              </v:shape>
              <v:shape id="Shape 85252" style="position:absolute;width:57981;height:91;left:0;top:0;" coordsize="5798185,9144" path="m0,0l5798185,0l5798185,9144l0,9144l0,0">
                <v:stroke weight="0pt" endcap="flat" joinstyle="miter" miterlimit="10" on="false" color="#000000" opacity="0"/>
                <v:fill on="true" color="#004d6c"/>
              </v:shape>
              <w10:wrap type="square"/>
            </v:group>
          </w:pict>
        </mc:Fallback>
      </mc:AlternateContent>
    </w:r>
    <w:r>
      <w:rPr>
        <w:rFonts w:ascii="Cambria" w:eastAsia="Cambria" w:hAnsi="Cambria" w:cs="Cambria"/>
        <w:sz w:val="32"/>
      </w:rPr>
      <w:t xml:space="preserve">UNIT 1 – SELF-EXPLORATION </w:t>
    </w:r>
  </w:p>
  <w:p w14:paraId="6E50F495" w14:textId="77777777" w:rsidR="00D91C6B" w:rsidRDefault="00D91C6B">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1464" w14:textId="77777777" w:rsidR="00D91C6B" w:rsidRDefault="00D91C6B">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9750" w14:textId="77777777" w:rsidR="00D91C6B" w:rsidRDefault="00D91C6B">
    <w:pPr>
      <w:spacing w:after="0" w:line="259" w:lineRule="auto"/>
      <w:ind w:left="0" w:right="8" w:firstLine="0"/>
      <w:jc w:val="center"/>
    </w:pPr>
    <w:r>
      <w:rPr>
        <w:noProof/>
      </w:rPr>
      <mc:AlternateContent>
        <mc:Choice Requires="wpg">
          <w:drawing>
            <wp:anchor distT="0" distB="0" distL="114300" distR="114300" simplePos="0" relativeHeight="251666432" behindDoc="0" locked="0" layoutInCell="1" allowOverlap="1" wp14:anchorId="392D92A0" wp14:editId="245ED1C1">
              <wp:simplePos x="0" y="0"/>
              <wp:positionH relativeFrom="page">
                <wp:posOffset>881177</wp:posOffset>
              </wp:positionH>
              <wp:positionV relativeFrom="page">
                <wp:posOffset>701040</wp:posOffset>
              </wp:positionV>
              <wp:extent cx="5798185" cy="56387"/>
              <wp:effectExtent l="0" t="0" r="0" b="0"/>
              <wp:wrapSquare wrapText="bothSides"/>
              <wp:docPr id="82904" name="Group 82904"/>
              <wp:cNvGraphicFramePr/>
              <a:graphic xmlns:a="http://schemas.openxmlformats.org/drawingml/2006/main">
                <a:graphicData uri="http://schemas.microsoft.com/office/word/2010/wordprocessingGroup">
                  <wpg:wgp>
                    <wpg:cNvGrpSpPr/>
                    <wpg:grpSpPr>
                      <a:xfrm>
                        <a:off x="0" y="0"/>
                        <a:ext cx="5798185" cy="56387"/>
                        <a:chOff x="0" y="0"/>
                        <a:chExt cx="5798185" cy="56387"/>
                      </a:xfrm>
                    </wpg:grpSpPr>
                    <wps:wsp>
                      <wps:cNvPr id="85241" name="Shape 85241"/>
                      <wps:cNvSpPr/>
                      <wps:spPr>
                        <a:xfrm>
                          <a:off x="0" y="18287"/>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004D6C"/>
                        </a:fillRef>
                        <a:effectRef idx="0">
                          <a:scrgbClr r="0" g="0" b="0"/>
                        </a:effectRef>
                        <a:fontRef idx="none"/>
                      </wps:style>
                      <wps:bodyPr/>
                    </wps:wsp>
                    <wps:wsp>
                      <wps:cNvPr id="85242" name="Shape 8524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4D6C"/>
                        </a:fillRef>
                        <a:effectRef idx="0">
                          <a:scrgbClr r="0" g="0" b="0"/>
                        </a:effectRef>
                        <a:fontRef idx="none"/>
                      </wps:style>
                      <wps:bodyPr/>
                    </wps:wsp>
                  </wpg:wgp>
                </a:graphicData>
              </a:graphic>
            </wp:anchor>
          </w:drawing>
        </mc:Choice>
        <mc:Fallback xmlns:a="http://schemas.openxmlformats.org/drawingml/2006/main">
          <w:pict>
            <v:group id="Group 82904" style="width:456.55pt;height:4.43994pt;position:absolute;mso-position-horizontal-relative:page;mso-position-horizontal:absolute;margin-left:69.384pt;mso-position-vertical-relative:page;margin-top:55.2pt;" coordsize="57981,563">
              <v:shape id="Shape 85243" style="position:absolute;width:57981;height:381;left:0;top:182;" coordsize="5798185,38100" path="m0,0l5798185,0l5798185,38100l0,38100l0,0">
                <v:stroke weight="0pt" endcap="flat" joinstyle="miter" miterlimit="10" on="false" color="#000000" opacity="0"/>
                <v:fill on="true" color="#004d6c"/>
              </v:shape>
              <v:shape id="Shape 85244" style="position:absolute;width:57981;height:91;left:0;top:0;" coordsize="5798185,9144" path="m0,0l5798185,0l5798185,9144l0,9144l0,0">
                <v:stroke weight="0pt" endcap="flat" joinstyle="miter" miterlimit="10" on="false" color="#000000" opacity="0"/>
                <v:fill on="true" color="#004d6c"/>
              </v:shape>
              <w10:wrap type="square"/>
            </v:group>
          </w:pict>
        </mc:Fallback>
      </mc:AlternateContent>
    </w:r>
    <w:r>
      <w:rPr>
        <w:rFonts w:ascii="Cambria" w:eastAsia="Cambria" w:hAnsi="Cambria" w:cs="Cambria"/>
        <w:sz w:val="32"/>
      </w:rPr>
      <w:t xml:space="preserve">UNIT 1 – SELF-EXPLORATION </w:t>
    </w:r>
  </w:p>
  <w:p w14:paraId="06BEA10C" w14:textId="77777777" w:rsidR="00D91C6B" w:rsidRDefault="00D91C6B">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6" style="width:76.25pt;height:101.9pt" coordsize="" o:spt="100" o:bullet="t" adj="0,,0" path="" stroked="f">
        <v:stroke joinstyle="miter"/>
        <v:imagedata r:id="rId1" o:title="image39"/>
        <v:formulas/>
        <v:path o:connecttype="segments"/>
      </v:shape>
    </w:pict>
  </w:numPicBullet>
  <w:numPicBullet w:numPicBulletId="1">
    <w:pict>
      <v:shape id="_x0000_i1037" style="width:84.2pt;height:112.9pt" coordsize="" o:spt="100" o:bullet="t" adj="0,,0" path="" stroked="f">
        <v:stroke joinstyle="miter"/>
        <v:imagedata r:id="rId2" o:title="image33"/>
        <v:formulas/>
        <v:path o:connecttype="segments"/>
      </v:shape>
    </w:pict>
  </w:numPicBullet>
  <w:abstractNum w:abstractNumId="0" w15:restartNumberingAfterBreak="0">
    <w:nsid w:val="022B623D"/>
    <w:multiLevelType w:val="hybridMultilevel"/>
    <w:tmpl w:val="1E421A04"/>
    <w:lvl w:ilvl="0" w:tplc="5AF00E44">
      <w:start w:val="1"/>
      <w:numFmt w:val="bullet"/>
      <w:lvlText w:val="•"/>
      <w:lvlJc w:val="left"/>
      <w:pPr>
        <w:ind w:left="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9F6B7E0">
      <w:start w:val="1"/>
      <w:numFmt w:val="bullet"/>
      <w:lvlText w:val="o"/>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D301B40">
      <w:start w:val="1"/>
      <w:numFmt w:val="bullet"/>
      <w:lvlText w:val="▪"/>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8A4C218">
      <w:start w:val="1"/>
      <w:numFmt w:val="bullet"/>
      <w:lvlText w:val="•"/>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32C4272">
      <w:start w:val="1"/>
      <w:numFmt w:val="bullet"/>
      <w:lvlText w:val="o"/>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FEC8E32">
      <w:start w:val="1"/>
      <w:numFmt w:val="bullet"/>
      <w:lvlText w:val="▪"/>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F484276">
      <w:start w:val="1"/>
      <w:numFmt w:val="bullet"/>
      <w:lvlText w:val="•"/>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3200A5C">
      <w:start w:val="1"/>
      <w:numFmt w:val="bullet"/>
      <w:lvlText w:val="o"/>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388ABB4">
      <w:start w:val="1"/>
      <w:numFmt w:val="bullet"/>
      <w:lvlText w:val="▪"/>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A224A5"/>
    <w:multiLevelType w:val="hybridMultilevel"/>
    <w:tmpl w:val="048CE380"/>
    <w:lvl w:ilvl="0" w:tplc="2D403E06">
      <w:start w:val="1"/>
      <w:numFmt w:val="decimal"/>
      <w:lvlText w:val="%1"/>
      <w:lvlJc w:val="left"/>
      <w:pPr>
        <w:ind w:left="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4CFA6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F650A0">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C56B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76FFF0">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9CD0B2">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1CF78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107726">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765296">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A64EBD"/>
    <w:multiLevelType w:val="hybridMultilevel"/>
    <w:tmpl w:val="BB1C96C4"/>
    <w:lvl w:ilvl="0" w:tplc="7CC0341A">
      <w:start w:val="1"/>
      <w:numFmt w:val="upp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00CBA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F58D3B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33C099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CD6300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5D0ED76">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406AEBC">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DCA0CF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7ECA0E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82282E"/>
    <w:multiLevelType w:val="hybridMultilevel"/>
    <w:tmpl w:val="4F1EB43A"/>
    <w:lvl w:ilvl="0" w:tplc="B832CF4E">
      <w:start w:val="1"/>
      <w:numFmt w:val="decimal"/>
      <w:lvlText w:val="(%1)"/>
      <w:lvlJc w:val="left"/>
      <w:pPr>
        <w:ind w:left="2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02CFE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7CC2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14AA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92BD9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8E475F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B05C9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921FD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921C4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3D2565"/>
    <w:multiLevelType w:val="hybridMultilevel"/>
    <w:tmpl w:val="7E3C6B2A"/>
    <w:lvl w:ilvl="0" w:tplc="A8A8D51A">
      <w:start w:val="1"/>
      <w:numFmt w:val="decimal"/>
      <w:lvlText w:val="%1."/>
      <w:lvlJc w:val="left"/>
      <w:pPr>
        <w:ind w:left="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28FE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60EF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5812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34AA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6694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F0AD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44F2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5036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21332D"/>
    <w:multiLevelType w:val="hybridMultilevel"/>
    <w:tmpl w:val="0520DC70"/>
    <w:lvl w:ilvl="0" w:tplc="6E4CEF0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487E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8281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74A4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08C8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20C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CA91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0403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4E9B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333534"/>
    <w:multiLevelType w:val="hybridMultilevel"/>
    <w:tmpl w:val="716E1210"/>
    <w:lvl w:ilvl="0" w:tplc="40267856">
      <w:start w:val="1"/>
      <w:numFmt w:val="lowerLetter"/>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A7A155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821EA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7A37A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4EF92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CC53C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80D3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CE0C9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6ED8A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B462B6"/>
    <w:multiLevelType w:val="hybridMultilevel"/>
    <w:tmpl w:val="5C84BB60"/>
    <w:lvl w:ilvl="0" w:tplc="03EE0614">
      <w:start w:val="1"/>
      <w:numFmt w:val="bullet"/>
      <w:lvlText w:val="•"/>
      <w:lvlPicBulletId w:val="1"/>
      <w:lvlJc w:val="left"/>
      <w:pPr>
        <w:ind w:left="2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3AA4D6">
      <w:start w:val="1"/>
      <w:numFmt w:val="bullet"/>
      <w:lvlText w:val="o"/>
      <w:lvlJc w:val="left"/>
      <w:pPr>
        <w:ind w:left="3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1C59E4">
      <w:start w:val="1"/>
      <w:numFmt w:val="bullet"/>
      <w:lvlText w:val="▪"/>
      <w:lvlJc w:val="left"/>
      <w:pPr>
        <w:ind w:left="4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1A1168">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D20014">
      <w:start w:val="1"/>
      <w:numFmt w:val="bullet"/>
      <w:lvlText w:val="o"/>
      <w:lvlJc w:val="left"/>
      <w:pPr>
        <w:ind w:left="5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14AD98">
      <w:start w:val="1"/>
      <w:numFmt w:val="bullet"/>
      <w:lvlText w:val="▪"/>
      <w:lvlJc w:val="left"/>
      <w:pPr>
        <w:ind w:left="6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8EA458">
      <w:start w:val="1"/>
      <w:numFmt w:val="bullet"/>
      <w:lvlText w:val="•"/>
      <w:lvlJc w:val="left"/>
      <w:pPr>
        <w:ind w:left="7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1C93FC">
      <w:start w:val="1"/>
      <w:numFmt w:val="bullet"/>
      <w:lvlText w:val="o"/>
      <w:lvlJc w:val="left"/>
      <w:pPr>
        <w:ind w:left="7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B881E6">
      <w:start w:val="1"/>
      <w:numFmt w:val="bullet"/>
      <w:lvlText w:val="▪"/>
      <w:lvlJc w:val="left"/>
      <w:pPr>
        <w:ind w:left="8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B72BAA"/>
    <w:multiLevelType w:val="hybridMultilevel"/>
    <w:tmpl w:val="89DC5186"/>
    <w:lvl w:ilvl="0" w:tplc="F708749A">
      <w:start w:val="1"/>
      <w:numFmt w:val="upperLetter"/>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F3831E6">
      <w:start w:val="1"/>
      <w:numFmt w:val="decimal"/>
      <w:lvlText w:val="%2."/>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A096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065C6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9CB65E">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32A944">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5A460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700AD0">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7C0884">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AF6DEB"/>
    <w:multiLevelType w:val="hybridMultilevel"/>
    <w:tmpl w:val="2B98D230"/>
    <w:lvl w:ilvl="0" w:tplc="0BFAC60E">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10A8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8C5A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A86A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66EC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223E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082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9444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EC66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334005"/>
    <w:multiLevelType w:val="hybridMultilevel"/>
    <w:tmpl w:val="7DC6A250"/>
    <w:lvl w:ilvl="0" w:tplc="46709D18">
      <w:start w:val="1"/>
      <w:numFmt w:val="bullet"/>
      <w:lvlText w:val="•"/>
      <w:lvlJc w:val="left"/>
      <w:pPr>
        <w:ind w:left="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3CC46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C8399A">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CA2EB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BCDC6E">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A65BCE">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2A253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0C4248">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2E043A">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A33DDB"/>
    <w:multiLevelType w:val="hybridMultilevel"/>
    <w:tmpl w:val="6B5E888E"/>
    <w:lvl w:ilvl="0" w:tplc="3B5461EA">
      <w:start w:val="1"/>
      <w:numFmt w:val="bullet"/>
      <w:lvlText w:val="•"/>
      <w:lvlJc w:val="left"/>
      <w:pPr>
        <w:ind w:left="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86EC34C">
      <w:start w:val="1"/>
      <w:numFmt w:val="bullet"/>
      <w:lvlText w:val="o"/>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08CD096">
      <w:start w:val="1"/>
      <w:numFmt w:val="bullet"/>
      <w:lvlText w:val="▪"/>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E6E226E">
      <w:start w:val="1"/>
      <w:numFmt w:val="bullet"/>
      <w:lvlText w:val="•"/>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17C2612">
      <w:start w:val="1"/>
      <w:numFmt w:val="bullet"/>
      <w:lvlText w:val="o"/>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2ACF58C">
      <w:start w:val="1"/>
      <w:numFmt w:val="bullet"/>
      <w:lvlText w:val="▪"/>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36C118">
      <w:start w:val="1"/>
      <w:numFmt w:val="bullet"/>
      <w:lvlText w:val="•"/>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8B88F8C">
      <w:start w:val="1"/>
      <w:numFmt w:val="bullet"/>
      <w:lvlText w:val="o"/>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C8A4CB4">
      <w:start w:val="1"/>
      <w:numFmt w:val="bullet"/>
      <w:lvlText w:val="▪"/>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017E94"/>
    <w:multiLevelType w:val="hybridMultilevel"/>
    <w:tmpl w:val="AAA619D4"/>
    <w:lvl w:ilvl="0" w:tplc="3A6811CC">
      <w:start w:val="2"/>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05E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2CB0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9E6E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7471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E243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C644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DC97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1C1A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054A55"/>
    <w:multiLevelType w:val="hybridMultilevel"/>
    <w:tmpl w:val="A7E6D52A"/>
    <w:lvl w:ilvl="0" w:tplc="488ED5C0">
      <w:start w:val="1"/>
      <w:numFmt w:val="lowerLetter"/>
      <w:lvlText w:val="%1."/>
      <w:lvlJc w:val="left"/>
      <w:pPr>
        <w:ind w:left="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CE39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4CC2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70A0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E422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8436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46FE9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EE21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0AE3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CE0F96"/>
    <w:multiLevelType w:val="hybridMultilevel"/>
    <w:tmpl w:val="597EBF6E"/>
    <w:lvl w:ilvl="0" w:tplc="86AE5E10">
      <w:start w:val="1"/>
      <w:numFmt w:val="bullet"/>
      <w:lvlText w:val="•"/>
      <w:lvlJc w:val="left"/>
      <w:pPr>
        <w:ind w:left="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A408904">
      <w:start w:val="1"/>
      <w:numFmt w:val="bullet"/>
      <w:lvlText w:val="o"/>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7CE81A6">
      <w:start w:val="1"/>
      <w:numFmt w:val="bullet"/>
      <w:lvlText w:val="▪"/>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8FC9D74">
      <w:start w:val="1"/>
      <w:numFmt w:val="bullet"/>
      <w:lvlText w:val="•"/>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CC6FBA8">
      <w:start w:val="1"/>
      <w:numFmt w:val="bullet"/>
      <w:lvlText w:val="o"/>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EBC2AF0">
      <w:start w:val="1"/>
      <w:numFmt w:val="bullet"/>
      <w:lvlText w:val="▪"/>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4E04AA6">
      <w:start w:val="1"/>
      <w:numFmt w:val="bullet"/>
      <w:lvlText w:val="•"/>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9326DBA">
      <w:start w:val="1"/>
      <w:numFmt w:val="bullet"/>
      <w:lvlText w:val="o"/>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80E574C">
      <w:start w:val="1"/>
      <w:numFmt w:val="bullet"/>
      <w:lvlText w:val="▪"/>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45D70C8"/>
    <w:multiLevelType w:val="hybridMultilevel"/>
    <w:tmpl w:val="F67EC57E"/>
    <w:lvl w:ilvl="0" w:tplc="2ED062FC">
      <w:start w:val="3"/>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E287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FAFD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B0C3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1C93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8CD3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A4F4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50D0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6D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21563F"/>
    <w:multiLevelType w:val="hybridMultilevel"/>
    <w:tmpl w:val="EFE0130C"/>
    <w:lvl w:ilvl="0" w:tplc="EF924F0A">
      <w:start w:val="1"/>
      <w:numFmt w:val="bullet"/>
      <w:lvlText w:val="o"/>
      <w:lvlJc w:val="left"/>
      <w:pPr>
        <w:ind w:left="12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7E484A8">
      <w:start w:val="1"/>
      <w:numFmt w:val="bullet"/>
      <w:lvlText w:val="o"/>
      <w:lvlJc w:val="left"/>
      <w:pPr>
        <w:ind w:left="39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02847DC">
      <w:start w:val="1"/>
      <w:numFmt w:val="bullet"/>
      <w:lvlText w:val="▪"/>
      <w:lvlJc w:val="left"/>
      <w:pPr>
        <w:ind w:left="47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A70A71A">
      <w:start w:val="1"/>
      <w:numFmt w:val="bullet"/>
      <w:lvlText w:val="•"/>
      <w:lvlJc w:val="left"/>
      <w:pPr>
        <w:ind w:left="54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AF8E41E">
      <w:start w:val="1"/>
      <w:numFmt w:val="bullet"/>
      <w:lvlText w:val="o"/>
      <w:lvlJc w:val="left"/>
      <w:pPr>
        <w:ind w:left="61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0CE122E">
      <w:start w:val="1"/>
      <w:numFmt w:val="bullet"/>
      <w:lvlText w:val="▪"/>
      <w:lvlJc w:val="left"/>
      <w:pPr>
        <w:ind w:left="68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4086C00">
      <w:start w:val="1"/>
      <w:numFmt w:val="bullet"/>
      <w:lvlText w:val="•"/>
      <w:lvlJc w:val="left"/>
      <w:pPr>
        <w:ind w:left="75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91A059A">
      <w:start w:val="1"/>
      <w:numFmt w:val="bullet"/>
      <w:lvlText w:val="o"/>
      <w:lvlJc w:val="left"/>
      <w:pPr>
        <w:ind w:left="83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6F21654">
      <w:start w:val="1"/>
      <w:numFmt w:val="bullet"/>
      <w:lvlText w:val="▪"/>
      <w:lvlJc w:val="left"/>
      <w:pPr>
        <w:ind w:left="90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5C75C3"/>
    <w:multiLevelType w:val="hybridMultilevel"/>
    <w:tmpl w:val="2A763D50"/>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CC84F75"/>
    <w:multiLevelType w:val="hybridMultilevel"/>
    <w:tmpl w:val="EDF45D7E"/>
    <w:lvl w:ilvl="0" w:tplc="08FE3EE6">
      <w:start w:val="1"/>
      <w:numFmt w:val="bullet"/>
      <w:lvlText w:val="•"/>
      <w:lvlPicBulletId w:val="0"/>
      <w:lvlJc w:val="left"/>
      <w:pPr>
        <w:ind w:left="8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73C173E">
      <w:start w:val="1"/>
      <w:numFmt w:val="bullet"/>
      <w:lvlText w:val="o"/>
      <w:lvlJc w:val="left"/>
      <w:pPr>
        <w:ind w:left="19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BEE98C">
      <w:start w:val="1"/>
      <w:numFmt w:val="bullet"/>
      <w:lvlText w:val="▪"/>
      <w:lvlJc w:val="left"/>
      <w:pPr>
        <w:ind w:left="26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3ACA28A">
      <w:start w:val="1"/>
      <w:numFmt w:val="bullet"/>
      <w:lvlText w:val="•"/>
      <w:lvlJc w:val="left"/>
      <w:pPr>
        <w:ind w:left="33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2C4CDBC">
      <w:start w:val="1"/>
      <w:numFmt w:val="bullet"/>
      <w:lvlText w:val="o"/>
      <w:lvlJc w:val="left"/>
      <w:pPr>
        <w:ind w:left="406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5568766">
      <w:start w:val="1"/>
      <w:numFmt w:val="bullet"/>
      <w:lvlText w:val="▪"/>
      <w:lvlJc w:val="left"/>
      <w:pPr>
        <w:ind w:left="47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5748EC8">
      <w:start w:val="1"/>
      <w:numFmt w:val="bullet"/>
      <w:lvlText w:val="•"/>
      <w:lvlJc w:val="left"/>
      <w:pPr>
        <w:ind w:left="55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9B0659A">
      <w:start w:val="1"/>
      <w:numFmt w:val="bullet"/>
      <w:lvlText w:val="o"/>
      <w:lvlJc w:val="left"/>
      <w:pPr>
        <w:ind w:left="62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E44CFAE">
      <w:start w:val="1"/>
      <w:numFmt w:val="bullet"/>
      <w:lvlText w:val="▪"/>
      <w:lvlJc w:val="left"/>
      <w:pPr>
        <w:ind w:left="69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1253444"/>
    <w:multiLevelType w:val="hybridMultilevel"/>
    <w:tmpl w:val="A0D80488"/>
    <w:lvl w:ilvl="0" w:tplc="53A2FE56">
      <w:start w:val="1"/>
      <w:numFmt w:val="upp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776700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BF6A24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24C77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A40A9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9F6E30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2BEDA0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BAC812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3AC482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024585"/>
    <w:multiLevelType w:val="hybridMultilevel"/>
    <w:tmpl w:val="706C685A"/>
    <w:lvl w:ilvl="0" w:tplc="C8BEC510">
      <w:start w:val="1"/>
      <w:numFmt w:val="upperRoman"/>
      <w:lvlText w:val="%1."/>
      <w:lvlJc w:val="left"/>
      <w:pPr>
        <w:ind w:left="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B4C6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3854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8069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5E2E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2689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BCA9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F242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9CC9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6C66FC"/>
    <w:multiLevelType w:val="hybridMultilevel"/>
    <w:tmpl w:val="206AC4DC"/>
    <w:lvl w:ilvl="0" w:tplc="BB5064CC">
      <w:start w:val="1"/>
      <w:numFmt w:val="lowerLetter"/>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C285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623D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E0F4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CAB0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62EB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74CD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90BC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C2D41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7F2A97"/>
    <w:multiLevelType w:val="hybridMultilevel"/>
    <w:tmpl w:val="2926153C"/>
    <w:lvl w:ilvl="0" w:tplc="EAC082B0">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F6BA2A">
      <w:start w:val="1"/>
      <w:numFmt w:val="upperLetter"/>
      <w:lvlText w:val="%2."/>
      <w:lvlJc w:val="left"/>
      <w:pPr>
        <w:ind w:left="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44B584">
      <w:start w:val="1"/>
      <w:numFmt w:val="lowerRoman"/>
      <w:lvlText w:val="%3"/>
      <w:lvlJc w:val="left"/>
      <w:pPr>
        <w:ind w:left="1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3E3380">
      <w:start w:val="1"/>
      <w:numFmt w:val="decimal"/>
      <w:lvlText w:val="%4"/>
      <w:lvlJc w:val="left"/>
      <w:pPr>
        <w:ind w:left="2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A882EC">
      <w:start w:val="1"/>
      <w:numFmt w:val="lowerLetter"/>
      <w:lvlText w:val="%5"/>
      <w:lvlJc w:val="left"/>
      <w:pPr>
        <w:ind w:left="3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242ABC">
      <w:start w:val="1"/>
      <w:numFmt w:val="lowerRoman"/>
      <w:lvlText w:val="%6"/>
      <w:lvlJc w:val="left"/>
      <w:pPr>
        <w:ind w:left="3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6ED600">
      <w:start w:val="1"/>
      <w:numFmt w:val="decimal"/>
      <w:lvlText w:val="%7"/>
      <w:lvlJc w:val="left"/>
      <w:pPr>
        <w:ind w:left="4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B8DA8A">
      <w:start w:val="1"/>
      <w:numFmt w:val="lowerLetter"/>
      <w:lvlText w:val="%8"/>
      <w:lvlJc w:val="left"/>
      <w:pPr>
        <w:ind w:left="5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448C64">
      <w:start w:val="1"/>
      <w:numFmt w:val="lowerRoman"/>
      <w:lvlText w:val="%9"/>
      <w:lvlJc w:val="left"/>
      <w:pPr>
        <w:ind w:left="5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E05324C"/>
    <w:multiLevelType w:val="hybridMultilevel"/>
    <w:tmpl w:val="A5CADD16"/>
    <w:lvl w:ilvl="0" w:tplc="50D6AAFA">
      <w:start w:val="1"/>
      <w:numFmt w:val="bullet"/>
      <w:lvlText w:val="•"/>
      <w:lvlJc w:val="left"/>
      <w:pPr>
        <w:ind w:left="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2F2144E">
      <w:start w:val="1"/>
      <w:numFmt w:val="bullet"/>
      <w:lvlText w:val="o"/>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1D821FC">
      <w:start w:val="1"/>
      <w:numFmt w:val="bullet"/>
      <w:lvlText w:val="▪"/>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09A36C6">
      <w:start w:val="1"/>
      <w:numFmt w:val="bullet"/>
      <w:lvlText w:val="•"/>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9BE8178">
      <w:start w:val="1"/>
      <w:numFmt w:val="bullet"/>
      <w:lvlText w:val="o"/>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762464">
      <w:start w:val="1"/>
      <w:numFmt w:val="bullet"/>
      <w:lvlText w:val="▪"/>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F626BAA">
      <w:start w:val="1"/>
      <w:numFmt w:val="bullet"/>
      <w:lvlText w:val="•"/>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F30C1CC">
      <w:start w:val="1"/>
      <w:numFmt w:val="bullet"/>
      <w:lvlText w:val="o"/>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F307EDE">
      <w:start w:val="1"/>
      <w:numFmt w:val="bullet"/>
      <w:lvlText w:val="▪"/>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8C2BFC"/>
    <w:multiLevelType w:val="hybridMultilevel"/>
    <w:tmpl w:val="570A9172"/>
    <w:lvl w:ilvl="0" w:tplc="56F6A37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86A3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CC7D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EAE8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C69A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14B0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E8FA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0226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96B3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007238"/>
    <w:multiLevelType w:val="hybridMultilevel"/>
    <w:tmpl w:val="60367FDC"/>
    <w:lvl w:ilvl="0" w:tplc="BE36C9FE">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EB9A8">
      <w:start w:val="1"/>
      <w:numFmt w:val="lowerLetter"/>
      <w:lvlText w:val="%2"/>
      <w:lvlJc w:val="left"/>
      <w:pPr>
        <w:ind w:left="3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862D30">
      <w:start w:val="1"/>
      <w:numFmt w:val="lowerRoman"/>
      <w:lvlText w:val="%3"/>
      <w:lvlJc w:val="left"/>
      <w:pPr>
        <w:ind w:left="4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AAC928">
      <w:start w:val="1"/>
      <w:numFmt w:val="decimal"/>
      <w:lvlText w:val="%4"/>
      <w:lvlJc w:val="left"/>
      <w:pPr>
        <w:ind w:left="4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E62FB6">
      <w:start w:val="1"/>
      <w:numFmt w:val="lowerLetter"/>
      <w:lvlText w:val="%5"/>
      <w:lvlJc w:val="left"/>
      <w:pPr>
        <w:ind w:left="5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B87E34">
      <w:start w:val="1"/>
      <w:numFmt w:val="lowerRoman"/>
      <w:lvlText w:val="%6"/>
      <w:lvlJc w:val="left"/>
      <w:pPr>
        <w:ind w:left="6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501166">
      <w:start w:val="1"/>
      <w:numFmt w:val="decimal"/>
      <w:lvlText w:val="%7"/>
      <w:lvlJc w:val="left"/>
      <w:pPr>
        <w:ind w:left="7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9E26EA">
      <w:start w:val="1"/>
      <w:numFmt w:val="lowerLetter"/>
      <w:lvlText w:val="%8"/>
      <w:lvlJc w:val="left"/>
      <w:pPr>
        <w:ind w:left="7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98A86A">
      <w:start w:val="1"/>
      <w:numFmt w:val="lowerRoman"/>
      <w:lvlText w:val="%9"/>
      <w:lvlJc w:val="left"/>
      <w:pPr>
        <w:ind w:left="8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3480464"/>
    <w:multiLevelType w:val="hybridMultilevel"/>
    <w:tmpl w:val="4C1C28A0"/>
    <w:lvl w:ilvl="0" w:tplc="DC842C6E">
      <w:start w:val="1"/>
      <w:numFmt w:val="bullet"/>
      <w:lvlText w:val="•"/>
      <w:lvlPicBulletId w:val="0"/>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868E4">
      <w:start w:val="1"/>
      <w:numFmt w:val="bullet"/>
      <w:lvlText w:val="o"/>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0217A8">
      <w:start w:val="1"/>
      <w:numFmt w:val="bullet"/>
      <w:lvlText w:val="▪"/>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8AA552">
      <w:start w:val="1"/>
      <w:numFmt w:val="bullet"/>
      <w:lvlText w:val="•"/>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2AA778">
      <w:start w:val="1"/>
      <w:numFmt w:val="bullet"/>
      <w:lvlText w:val="o"/>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649264">
      <w:start w:val="1"/>
      <w:numFmt w:val="bullet"/>
      <w:lvlText w:val="▪"/>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7AD262">
      <w:start w:val="1"/>
      <w:numFmt w:val="bullet"/>
      <w:lvlText w:val="•"/>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3CB1FC">
      <w:start w:val="1"/>
      <w:numFmt w:val="bullet"/>
      <w:lvlText w:val="o"/>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5EF2FC">
      <w:start w:val="1"/>
      <w:numFmt w:val="bullet"/>
      <w:lvlText w:val="▪"/>
      <w:lvlJc w:val="left"/>
      <w:pPr>
        <w:ind w:left="6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F20CDF"/>
    <w:multiLevelType w:val="hybridMultilevel"/>
    <w:tmpl w:val="0E6232E8"/>
    <w:lvl w:ilvl="0" w:tplc="4D76388E">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6C12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9EE6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2CDE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089C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CEE8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8817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0A10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0CA6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3E53B9"/>
    <w:multiLevelType w:val="hybridMultilevel"/>
    <w:tmpl w:val="4D448C00"/>
    <w:lvl w:ilvl="0" w:tplc="6B983DA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12B7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8EEE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8648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307F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3CF3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6490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2A50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475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5B1DB5"/>
    <w:multiLevelType w:val="hybridMultilevel"/>
    <w:tmpl w:val="E3AE3FF2"/>
    <w:lvl w:ilvl="0" w:tplc="7AB259FE">
      <w:start w:val="1"/>
      <w:numFmt w:val="decimal"/>
      <w:lvlText w:val="%1."/>
      <w:lvlJc w:val="left"/>
      <w:pPr>
        <w:ind w:left="2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AAB36">
      <w:start w:val="1"/>
      <w:numFmt w:val="lowerLetter"/>
      <w:lvlText w:val="%2"/>
      <w:lvlJc w:val="left"/>
      <w:pPr>
        <w:ind w:left="3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54A954">
      <w:start w:val="1"/>
      <w:numFmt w:val="lowerRoman"/>
      <w:lvlText w:val="%3"/>
      <w:lvlJc w:val="left"/>
      <w:pPr>
        <w:ind w:left="3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4296B6">
      <w:start w:val="1"/>
      <w:numFmt w:val="decimal"/>
      <w:lvlText w:val="%4"/>
      <w:lvlJc w:val="left"/>
      <w:pPr>
        <w:ind w:left="4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3271BE">
      <w:start w:val="1"/>
      <w:numFmt w:val="lowerLetter"/>
      <w:lvlText w:val="%5"/>
      <w:lvlJc w:val="left"/>
      <w:pPr>
        <w:ind w:left="5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6D9D2">
      <w:start w:val="1"/>
      <w:numFmt w:val="lowerRoman"/>
      <w:lvlText w:val="%6"/>
      <w:lvlJc w:val="left"/>
      <w:pPr>
        <w:ind w:left="6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36F372">
      <w:start w:val="1"/>
      <w:numFmt w:val="decimal"/>
      <w:lvlText w:val="%7"/>
      <w:lvlJc w:val="left"/>
      <w:pPr>
        <w:ind w:left="6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D4033C">
      <w:start w:val="1"/>
      <w:numFmt w:val="lowerLetter"/>
      <w:lvlText w:val="%8"/>
      <w:lvlJc w:val="left"/>
      <w:pPr>
        <w:ind w:left="7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A6AE1A">
      <w:start w:val="1"/>
      <w:numFmt w:val="lowerRoman"/>
      <w:lvlText w:val="%9"/>
      <w:lvlJc w:val="left"/>
      <w:pPr>
        <w:ind w:left="8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7512042"/>
    <w:multiLevelType w:val="hybridMultilevel"/>
    <w:tmpl w:val="5E0EDBC0"/>
    <w:lvl w:ilvl="0" w:tplc="07CECAEE">
      <w:start w:val="1"/>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FE85D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89C70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59E366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A986B0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4D602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44A73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4499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254C84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ADC2932"/>
    <w:multiLevelType w:val="hybridMultilevel"/>
    <w:tmpl w:val="1F50B514"/>
    <w:lvl w:ilvl="0" w:tplc="734A5FBA">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E854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8AC3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E4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E438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52C6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E7D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0A96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424A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E3C257E"/>
    <w:multiLevelType w:val="hybridMultilevel"/>
    <w:tmpl w:val="3AA05D2C"/>
    <w:lvl w:ilvl="0" w:tplc="EA0EBDA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AEF1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FC87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1EEF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74F9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B660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D49A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8056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6CEC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5"/>
  </w:num>
  <w:num w:numId="3">
    <w:abstractNumId w:val="2"/>
  </w:num>
  <w:num w:numId="4">
    <w:abstractNumId w:val="27"/>
  </w:num>
  <w:num w:numId="5">
    <w:abstractNumId w:val="29"/>
  </w:num>
  <w:num w:numId="6">
    <w:abstractNumId w:val="19"/>
  </w:num>
  <w:num w:numId="7">
    <w:abstractNumId w:val="31"/>
  </w:num>
  <w:num w:numId="8">
    <w:abstractNumId w:val="30"/>
  </w:num>
  <w:num w:numId="9">
    <w:abstractNumId w:val="21"/>
  </w:num>
  <w:num w:numId="10">
    <w:abstractNumId w:val="22"/>
  </w:num>
  <w:num w:numId="11">
    <w:abstractNumId w:val="13"/>
  </w:num>
  <w:num w:numId="12">
    <w:abstractNumId w:val="12"/>
  </w:num>
  <w:num w:numId="13">
    <w:abstractNumId w:val="25"/>
  </w:num>
  <w:num w:numId="14">
    <w:abstractNumId w:val="16"/>
  </w:num>
  <w:num w:numId="15">
    <w:abstractNumId w:val="28"/>
  </w:num>
  <w:num w:numId="16">
    <w:abstractNumId w:val="24"/>
  </w:num>
  <w:num w:numId="17">
    <w:abstractNumId w:val="3"/>
  </w:num>
  <w:num w:numId="18">
    <w:abstractNumId w:val="4"/>
  </w:num>
  <w:num w:numId="19">
    <w:abstractNumId w:val="6"/>
  </w:num>
  <w:num w:numId="20">
    <w:abstractNumId w:val="32"/>
  </w:num>
  <w:num w:numId="21">
    <w:abstractNumId w:val="9"/>
  </w:num>
  <w:num w:numId="22">
    <w:abstractNumId w:val="5"/>
  </w:num>
  <w:num w:numId="23">
    <w:abstractNumId w:val="8"/>
  </w:num>
  <w:num w:numId="24">
    <w:abstractNumId w:val="1"/>
  </w:num>
  <w:num w:numId="25">
    <w:abstractNumId w:val="23"/>
  </w:num>
  <w:num w:numId="26">
    <w:abstractNumId w:val="14"/>
  </w:num>
  <w:num w:numId="27">
    <w:abstractNumId w:val="10"/>
  </w:num>
  <w:num w:numId="28">
    <w:abstractNumId w:val="11"/>
  </w:num>
  <w:num w:numId="29">
    <w:abstractNumId w:val="0"/>
  </w:num>
  <w:num w:numId="30">
    <w:abstractNumId w:val="18"/>
  </w:num>
  <w:num w:numId="31">
    <w:abstractNumId w:val="26"/>
  </w:num>
  <w:num w:numId="32">
    <w:abstractNumId w:val="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66E"/>
    <w:rsid w:val="001554B5"/>
    <w:rsid w:val="00180378"/>
    <w:rsid w:val="002E165B"/>
    <w:rsid w:val="0049466E"/>
    <w:rsid w:val="006409DB"/>
    <w:rsid w:val="00642F6C"/>
    <w:rsid w:val="0078021A"/>
    <w:rsid w:val="00A34945"/>
    <w:rsid w:val="00D91C6B"/>
    <w:rsid w:val="00F90941"/>
    <w:rsid w:val="00FF0B2B"/>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25EA"/>
  <w15:docId w15:val="{A622FFD6-BB1F-0D41-8816-215D330B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674" w:hanging="10"/>
      <w:jc w:val="both"/>
    </w:pPr>
    <w:rPr>
      <w:rFonts w:ascii="Calibri" w:eastAsia="Calibri" w:hAnsi="Calibri" w:cs="Calibri"/>
      <w:color w:val="000000"/>
      <w:sz w:val="22"/>
      <w:lang w:val="tr-TR" w:eastAsia="tr-TR" w:bidi="tr-TR"/>
    </w:rPr>
  </w:style>
  <w:style w:type="paragraph" w:styleId="Heading1">
    <w:name w:val="heading 1"/>
    <w:next w:val="Normal"/>
    <w:link w:val="Heading1Char"/>
    <w:uiPriority w:val="9"/>
    <w:qFormat/>
    <w:pPr>
      <w:keepNext/>
      <w:keepLines/>
      <w:spacing w:after="167" w:line="259" w:lineRule="auto"/>
      <w:ind w:right="702"/>
      <w:jc w:val="right"/>
      <w:outlineLvl w:val="0"/>
    </w:pPr>
    <w:rPr>
      <w:rFonts w:ascii="Calibri" w:eastAsia="Calibri" w:hAnsi="Calibri" w:cs="Calibri"/>
      <w:b/>
      <w:color w:val="59A9F2"/>
      <w:sz w:val="48"/>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line="259" w:lineRule="auto"/>
      <w:ind w:left="10" w:hanging="10"/>
      <w:outlineLvl w:val="2"/>
    </w:pPr>
    <w:rPr>
      <w:rFonts w:ascii="Calibri" w:eastAsia="Calibri" w:hAnsi="Calibri" w:cs="Calibri"/>
      <w:b/>
      <w:color w:val="000000"/>
      <w:sz w:val="32"/>
    </w:rPr>
  </w:style>
  <w:style w:type="paragraph" w:styleId="Heading4">
    <w:name w:val="heading 4"/>
    <w:next w:val="Normal"/>
    <w:link w:val="Heading4Char"/>
    <w:uiPriority w:val="9"/>
    <w:unhideWhenUsed/>
    <w:qFormat/>
    <w:pPr>
      <w:keepNext/>
      <w:keepLines/>
      <w:spacing w:line="259" w:lineRule="auto"/>
      <w:ind w:left="10" w:hanging="10"/>
      <w:outlineLvl w:val="3"/>
    </w:pPr>
    <w:rPr>
      <w:rFonts w:ascii="Calibri" w:eastAsia="Calibri" w:hAnsi="Calibri" w:cs="Calibri"/>
      <w:b/>
      <w:color w:val="000000"/>
      <w:sz w:val="32"/>
    </w:rPr>
  </w:style>
  <w:style w:type="paragraph" w:styleId="Heading5">
    <w:name w:val="heading 5"/>
    <w:next w:val="Normal"/>
    <w:link w:val="Heading5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3F3F3"/>
      <w:spacing w:after="9" w:line="249" w:lineRule="auto"/>
      <w:ind w:left="10" w:hanging="10"/>
      <w:outlineLvl w:val="4"/>
    </w:pPr>
    <w:rPr>
      <w:rFonts w:ascii="Calibri" w:eastAsia="Calibri" w:hAnsi="Calibri" w:cs="Calibri"/>
      <w:b/>
      <w:color w:val="000000"/>
      <w:sz w:val="22"/>
    </w:rPr>
  </w:style>
  <w:style w:type="paragraph" w:styleId="Heading6">
    <w:name w:val="heading 6"/>
    <w:next w:val="Normal"/>
    <w:link w:val="Heading6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3F3F3"/>
      <w:spacing w:after="9" w:line="249" w:lineRule="auto"/>
      <w:ind w:left="10" w:hanging="10"/>
      <w:outlineLvl w:val="5"/>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9A9F2"/>
      <w:sz w:val="48"/>
    </w:rPr>
  </w:style>
  <w:style w:type="character" w:customStyle="1" w:styleId="Heading4Char">
    <w:name w:val="Heading 4 Char"/>
    <w:link w:val="Heading4"/>
    <w:rPr>
      <w:rFonts w:ascii="Calibri" w:eastAsia="Calibri" w:hAnsi="Calibri" w:cs="Calibri"/>
      <w:b/>
      <w:color w:val="000000"/>
      <w:sz w:val="32"/>
    </w:rPr>
  </w:style>
  <w:style w:type="character" w:customStyle="1" w:styleId="Heading5Char">
    <w:name w:val="Heading 5 Char"/>
    <w:link w:val="Heading5"/>
    <w:rPr>
      <w:rFonts w:ascii="Calibri" w:eastAsia="Calibri" w:hAnsi="Calibri" w:cs="Calibri"/>
      <w:b/>
      <w:color w:val="000000"/>
      <w:sz w:val="22"/>
    </w:rPr>
  </w:style>
  <w:style w:type="character" w:customStyle="1" w:styleId="Heading6Char">
    <w:name w:val="Heading 6 Char"/>
    <w:link w:val="Heading6"/>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32"/>
    </w:rPr>
  </w:style>
  <w:style w:type="character" w:customStyle="1" w:styleId="Heading3Char">
    <w:name w:val="Heading 3 Char"/>
    <w:link w:val="Heading3"/>
    <w:rPr>
      <w:rFonts w:ascii="Calibri" w:eastAsia="Calibri" w:hAnsi="Calibri" w:cs="Calibri"/>
      <w:b/>
      <w:color w:val="000000"/>
      <w:sz w:val="3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780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en.wikipedia.org/wiki/Latin_America" TargetMode="External"/><Relationship Id="rId18" Type="http://schemas.openxmlformats.org/officeDocument/2006/relationships/hyperlink" Target="http://en.wikipedia.org/wiki/Lagrangian" TargetMode="External"/><Relationship Id="rId26" Type="http://schemas.openxmlformats.org/officeDocument/2006/relationships/hyperlink" Target="http://en.wikipedia.org/wiki/Topology" TargetMode="External"/><Relationship Id="rId39" Type="http://schemas.openxmlformats.org/officeDocument/2006/relationships/theme" Target="theme/theme1.xml"/><Relationship Id="rId21" Type="http://schemas.openxmlformats.org/officeDocument/2006/relationships/hyperlink" Target="http://en.wikipedia.org/wiki/Knot_theory" TargetMode="External"/><Relationship Id="rId34" Type="http://schemas.openxmlformats.org/officeDocument/2006/relationships/footer" Target="footer1.xml"/><Relationship Id="rId7" Type="http://schemas.openxmlformats.org/officeDocument/2006/relationships/image" Target="media/image3.jpg"/><Relationship Id="rId12" Type="http://schemas.openxmlformats.org/officeDocument/2006/relationships/hyperlink" Target="http://en.wikipedia.org/wiki/International_Monetary_Fund" TargetMode="External"/><Relationship Id="rId17" Type="http://schemas.openxmlformats.org/officeDocument/2006/relationships/hyperlink" Target="http://en.wikipedia.org/wiki/Chirality_%28physics%29" TargetMode="External"/><Relationship Id="rId25" Type="http://schemas.openxmlformats.org/officeDocument/2006/relationships/hyperlink" Target="http://en.wikipedia.org/wiki/Topology"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Chirality_%28physics%29" TargetMode="External"/><Relationship Id="rId20" Type="http://schemas.openxmlformats.org/officeDocument/2006/relationships/hyperlink" Target="http://en.wikipedia.org/wiki/University_of_California,_Berkeley" TargetMode="External"/><Relationship Id="rId29" Type="http://schemas.openxmlformats.org/officeDocument/2006/relationships/hyperlink" Target="http://www.thewisdomjournal.com/Blog/7-people-you-absolutely-need-in-your-li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hyperlink" Target="http://en.wikipedia.org/wiki/Surgery_theory"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en.wikipedia.org/wiki/Latin_America" TargetMode="External"/><Relationship Id="rId23" Type="http://schemas.openxmlformats.org/officeDocument/2006/relationships/hyperlink" Target="http://en.wikipedia.org/wiki/Surgery_theory" TargetMode="External"/><Relationship Id="rId28" Type="http://schemas.openxmlformats.org/officeDocument/2006/relationships/image" Target="media/image9.jpg"/><Relationship Id="rId36" Type="http://schemas.openxmlformats.org/officeDocument/2006/relationships/header" Target="header3.xml"/><Relationship Id="rId10" Type="http://schemas.openxmlformats.org/officeDocument/2006/relationships/image" Target="media/image6.jpg"/><Relationship Id="rId19" Type="http://schemas.openxmlformats.org/officeDocument/2006/relationships/hyperlink" Target="http://en.wikipedia.org/wiki/Lagrangian" TargetMode="External"/><Relationship Id="rId31"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en.wikipedia.org/wiki/Latin_America" TargetMode="External"/><Relationship Id="rId22" Type="http://schemas.openxmlformats.org/officeDocument/2006/relationships/hyperlink" Target="http://en.wikipedia.org/wiki/Knot_theory" TargetMode="External"/><Relationship Id="rId27" Type="http://schemas.openxmlformats.org/officeDocument/2006/relationships/image" Target="media/image8.png"/><Relationship Id="rId30" Type="http://schemas.openxmlformats.org/officeDocument/2006/relationships/hyperlink" Target="http://www.thewisdomjournal.com/Blog/7-people-you-absolutely-need-in-your-life/" TargetMode="External"/><Relationship Id="rId35" Type="http://schemas.openxmlformats.org/officeDocument/2006/relationships/footer" Target="footer2.xml"/><Relationship Id="rId8" Type="http://schemas.openxmlformats.org/officeDocument/2006/relationships/image" Target="media/image4.jp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UNIT 1 – SELF-EXPLORATION</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 SELF-EXPLORATION</dc:title>
  <dc:subject/>
  <dc:creator>oya</dc:creator>
  <cp:keywords/>
  <cp:lastModifiedBy>Caner Dagli</cp:lastModifiedBy>
  <cp:revision>4</cp:revision>
  <dcterms:created xsi:type="dcterms:W3CDTF">2020-04-13T17:01:00Z</dcterms:created>
  <dcterms:modified xsi:type="dcterms:W3CDTF">2020-04-13T17:08:00Z</dcterms:modified>
</cp:coreProperties>
</file>