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5" w:rsidRPr="00A20EBF" w:rsidRDefault="000F17E7" w:rsidP="00BB6A9A">
      <w:pPr>
        <w:jc w:val="center"/>
        <w:rPr>
          <w:b/>
          <w:sz w:val="40"/>
          <w:szCs w:val="40"/>
        </w:rPr>
      </w:pPr>
      <w:r w:rsidRPr="000F17E7">
        <w:rPr>
          <w:b/>
          <w:sz w:val="40"/>
          <w:szCs w:val="40"/>
        </w:rPr>
        <w:t>Dağıtık Üretim Sistemleri ve Şebeke Entegrasyonu</w:t>
      </w:r>
    </w:p>
    <w:p w:rsidR="00D83BCB" w:rsidRPr="00A20EBF" w:rsidRDefault="00A20EBF" w:rsidP="00D83BCB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A20EBF">
        <w:rPr>
          <w:b/>
          <w:sz w:val="36"/>
          <w:szCs w:val="36"/>
        </w:rPr>
        <w:t>Ders Seviyesi ve İş yükü</w:t>
      </w:r>
    </w:p>
    <w:p w:rsidR="0016379D" w:rsidRDefault="0016379D" w:rsidP="00D4033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Yüksek Lisans ve Doktora Öğrencileri Alabilir</w:t>
      </w:r>
      <w:r w:rsidR="00A20EBF" w:rsidRPr="00A20EBF">
        <w:rPr>
          <w:rFonts w:cstheme="minorHAnsi"/>
          <w:sz w:val="32"/>
          <w:szCs w:val="32"/>
        </w:rPr>
        <w:t xml:space="preserve">, </w:t>
      </w:r>
    </w:p>
    <w:p w:rsidR="0016379D" w:rsidRDefault="0016379D" w:rsidP="00D4033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Alternatif Enerjiler ve Modellenmesi Lisans Dersini</w:t>
      </w:r>
      <w:r>
        <w:rPr>
          <w:rFonts w:cstheme="minorHAnsi"/>
          <w:sz w:val="32"/>
          <w:szCs w:val="32"/>
        </w:rPr>
        <w:t xml:space="preserve"> ve </w:t>
      </w:r>
      <w:proofErr w:type="spellStart"/>
      <w:r>
        <w:rPr>
          <w:rFonts w:cstheme="minorHAnsi"/>
          <w:sz w:val="32"/>
          <w:szCs w:val="32"/>
        </w:rPr>
        <w:t>Hibrit</w:t>
      </w:r>
      <w:proofErr w:type="spellEnd"/>
      <w:r>
        <w:rPr>
          <w:rFonts w:cstheme="minorHAnsi"/>
          <w:sz w:val="32"/>
          <w:szCs w:val="32"/>
        </w:rPr>
        <w:t xml:space="preserve"> Elektrik Enerji Sistemleri yüksek lisans dersini aldı ise haftalık 5 saat çalışma;</w:t>
      </w:r>
    </w:p>
    <w:p w:rsidR="0016379D" w:rsidRDefault="0016379D" w:rsidP="00D4033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Alternatif Enerjiler ve Modellenmesi Lisans Dersini aldı ise h</w:t>
      </w:r>
      <w:r w:rsidR="00A20EBF" w:rsidRPr="00A20EBF">
        <w:rPr>
          <w:rFonts w:cstheme="minorHAnsi"/>
          <w:sz w:val="32"/>
          <w:szCs w:val="32"/>
        </w:rPr>
        <w:t xml:space="preserve">aftalık </w:t>
      </w:r>
      <w:r>
        <w:rPr>
          <w:rFonts w:cstheme="minorHAnsi"/>
          <w:sz w:val="32"/>
          <w:szCs w:val="32"/>
        </w:rPr>
        <w:t>7</w:t>
      </w:r>
      <w:r w:rsidR="00A20EBF" w:rsidRPr="00A20EBF">
        <w:rPr>
          <w:rFonts w:cstheme="minorHAnsi"/>
          <w:sz w:val="32"/>
          <w:szCs w:val="32"/>
        </w:rPr>
        <w:t xml:space="preserve"> saat</w:t>
      </w:r>
      <w:r>
        <w:rPr>
          <w:rFonts w:cstheme="minorHAnsi"/>
          <w:sz w:val="32"/>
          <w:szCs w:val="32"/>
        </w:rPr>
        <w:t xml:space="preserve"> çalışma;</w:t>
      </w:r>
    </w:p>
    <w:p w:rsidR="0016379D" w:rsidRDefault="0016379D" w:rsidP="00D4033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Öğrencinin altyapısında konu ile alakalı ders yok ise o zaman haftalık 10 saat çalışma;</w:t>
      </w:r>
    </w:p>
    <w:p w:rsidR="00D83BCB" w:rsidRPr="00A20EBF" w:rsidRDefault="0016379D" w:rsidP="00D4033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Gerektirir.</w:t>
      </w:r>
    </w:p>
    <w:p w:rsidR="00D83BCB" w:rsidRPr="00A20EBF" w:rsidRDefault="00A20EBF" w:rsidP="00D83BCB">
      <w:pPr>
        <w:pStyle w:val="ListeParagraf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Kimler Katılmalı</w:t>
      </w:r>
      <w:r w:rsidRPr="00A20EBF">
        <w:rPr>
          <w:b/>
          <w:sz w:val="36"/>
          <w:szCs w:val="36"/>
        </w:rPr>
        <w:t>?</w:t>
      </w:r>
    </w:p>
    <w:p w:rsidR="00D83BCB" w:rsidRPr="00A20EBF" w:rsidRDefault="00A20EBF" w:rsidP="00D83BC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Yenilenebilir, alternatif enerjiler, enerji depolama üniteleri ve bunların birlikte kullanılması konularına ek olarak dağıtık enerji üretimi konuları ile ilgilenen öğrenciler dersi takip edebilir. Dersin içeriği yakıt hücresi, </w:t>
      </w:r>
      <w:proofErr w:type="gramStart"/>
      <w:r>
        <w:rPr>
          <w:rFonts w:cstheme="minorHAnsi"/>
          <w:sz w:val="32"/>
          <w:szCs w:val="32"/>
        </w:rPr>
        <w:t>rüzgar</w:t>
      </w:r>
      <w:proofErr w:type="gramEnd"/>
      <w:r>
        <w:rPr>
          <w:rFonts w:cstheme="minorHAnsi"/>
          <w:sz w:val="32"/>
          <w:szCs w:val="32"/>
        </w:rPr>
        <w:t xml:space="preserve"> türbini ve güneş panelleri gibi alternatif enerji kaynakları ve mikro ve </w:t>
      </w:r>
      <w:proofErr w:type="spellStart"/>
      <w:r>
        <w:rPr>
          <w:rFonts w:cstheme="minorHAnsi"/>
          <w:sz w:val="32"/>
          <w:szCs w:val="32"/>
        </w:rPr>
        <w:t>nano</w:t>
      </w:r>
      <w:proofErr w:type="spellEnd"/>
      <w:r>
        <w:rPr>
          <w:rFonts w:cstheme="minorHAnsi"/>
          <w:sz w:val="32"/>
          <w:szCs w:val="32"/>
        </w:rPr>
        <w:t xml:space="preserve"> şebekeleri içermektedir. Ders tahtada, </w:t>
      </w:r>
      <w:proofErr w:type="gramStart"/>
      <w:r>
        <w:rPr>
          <w:rFonts w:cstheme="minorHAnsi"/>
          <w:sz w:val="32"/>
          <w:szCs w:val="32"/>
        </w:rPr>
        <w:t>projeksiyon</w:t>
      </w:r>
      <w:proofErr w:type="gramEnd"/>
      <w:r>
        <w:rPr>
          <w:rFonts w:cstheme="minorHAnsi"/>
          <w:sz w:val="32"/>
          <w:szCs w:val="32"/>
        </w:rPr>
        <w:t xml:space="preserve"> ve MATLAB </w:t>
      </w:r>
      <w:proofErr w:type="spellStart"/>
      <w:r>
        <w:rPr>
          <w:rFonts w:cstheme="minorHAnsi"/>
          <w:sz w:val="32"/>
          <w:szCs w:val="32"/>
        </w:rPr>
        <w:t>Simulink</w:t>
      </w:r>
      <w:proofErr w:type="spellEnd"/>
      <w:r>
        <w:rPr>
          <w:rFonts w:cstheme="minorHAnsi"/>
          <w:sz w:val="32"/>
          <w:szCs w:val="32"/>
        </w:rPr>
        <w:t xml:space="preserve"> gibi ders ekipmanları kullanılarak işlenecektir. Ders Matematik, Güç elektroniği, Enerji yönetimi ve Yenilenebilir Enerji altyapısı gerektirmektedir.</w:t>
      </w:r>
    </w:p>
    <w:p w:rsidR="00635DBE" w:rsidRPr="00A20EBF" w:rsidRDefault="00A20EBF" w:rsidP="00635DBE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Dersin Amacı</w:t>
      </w:r>
    </w:p>
    <w:p w:rsidR="00635DBE" w:rsidRPr="00A20EBF" w:rsidRDefault="00A20EBF" w:rsidP="00D4033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45 saatlik bu eğitimin amacı öğrencilere </w:t>
      </w:r>
      <w:r w:rsidR="00E3441D">
        <w:rPr>
          <w:rFonts w:cstheme="minorHAnsi"/>
          <w:sz w:val="32"/>
          <w:szCs w:val="32"/>
        </w:rPr>
        <w:t xml:space="preserve">modern enerji şebekelerinin oluşturulması için gerekli olan </w:t>
      </w:r>
      <w:proofErr w:type="spellStart"/>
      <w:r w:rsidR="00E3441D">
        <w:rPr>
          <w:rFonts w:cstheme="minorHAnsi"/>
          <w:sz w:val="32"/>
          <w:szCs w:val="32"/>
        </w:rPr>
        <w:t>hibrit</w:t>
      </w:r>
      <w:proofErr w:type="spellEnd"/>
      <w:r w:rsidR="00E3441D">
        <w:rPr>
          <w:rFonts w:cstheme="minorHAnsi"/>
          <w:sz w:val="32"/>
          <w:szCs w:val="32"/>
        </w:rPr>
        <w:t xml:space="preserve"> çalışma yapısının prensiplerinin aktarılmasıdır. Bu yapı evsel veya elektrikli taşıt gibi farklı yükler ile rüzgâr, güneş ve dizel </w:t>
      </w:r>
      <w:proofErr w:type="spellStart"/>
      <w:r w:rsidR="00E3441D">
        <w:rPr>
          <w:rFonts w:cstheme="minorHAnsi"/>
          <w:sz w:val="32"/>
          <w:szCs w:val="32"/>
        </w:rPr>
        <w:t>generatör</w:t>
      </w:r>
      <w:proofErr w:type="spellEnd"/>
      <w:r w:rsidR="00E3441D">
        <w:rPr>
          <w:rFonts w:cstheme="minorHAnsi"/>
          <w:sz w:val="32"/>
          <w:szCs w:val="32"/>
        </w:rPr>
        <w:t xml:space="preserve"> gibi farklı kaynakların değişken bağlantı koşulları altında birlikte çalışması şeklinde özetlenebilir. Bu sebeple öğrencilere boyutlandırma, enerji yönetimi, yük paylaşımı, </w:t>
      </w:r>
      <w:r w:rsidR="00E3441D">
        <w:rPr>
          <w:rFonts w:cstheme="minorHAnsi"/>
          <w:sz w:val="32"/>
          <w:szCs w:val="32"/>
        </w:rPr>
        <w:lastRenderedPageBreak/>
        <w:t xml:space="preserve">enerji depolaması gibi temel </w:t>
      </w:r>
      <w:proofErr w:type="spellStart"/>
      <w:r w:rsidR="00E3441D">
        <w:rPr>
          <w:rFonts w:cstheme="minorHAnsi"/>
          <w:sz w:val="32"/>
          <w:szCs w:val="32"/>
        </w:rPr>
        <w:t>hibrit</w:t>
      </w:r>
      <w:proofErr w:type="spellEnd"/>
      <w:r w:rsidR="00E3441D">
        <w:rPr>
          <w:rFonts w:cstheme="minorHAnsi"/>
          <w:sz w:val="32"/>
          <w:szCs w:val="32"/>
        </w:rPr>
        <w:t xml:space="preserve"> çalışma prensipleri aktarılacaktır. Sistem kararlılığı,  verim, güç elektroniği dönüştürücülerinin kontrolü ve </w:t>
      </w:r>
      <w:proofErr w:type="spellStart"/>
      <w:r w:rsidR="00E3441D">
        <w:rPr>
          <w:rFonts w:cstheme="minorHAnsi"/>
          <w:sz w:val="32"/>
          <w:szCs w:val="32"/>
        </w:rPr>
        <w:t>Simulink</w:t>
      </w:r>
      <w:proofErr w:type="spellEnd"/>
      <w:r w:rsidR="00E3441D">
        <w:rPr>
          <w:rFonts w:cstheme="minorHAnsi"/>
          <w:sz w:val="32"/>
          <w:szCs w:val="32"/>
        </w:rPr>
        <w:t xml:space="preserve"> ile modelleme ise dersin kısmi katkılarıdır.</w:t>
      </w:r>
      <w:r w:rsidR="0016379D">
        <w:rPr>
          <w:rFonts w:cstheme="minorHAnsi"/>
          <w:sz w:val="32"/>
          <w:szCs w:val="32"/>
        </w:rPr>
        <w:t xml:space="preserve"> Bu konulara ek olarak şebeke bağlantı koşulları, Fizibilite, DÜS için koruma gibi konularda dersin içeriğinde mevcuttur.</w:t>
      </w:r>
    </w:p>
    <w:p w:rsidR="00E52026" w:rsidRDefault="00E3441D" w:rsidP="00BB6A9A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Akademisyenin yeterliliği</w:t>
      </w:r>
    </w:p>
    <w:p w:rsidR="00E3441D" w:rsidRPr="00725C8A" w:rsidRDefault="00725C8A" w:rsidP="00E3441D">
      <w:pPr>
        <w:pStyle w:val="ListeParagraf"/>
        <w:rPr>
          <w:rFonts w:cstheme="minorHAnsi"/>
          <w:sz w:val="32"/>
          <w:szCs w:val="32"/>
        </w:rPr>
      </w:pPr>
      <w:r w:rsidRPr="00725C8A">
        <w:rPr>
          <w:rFonts w:cstheme="minorHAnsi"/>
          <w:sz w:val="32"/>
          <w:szCs w:val="32"/>
        </w:rPr>
        <w:t>Akademisyenin konu ile alakalı yayınları için;</w:t>
      </w:r>
    </w:p>
    <w:p w:rsidR="00725C8A" w:rsidRDefault="0016379D" w:rsidP="00E3441D">
      <w:pPr>
        <w:pStyle w:val="ListeParagraf"/>
        <w:rPr>
          <w:sz w:val="32"/>
          <w:szCs w:val="32"/>
        </w:rPr>
      </w:pPr>
      <w:hyperlink r:id="rId6" w:history="1">
        <w:r w:rsidR="00725C8A" w:rsidRPr="00725C8A">
          <w:rPr>
            <w:rStyle w:val="Kpr"/>
            <w:sz w:val="32"/>
            <w:szCs w:val="32"/>
          </w:rPr>
          <w:t>http://avesis.yildiz.edu.tr/alirifat/yayinlar</w:t>
        </w:r>
      </w:hyperlink>
    </w:p>
    <w:p w:rsidR="00725C8A" w:rsidRDefault="00725C8A" w:rsidP="00E3441D">
      <w:pPr>
        <w:pStyle w:val="ListeParagraf"/>
        <w:rPr>
          <w:sz w:val="32"/>
          <w:szCs w:val="32"/>
        </w:rPr>
      </w:pPr>
      <w:proofErr w:type="gramStart"/>
      <w:r>
        <w:rPr>
          <w:sz w:val="32"/>
          <w:szCs w:val="32"/>
        </w:rPr>
        <w:t>patent</w:t>
      </w:r>
      <w:proofErr w:type="gramEnd"/>
      <w:r>
        <w:rPr>
          <w:sz w:val="32"/>
          <w:szCs w:val="32"/>
        </w:rPr>
        <w:t xml:space="preserve"> ve projeleri için;</w:t>
      </w:r>
    </w:p>
    <w:p w:rsidR="00725C8A" w:rsidRDefault="0016379D" w:rsidP="00E3441D">
      <w:pPr>
        <w:pStyle w:val="ListeParagraf"/>
        <w:rPr>
          <w:sz w:val="32"/>
          <w:szCs w:val="32"/>
        </w:rPr>
      </w:pPr>
      <w:hyperlink r:id="rId7" w:history="1">
        <w:r w:rsidR="00725C8A" w:rsidRPr="00D027A6">
          <w:rPr>
            <w:rStyle w:val="Kpr"/>
            <w:sz w:val="32"/>
            <w:szCs w:val="32"/>
          </w:rPr>
          <w:t>http://avesis.yildiz.edu.tr/alirifat/projeler</w:t>
        </w:r>
      </w:hyperlink>
    </w:p>
    <w:p w:rsidR="00BB6A9A" w:rsidRPr="00A20EBF" w:rsidRDefault="00E568A4" w:rsidP="00BB6A9A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Not Dağılımı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839"/>
      </w:tblGrid>
      <w:tr w:rsidR="00BB6A9A" w:rsidRPr="00A20EBF" w:rsidTr="00725C8A">
        <w:tc>
          <w:tcPr>
            <w:tcW w:w="8233" w:type="dxa"/>
          </w:tcPr>
          <w:p w:rsidR="00BB6A9A" w:rsidRPr="00A20EBF" w:rsidRDefault="00725C8A" w:rsidP="00725C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Ödevler</w:t>
            </w:r>
            <w:r w:rsidR="00BB6A9A" w:rsidRPr="00A20EBF">
              <w:rPr>
                <w:sz w:val="36"/>
                <w:szCs w:val="36"/>
              </w:rPr>
              <w:t xml:space="preserve"> </w:t>
            </w:r>
          </w:p>
        </w:tc>
        <w:tc>
          <w:tcPr>
            <w:tcW w:w="839" w:type="dxa"/>
          </w:tcPr>
          <w:p w:rsidR="00BB6A9A" w:rsidRPr="00A20EBF" w:rsidRDefault="00BB6A9A" w:rsidP="0016379D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</w:t>
            </w:r>
            <w:r w:rsidR="0016379D">
              <w:rPr>
                <w:sz w:val="36"/>
                <w:szCs w:val="36"/>
              </w:rPr>
              <w:t>5</w:t>
            </w:r>
          </w:p>
        </w:tc>
      </w:tr>
      <w:tr w:rsidR="00BB6A9A" w:rsidRPr="00A20EBF" w:rsidTr="00725C8A">
        <w:tc>
          <w:tcPr>
            <w:tcW w:w="8233" w:type="dxa"/>
          </w:tcPr>
          <w:p w:rsidR="00BB6A9A" w:rsidRPr="00A20EBF" w:rsidRDefault="00725C8A" w:rsidP="00BB6A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 (Son Hafta Sunulacak)</w:t>
            </w:r>
          </w:p>
        </w:tc>
        <w:tc>
          <w:tcPr>
            <w:tcW w:w="839" w:type="dxa"/>
          </w:tcPr>
          <w:p w:rsidR="00BB6A9A" w:rsidRPr="00A20EBF" w:rsidRDefault="00BB6A9A" w:rsidP="0016379D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</w:t>
            </w:r>
            <w:r w:rsidR="0016379D">
              <w:rPr>
                <w:sz w:val="36"/>
                <w:szCs w:val="36"/>
              </w:rPr>
              <w:t>15</w:t>
            </w:r>
          </w:p>
        </w:tc>
      </w:tr>
      <w:tr w:rsidR="00BB6A9A" w:rsidRPr="00A20EBF" w:rsidTr="00725C8A">
        <w:tc>
          <w:tcPr>
            <w:tcW w:w="8233" w:type="dxa"/>
          </w:tcPr>
          <w:p w:rsidR="00BB6A9A" w:rsidRPr="00A20EBF" w:rsidRDefault="00D90F28" w:rsidP="00725C8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 xml:space="preserve">I. </w:t>
            </w:r>
            <w:r w:rsidR="00725C8A">
              <w:rPr>
                <w:sz w:val="36"/>
                <w:szCs w:val="36"/>
              </w:rPr>
              <w:t>Ara Sınav</w:t>
            </w:r>
          </w:p>
        </w:tc>
        <w:tc>
          <w:tcPr>
            <w:tcW w:w="839" w:type="dxa"/>
          </w:tcPr>
          <w:p w:rsidR="00BB6A9A" w:rsidRPr="00A20EBF" w:rsidRDefault="00D90F28" w:rsidP="0016379D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</w:t>
            </w:r>
            <w:r w:rsidR="0016379D">
              <w:rPr>
                <w:sz w:val="36"/>
                <w:szCs w:val="36"/>
              </w:rPr>
              <w:t>20</w:t>
            </w:r>
          </w:p>
        </w:tc>
      </w:tr>
      <w:tr w:rsidR="0016379D" w:rsidRPr="00A20EBF" w:rsidTr="00C62895">
        <w:tc>
          <w:tcPr>
            <w:tcW w:w="8233" w:type="dxa"/>
          </w:tcPr>
          <w:p w:rsidR="0016379D" w:rsidRPr="00A20EBF" w:rsidRDefault="0016379D" w:rsidP="00C62895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I</w:t>
            </w:r>
            <w:r w:rsidRPr="00A20EBF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Ara Sınav</w:t>
            </w:r>
          </w:p>
        </w:tc>
        <w:tc>
          <w:tcPr>
            <w:tcW w:w="839" w:type="dxa"/>
          </w:tcPr>
          <w:p w:rsidR="0016379D" w:rsidRPr="00A20EBF" w:rsidRDefault="0016379D" w:rsidP="00C62895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</w:t>
            </w:r>
            <w:r>
              <w:rPr>
                <w:sz w:val="36"/>
                <w:szCs w:val="36"/>
              </w:rPr>
              <w:t>20</w:t>
            </w:r>
          </w:p>
        </w:tc>
      </w:tr>
      <w:tr w:rsidR="00BB6A9A" w:rsidRPr="00A20EBF" w:rsidTr="00725C8A">
        <w:tc>
          <w:tcPr>
            <w:tcW w:w="8233" w:type="dxa"/>
          </w:tcPr>
          <w:p w:rsidR="00BB6A9A" w:rsidRPr="00A20EBF" w:rsidRDefault="00D90F28" w:rsidP="00BB6A9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 xml:space="preserve">Final </w:t>
            </w:r>
          </w:p>
          <w:p w:rsidR="00D90F28" w:rsidRPr="00A20EBF" w:rsidRDefault="00D90F28" w:rsidP="00BB6A9A">
            <w:pPr>
              <w:rPr>
                <w:sz w:val="36"/>
                <w:szCs w:val="36"/>
              </w:rPr>
            </w:pPr>
          </w:p>
        </w:tc>
        <w:tc>
          <w:tcPr>
            <w:tcW w:w="839" w:type="dxa"/>
          </w:tcPr>
          <w:p w:rsidR="00BB6A9A" w:rsidRPr="00A20EBF" w:rsidRDefault="00D90F28" w:rsidP="00BB6A9A">
            <w:pPr>
              <w:rPr>
                <w:sz w:val="36"/>
                <w:szCs w:val="36"/>
              </w:rPr>
            </w:pPr>
            <w:r w:rsidRPr="00A20EBF">
              <w:rPr>
                <w:sz w:val="36"/>
                <w:szCs w:val="36"/>
              </w:rPr>
              <w:t>%40</w:t>
            </w:r>
          </w:p>
        </w:tc>
      </w:tr>
    </w:tbl>
    <w:p w:rsidR="00D90F28" w:rsidRPr="00725C8A" w:rsidRDefault="00725C8A" w:rsidP="00D90F2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6"/>
          <w:szCs w:val="36"/>
        </w:rPr>
        <w:t>Ders İçeriği</w:t>
      </w:r>
    </w:p>
    <w:p w:rsidR="00725C8A" w:rsidRPr="00725C8A" w:rsidRDefault="00725C8A" w:rsidP="00725C8A">
      <w:pPr>
        <w:pStyle w:val="ListeParagraf"/>
        <w:rPr>
          <w:b/>
          <w:sz w:val="32"/>
          <w:szCs w:val="32"/>
        </w:rPr>
      </w:pPr>
      <w:proofErr w:type="spellStart"/>
      <w:r w:rsidRPr="00725C8A">
        <w:rPr>
          <w:b/>
          <w:sz w:val="32"/>
          <w:szCs w:val="32"/>
        </w:rPr>
        <w:t>Hibrid</w:t>
      </w:r>
      <w:proofErr w:type="spellEnd"/>
      <w:r w:rsidRPr="00725C8A">
        <w:rPr>
          <w:b/>
          <w:sz w:val="32"/>
          <w:szCs w:val="32"/>
        </w:rPr>
        <w:t xml:space="preserve"> Elektrik Enerji Sistemleri</w:t>
      </w:r>
    </w:p>
    <w:tbl>
      <w:tblPr>
        <w:tblW w:w="100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601"/>
      </w:tblGrid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Dağıtık Enerji Üretim Sistemleri (DES) Teknolojileri (Rüzgâr Enerjisi, Güneş Enerjisi, Biokütle, Küçük HES sistemleri, Dalga Enerjisi, Hidrojen Enerjisi ve Yakıt Hücresi)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Enerji Depolama Sistemleri ve Yöntemleri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16379D">
              <w:rPr>
                <w:rFonts w:ascii="Calibri" w:eastAsia="Calibri" w:hAnsi="Calibri" w:cs="Times New Roman"/>
              </w:rPr>
              <w:t>DES'lerin</w:t>
            </w:r>
            <w:proofErr w:type="spellEnd"/>
            <w:r w:rsidRPr="0016379D">
              <w:rPr>
                <w:rFonts w:ascii="Calibri" w:eastAsia="Calibri" w:hAnsi="Calibri" w:cs="Times New Roman"/>
              </w:rPr>
              <w:t xml:space="preserve"> karakteristik özellikleri ve </w:t>
            </w:r>
            <w:proofErr w:type="spellStart"/>
            <w:r w:rsidRPr="0016379D">
              <w:rPr>
                <w:rFonts w:ascii="Calibri" w:eastAsia="Calibri" w:hAnsi="Calibri" w:cs="Times New Roman"/>
              </w:rPr>
              <w:t>Hibrit</w:t>
            </w:r>
            <w:proofErr w:type="spellEnd"/>
            <w:r w:rsidRPr="0016379D">
              <w:rPr>
                <w:rFonts w:ascii="Calibri" w:eastAsia="Calibri" w:hAnsi="Calibri" w:cs="Times New Roman"/>
              </w:rPr>
              <w:t xml:space="preserve"> Çalışma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16379D">
              <w:rPr>
                <w:rFonts w:ascii="Calibri" w:eastAsia="Calibri" w:hAnsi="Calibri" w:cs="Times New Roman"/>
              </w:rPr>
              <w:t>DES'lerde</w:t>
            </w:r>
            <w:proofErr w:type="spellEnd"/>
            <w:r w:rsidRPr="0016379D">
              <w:rPr>
                <w:rFonts w:ascii="Calibri" w:eastAsia="Calibri" w:hAnsi="Calibri" w:cs="Times New Roman"/>
              </w:rPr>
              <w:t xml:space="preserve"> DC-DC Enerji Yönetimi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16379D">
              <w:rPr>
                <w:rFonts w:ascii="Calibri" w:eastAsia="Calibri" w:hAnsi="Calibri" w:cs="Times New Roman"/>
              </w:rPr>
              <w:t>DES'lerde</w:t>
            </w:r>
            <w:proofErr w:type="spellEnd"/>
            <w:r w:rsidRPr="0016379D">
              <w:rPr>
                <w:rFonts w:ascii="Calibri" w:eastAsia="Calibri" w:hAnsi="Calibri" w:cs="Times New Roman"/>
              </w:rPr>
              <w:t xml:space="preserve"> DC-AC Enerji Yönetimi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Şebekeden Bağımsız Çalışma ve Kontrol Yöntemleri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Boyutlandırma ve Fizibilite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Ara Sınav 1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16379D">
              <w:rPr>
                <w:rFonts w:ascii="Calibri" w:eastAsia="Calibri" w:hAnsi="Calibri" w:cs="Times New Roman"/>
              </w:rPr>
              <w:t>DES'ler</w:t>
            </w:r>
            <w:proofErr w:type="spellEnd"/>
            <w:r w:rsidRPr="0016379D">
              <w:rPr>
                <w:rFonts w:ascii="Calibri" w:eastAsia="Calibri" w:hAnsi="Calibri" w:cs="Times New Roman"/>
              </w:rPr>
              <w:t xml:space="preserve"> için Şebeke Bağlantı Kriterleri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 xml:space="preserve">Şebeke Bağlı Çalışmada </w:t>
            </w:r>
            <w:proofErr w:type="spellStart"/>
            <w:r w:rsidRPr="0016379D">
              <w:rPr>
                <w:rFonts w:ascii="Calibri" w:eastAsia="Calibri" w:hAnsi="Calibri" w:cs="Times New Roman"/>
              </w:rPr>
              <w:t>Inverter</w:t>
            </w:r>
            <w:proofErr w:type="spellEnd"/>
            <w:r w:rsidRPr="0016379D">
              <w:rPr>
                <w:rFonts w:ascii="Calibri" w:eastAsia="Calibri" w:hAnsi="Calibri" w:cs="Times New Roman"/>
              </w:rPr>
              <w:t xml:space="preserve"> Kontrol Yöntemleri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Koruma Yöntemleri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16379D">
              <w:rPr>
                <w:rFonts w:ascii="Calibri" w:eastAsia="Calibri" w:hAnsi="Calibri" w:cs="Times New Roman"/>
              </w:rPr>
              <w:t>DES'lerin</w:t>
            </w:r>
            <w:proofErr w:type="spellEnd"/>
            <w:r w:rsidRPr="0016379D">
              <w:rPr>
                <w:rFonts w:ascii="Calibri" w:eastAsia="Calibri" w:hAnsi="Calibri" w:cs="Times New Roman"/>
              </w:rPr>
              <w:t xml:space="preserve"> Modellenmesi ve Benzetimi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Ara Sınav 2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Dönem İçi Projelerin İncelenmesi ve Sunumlar</w:t>
            </w:r>
          </w:p>
        </w:tc>
      </w:tr>
      <w:tr w:rsidR="0016379D" w:rsidRPr="0016379D" w:rsidTr="00C628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379D" w:rsidRPr="0016379D" w:rsidRDefault="0016379D" w:rsidP="0016379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379D">
              <w:rPr>
                <w:rFonts w:ascii="Calibri" w:eastAsia="Calibri" w:hAnsi="Calibri" w:cs="Times New Roman"/>
              </w:rPr>
              <w:t>Final</w:t>
            </w:r>
          </w:p>
        </w:tc>
      </w:tr>
    </w:tbl>
    <w:p w:rsidR="00BB6A9A" w:rsidRDefault="00725C8A" w:rsidP="00750D06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Kaynaklar</w:t>
      </w:r>
      <w:r w:rsidR="00750D06" w:rsidRPr="00A20EBF">
        <w:rPr>
          <w:b/>
          <w:sz w:val="40"/>
          <w:szCs w:val="40"/>
        </w:rPr>
        <w:t xml:space="preserve"> </w:t>
      </w:r>
    </w:p>
    <w:p w:rsidR="0016379D" w:rsidRPr="0016379D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 w:rsidRPr="0016379D">
        <w:rPr>
          <w:sz w:val="24"/>
          <w:szCs w:val="24"/>
        </w:rPr>
        <w:t>Valuing</w:t>
      </w:r>
      <w:proofErr w:type="spellEnd"/>
      <w:r w:rsidRPr="0016379D">
        <w:rPr>
          <w:sz w:val="24"/>
          <w:szCs w:val="24"/>
        </w:rPr>
        <w:t xml:space="preserve"> Wind </w:t>
      </w:r>
      <w:proofErr w:type="spellStart"/>
      <w:r w:rsidRPr="0016379D">
        <w:rPr>
          <w:sz w:val="24"/>
          <w:szCs w:val="24"/>
        </w:rPr>
        <w:t>Generation</w:t>
      </w:r>
      <w:proofErr w:type="spellEnd"/>
      <w:r w:rsidRPr="0016379D">
        <w:rPr>
          <w:sz w:val="24"/>
          <w:szCs w:val="24"/>
        </w:rPr>
        <w:t xml:space="preserve"> on </w:t>
      </w:r>
      <w:proofErr w:type="spellStart"/>
      <w:r w:rsidRPr="0016379D">
        <w:rPr>
          <w:sz w:val="24"/>
          <w:szCs w:val="24"/>
        </w:rPr>
        <w:t>Integrated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Power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proofErr w:type="gramStart"/>
      <w:r w:rsidRPr="0016379D">
        <w:rPr>
          <w:sz w:val="24"/>
          <w:szCs w:val="24"/>
        </w:rPr>
        <w:t>Systems</w:t>
      </w:r>
      <w:proofErr w:type="spellEnd"/>
      <w:r w:rsidRPr="0016379D">
        <w:rPr>
          <w:sz w:val="24"/>
          <w:szCs w:val="24"/>
        </w:rPr>
        <w:t xml:space="preserve"> ,</w:t>
      </w:r>
      <w:proofErr w:type="spellStart"/>
      <w:r w:rsidRPr="0016379D">
        <w:rPr>
          <w:sz w:val="24"/>
          <w:szCs w:val="24"/>
        </w:rPr>
        <w:t>Ken</w:t>
      </w:r>
      <w:proofErr w:type="spellEnd"/>
      <w:proofErr w:type="gram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Dragoon</w:t>
      </w:r>
      <w:proofErr w:type="spellEnd"/>
      <w:r w:rsidRPr="0016379D">
        <w:rPr>
          <w:sz w:val="24"/>
          <w:szCs w:val="24"/>
        </w:rPr>
        <w:t xml:space="preserve">, </w:t>
      </w:r>
      <w:proofErr w:type="spellStart"/>
      <w:r w:rsidRPr="0016379D">
        <w:rPr>
          <w:sz w:val="24"/>
          <w:szCs w:val="24"/>
        </w:rPr>
        <w:t>Elsevier</w:t>
      </w:r>
      <w:proofErr w:type="spellEnd"/>
      <w:r w:rsidRPr="0016379D">
        <w:rPr>
          <w:sz w:val="24"/>
          <w:szCs w:val="24"/>
        </w:rPr>
        <w:t>, 2010</w:t>
      </w:r>
    </w:p>
    <w:p w:rsidR="0016379D" w:rsidRPr="0016379D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16379D">
        <w:rPr>
          <w:sz w:val="24"/>
          <w:szCs w:val="24"/>
        </w:rPr>
        <w:t xml:space="preserve">Wind </w:t>
      </w:r>
      <w:proofErr w:type="spellStart"/>
      <w:r w:rsidRPr="0016379D">
        <w:rPr>
          <w:sz w:val="24"/>
          <w:szCs w:val="24"/>
        </w:rPr>
        <w:t>Power</w:t>
      </w:r>
      <w:proofErr w:type="spellEnd"/>
      <w:r w:rsidRPr="0016379D">
        <w:rPr>
          <w:sz w:val="24"/>
          <w:szCs w:val="24"/>
        </w:rPr>
        <w:t xml:space="preserve"> Integration Connection </w:t>
      </w:r>
      <w:proofErr w:type="spellStart"/>
      <w:r w:rsidRPr="0016379D">
        <w:rPr>
          <w:sz w:val="24"/>
          <w:szCs w:val="24"/>
        </w:rPr>
        <w:t>and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System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Operational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proofErr w:type="gramStart"/>
      <w:r w:rsidRPr="0016379D">
        <w:rPr>
          <w:sz w:val="24"/>
          <w:szCs w:val="24"/>
        </w:rPr>
        <w:t>Aspects</w:t>
      </w:r>
      <w:proofErr w:type="spellEnd"/>
      <w:r w:rsidRPr="0016379D">
        <w:rPr>
          <w:sz w:val="24"/>
          <w:szCs w:val="24"/>
        </w:rPr>
        <w:t xml:space="preserve"> </w:t>
      </w:r>
      <w:bookmarkStart w:id="0" w:name="_GoBack"/>
      <w:bookmarkEnd w:id="0"/>
      <w:r w:rsidRPr="0016379D">
        <w:rPr>
          <w:sz w:val="24"/>
          <w:szCs w:val="24"/>
        </w:rPr>
        <w:t>,</w:t>
      </w:r>
      <w:proofErr w:type="spellStart"/>
      <w:r w:rsidRPr="0016379D">
        <w:rPr>
          <w:sz w:val="24"/>
          <w:szCs w:val="24"/>
        </w:rPr>
        <w:t>Brendan</w:t>
      </w:r>
      <w:proofErr w:type="spellEnd"/>
      <w:proofErr w:type="gram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Fox</w:t>
      </w:r>
      <w:proofErr w:type="spellEnd"/>
      <w:r w:rsidRPr="0016379D">
        <w:rPr>
          <w:sz w:val="24"/>
          <w:szCs w:val="24"/>
        </w:rPr>
        <w:t xml:space="preserve">, </w:t>
      </w:r>
      <w:proofErr w:type="spellStart"/>
      <w:r w:rsidRPr="0016379D">
        <w:rPr>
          <w:sz w:val="24"/>
          <w:szCs w:val="24"/>
        </w:rPr>
        <w:t>Damian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Flynn</w:t>
      </w:r>
      <w:proofErr w:type="spellEnd"/>
      <w:r w:rsidRPr="0016379D">
        <w:rPr>
          <w:sz w:val="24"/>
          <w:szCs w:val="24"/>
        </w:rPr>
        <w:t xml:space="preserve">, </w:t>
      </w:r>
      <w:proofErr w:type="spellStart"/>
      <w:r w:rsidRPr="0016379D">
        <w:rPr>
          <w:sz w:val="24"/>
          <w:szCs w:val="24"/>
        </w:rPr>
        <w:t>Leslie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Bryans,Nick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Jenkins</w:t>
      </w:r>
      <w:proofErr w:type="spellEnd"/>
      <w:r w:rsidRPr="0016379D">
        <w:rPr>
          <w:sz w:val="24"/>
          <w:szCs w:val="24"/>
        </w:rPr>
        <w:t xml:space="preserve">, David </w:t>
      </w:r>
      <w:proofErr w:type="spellStart"/>
      <w:r w:rsidRPr="0016379D">
        <w:rPr>
          <w:sz w:val="24"/>
          <w:szCs w:val="24"/>
        </w:rPr>
        <w:t>Milborrow</w:t>
      </w:r>
      <w:proofErr w:type="spellEnd"/>
      <w:r w:rsidRPr="0016379D">
        <w:rPr>
          <w:sz w:val="24"/>
          <w:szCs w:val="24"/>
        </w:rPr>
        <w:t xml:space="preserve">, Mark </w:t>
      </w:r>
      <w:proofErr w:type="spellStart"/>
      <w:r w:rsidRPr="0016379D">
        <w:rPr>
          <w:sz w:val="24"/>
          <w:szCs w:val="24"/>
        </w:rPr>
        <w:t>O’Malley,Richard</w:t>
      </w:r>
      <w:proofErr w:type="spellEnd"/>
      <w:r w:rsidRPr="0016379D">
        <w:rPr>
          <w:sz w:val="24"/>
          <w:szCs w:val="24"/>
        </w:rPr>
        <w:t xml:space="preserve"> Watson </w:t>
      </w:r>
      <w:proofErr w:type="spellStart"/>
      <w:r w:rsidRPr="0016379D">
        <w:rPr>
          <w:sz w:val="24"/>
          <w:szCs w:val="24"/>
        </w:rPr>
        <w:t>and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Olimpo</w:t>
      </w:r>
      <w:proofErr w:type="spellEnd"/>
      <w:r w:rsidRPr="0016379D">
        <w:rPr>
          <w:sz w:val="24"/>
          <w:szCs w:val="24"/>
        </w:rPr>
        <w:t xml:space="preserve"> Anaya-Lara, 2007</w:t>
      </w:r>
    </w:p>
    <w:p w:rsidR="0016379D" w:rsidRPr="0016379D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16379D">
        <w:rPr>
          <w:sz w:val="24"/>
          <w:szCs w:val="24"/>
        </w:rPr>
        <w:t xml:space="preserve">Wind </w:t>
      </w:r>
      <w:proofErr w:type="spellStart"/>
      <w:r w:rsidRPr="0016379D">
        <w:rPr>
          <w:sz w:val="24"/>
          <w:szCs w:val="24"/>
        </w:rPr>
        <w:t>and</w:t>
      </w:r>
      <w:proofErr w:type="spellEnd"/>
      <w:r w:rsidRPr="0016379D">
        <w:rPr>
          <w:sz w:val="24"/>
          <w:szCs w:val="24"/>
        </w:rPr>
        <w:t xml:space="preserve"> Solar </w:t>
      </w:r>
      <w:proofErr w:type="spellStart"/>
      <w:r w:rsidRPr="0016379D">
        <w:rPr>
          <w:sz w:val="24"/>
          <w:szCs w:val="24"/>
        </w:rPr>
        <w:t>Power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Systems</w:t>
      </w:r>
      <w:proofErr w:type="spellEnd"/>
      <w:r w:rsidRPr="0016379D">
        <w:rPr>
          <w:sz w:val="24"/>
          <w:szCs w:val="24"/>
        </w:rPr>
        <w:t xml:space="preserve">, </w:t>
      </w:r>
      <w:proofErr w:type="spellStart"/>
      <w:r w:rsidRPr="0016379D">
        <w:rPr>
          <w:sz w:val="24"/>
          <w:szCs w:val="24"/>
        </w:rPr>
        <w:t>Mukund</w:t>
      </w:r>
      <w:proofErr w:type="spellEnd"/>
      <w:r w:rsidRPr="0016379D">
        <w:rPr>
          <w:sz w:val="24"/>
          <w:szCs w:val="24"/>
        </w:rPr>
        <w:t xml:space="preserve"> R. </w:t>
      </w:r>
      <w:proofErr w:type="spellStart"/>
      <w:r w:rsidRPr="0016379D">
        <w:rPr>
          <w:sz w:val="24"/>
          <w:szCs w:val="24"/>
        </w:rPr>
        <w:t>Patel</w:t>
      </w:r>
      <w:proofErr w:type="spellEnd"/>
      <w:r w:rsidRPr="0016379D">
        <w:rPr>
          <w:sz w:val="24"/>
          <w:szCs w:val="24"/>
        </w:rPr>
        <w:t xml:space="preserve">, </w:t>
      </w:r>
      <w:proofErr w:type="spellStart"/>
      <w:r w:rsidRPr="0016379D">
        <w:rPr>
          <w:sz w:val="24"/>
          <w:szCs w:val="24"/>
        </w:rPr>
        <w:t>Ph.D</w:t>
      </w:r>
      <w:proofErr w:type="spellEnd"/>
      <w:proofErr w:type="gramStart"/>
      <w:r w:rsidRPr="0016379D">
        <w:rPr>
          <w:sz w:val="24"/>
          <w:szCs w:val="24"/>
        </w:rPr>
        <w:t>.,</w:t>
      </w:r>
      <w:proofErr w:type="gramEnd"/>
      <w:r w:rsidRPr="0016379D">
        <w:rPr>
          <w:sz w:val="24"/>
          <w:szCs w:val="24"/>
        </w:rPr>
        <w:t xml:space="preserve"> P.E., CRC </w:t>
      </w:r>
      <w:proofErr w:type="spellStart"/>
      <w:r w:rsidRPr="0016379D">
        <w:rPr>
          <w:sz w:val="24"/>
          <w:szCs w:val="24"/>
        </w:rPr>
        <w:t>Press</w:t>
      </w:r>
      <w:proofErr w:type="spellEnd"/>
      <w:r w:rsidRPr="0016379D">
        <w:rPr>
          <w:sz w:val="24"/>
          <w:szCs w:val="24"/>
        </w:rPr>
        <w:t>, 1999</w:t>
      </w:r>
    </w:p>
    <w:p w:rsidR="0016379D" w:rsidRPr="0016379D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 w:rsidRPr="0016379D">
        <w:rPr>
          <w:sz w:val="24"/>
          <w:szCs w:val="24"/>
        </w:rPr>
        <w:t>Renewable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Electricity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and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the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proofErr w:type="gramStart"/>
      <w:r w:rsidRPr="0016379D">
        <w:rPr>
          <w:sz w:val="24"/>
          <w:szCs w:val="24"/>
        </w:rPr>
        <w:t>Grid</w:t>
      </w:r>
      <w:proofErr w:type="spellEnd"/>
      <w:r w:rsidRPr="0016379D">
        <w:rPr>
          <w:sz w:val="24"/>
          <w:szCs w:val="24"/>
        </w:rPr>
        <w:t xml:space="preserve"> , </w:t>
      </w:r>
      <w:proofErr w:type="spellStart"/>
      <w:r w:rsidRPr="0016379D">
        <w:rPr>
          <w:sz w:val="24"/>
          <w:szCs w:val="24"/>
        </w:rPr>
        <w:t>Godfrey</w:t>
      </w:r>
      <w:proofErr w:type="spellEnd"/>
      <w:proofErr w:type="gram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Boyle</w:t>
      </w:r>
      <w:proofErr w:type="spellEnd"/>
      <w:r w:rsidRPr="0016379D">
        <w:rPr>
          <w:sz w:val="24"/>
          <w:szCs w:val="24"/>
        </w:rPr>
        <w:t>, 2007</w:t>
      </w:r>
    </w:p>
    <w:p w:rsidR="0016379D" w:rsidRPr="0016379D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 w:rsidRPr="0016379D">
        <w:rPr>
          <w:sz w:val="24"/>
          <w:szCs w:val="24"/>
        </w:rPr>
        <w:t>Renewable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and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Efficient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Electric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Power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Systems</w:t>
      </w:r>
      <w:proofErr w:type="spellEnd"/>
      <w:r w:rsidRPr="0016379D">
        <w:rPr>
          <w:sz w:val="24"/>
          <w:szCs w:val="24"/>
        </w:rPr>
        <w:t xml:space="preserve">, </w:t>
      </w:r>
      <w:proofErr w:type="spellStart"/>
      <w:r w:rsidRPr="0016379D">
        <w:rPr>
          <w:sz w:val="24"/>
          <w:szCs w:val="24"/>
        </w:rPr>
        <w:t>Gilbert</w:t>
      </w:r>
      <w:proofErr w:type="spellEnd"/>
      <w:r w:rsidRPr="0016379D">
        <w:rPr>
          <w:sz w:val="24"/>
          <w:szCs w:val="24"/>
        </w:rPr>
        <w:t xml:space="preserve"> M. </w:t>
      </w:r>
      <w:proofErr w:type="spellStart"/>
      <w:r w:rsidRPr="0016379D">
        <w:rPr>
          <w:sz w:val="24"/>
          <w:szCs w:val="24"/>
        </w:rPr>
        <w:t>Masters</w:t>
      </w:r>
      <w:proofErr w:type="spellEnd"/>
      <w:r w:rsidRPr="0016379D">
        <w:rPr>
          <w:sz w:val="24"/>
          <w:szCs w:val="24"/>
        </w:rPr>
        <w:t xml:space="preserve">, J. </w:t>
      </w:r>
      <w:proofErr w:type="spellStart"/>
      <w:r w:rsidRPr="0016379D">
        <w:rPr>
          <w:sz w:val="24"/>
          <w:szCs w:val="24"/>
        </w:rPr>
        <w:t>Wiley</w:t>
      </w:r>
      <w:proofErr w:type="spellEnd"/>
      <w:r w:rsidRPr="0016379D">
        <w:rPr>
          <w:sz w:val="24"/>
          <w:szCs w:val="24"/>
        </w:rPr>
        <w:t>, 2004.</w:t>
      </w:r>
    </w:p>
    <w:p w:rsidR="0016379D" w:rsidRPr="0016379D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16379D">
        <w:rPr>
          <w:sz w:val="24"/>
          <w:szCs w:val="24"/>
        </w:rPr>
        <w:t xml:space="preserve">Solar Energy Fundamentals </w:t>
      </w:r>
      <w:proofErr w:type="spellStart"/>
      <w:r w:rsidRPr="0016379D">
        <w:rPr>
          <w:sz w:val="24"/>
          <w:szCs w:val="24"/>
        </w:rPr>
        <w:t>and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Modeling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Techniques</w:t>
      </w:r>
      <w:proofErr w:type="spellEnd"/>
      <w:r w:rsidRPr="0016379D">
        <w:rPr>
          <w:sz w:val="24"/>
          <w:szCs w:val="24"/>
        </w:rPr>
        <w:t xml:space="preserve">, Zekai Sen, </w:t>
      </w:r>
      <w:proofErr w:type="spellStart"/>
      <w:r w:rsidRPr="0016379D">
        <w:rPr>
          <w:sz w:val="24"/>
          <w:szCs w:val="24"/>
        </w:rPr>
        <w:t>Springer</w:t>
      </w:r>
      <w:proofErr w:type="spellEnd"/>
      <w:r w:rsidRPr="0016379D">
        <w:rPr>
          <w:sz w:val="24"/>
          <w:szCs w:val="24"/>
        </w:rPr>
        <w:t>, 2007</w:t>
      </w:r>
    </w:p>
    <w:p w:rsidR="0016379D" w:rsidRPr="0016379D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 w:rsidRPr="0016379D">
        <w:rPr>
          <w:sz w:val="24"/>
          <w:szCs w:val="24"/>
        </w:rPr>
        <w:t>Integratıon</w:t>
      </w:r>
      <w:proofErr w:type="spellEnd"/>
      <w:r w:rsidRPr="0016379D">
        <w:rPr>
          <w:sz w:val="24"/>
          <w:szCs w:val="24"/>
        </w:rPr>
        <w:t xml:space="preserve"> of </w:t>
      </w:r>
      <w:proofErr w:type="spellStart"/>
      <w:r w:rsidRPr="0016379D">
        <w:rPr>
          <w:sz w:val="24"/>
          <w:szCs w:val="24"/>
        </w:rPr>
        <w:t>Green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and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Renewable</w:t>
      </w:r>
      <w:proofErr w:type="spellEnd"/>
      <w:r w:rsidRPr="0016379D">
        <w:rPr>
          <w:sz w:val="24"/>
          <w:szCs w:val="24"/>
        </w:rPr>
        <w:t xml:space="preserve"> Energy in </w:t>
      </w:r>
      <w:proofErr w:type="spellStart"/>
      <w:r w:rsidRPr="0016379D">
        <w:rPr>
          <w:sz w:val="24"/>
          <w:szCs w:val="24"/>
        </w:rPr>
        <w:t>Electrlc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Power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Systems</w:t>
      </w:r>
      <w:proofErr w:type="spellEnd"/>
      <w:r w:rsidRPr="0016379D">
        <w:rPr>
          <w:sz w:val="24"/>
          <w:szCs w:val="24"/>
        </w:rPr>
        <w:t xml:space="preserve">, Ali </w:t>
      </w:r>
      <w:proofErr w:type="spellStart"/>
      <w:proofErr w:type="gramStart"/>
      <w:r w:rsidRPr="0016379D">
        <w:rPr>
          <w:sz w:val="24"/>
          <w:szCs w:val="24"/>
        </w:rPr>
        <w:t>Keyhani,Mohammad</w:t>
      </w:r>
      <w:proofErr w:type="spellEnd"/>
      <w:proofErr w:type="gram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N.Marwali,Mın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Dai</w:t>
      </w:r>
      <w:proofErr w:type="spellEnd"/>
      <w:r w:rsidRPr="0016379D">
        <w:rPr>
          <w:sz w:val="24"/>
          <w:szCs w:val="24"/>
        </w:rPr>
        <w:t xml:space="preserve">, J. </w:t>
      </w:r>
      <w:proofErr w:type="spellStart"/>
      <w:r w:rsidRPr="0016379D">
        <w:rPr>
          <w:sz w:val="24"/>
          <w:szCs w:val="24"/>
        </w:rPr>
        <w:t>Wiley</w:t>
      </w:r>
      <w:proofErr w:type="spellEnd"/>
      <w:r w:rsidRPr="0016379D">
        <w:rPr>
          <w:sz w:val="24"/>
          <w:szCs w:val="24"/>
        </w:rPr>
        <w:t>, 2010</w:t>
      </w:r>
    </w:p>
    <w:p w:rsidR="00725C8A" w:rsidRPr="00725C8A" w:rsidRDefault="0016379D" w:rsidP="0016379D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 w:rsidRPr="0016379D">
        <w:rPr>
          <w:sz w:val="24"/>
          <w:szCs w:val="24"/>
        </w:rPr>
        <w:t>Gird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İntegration</w:t>
      </w:r>
      <w:proofErr w:type="spellEnd"/>
      <w:r w:rsidRPr="0016379D">
        <w:rPr>
          <w:sz w:val="24"/>
          <w:szCs w:val="24"/>
        </w:rPr>
        <w:t xml:space="preserve"> of Wind Energy Conversion </w:t>
      </w:r>
      <w:proofErr w:type="spellStart"/>
      <w:r w:rsidRPr="0016379D">
        <w:rPr>
          <w:sz w:val="24"/>
          <w:szCs w:val="24"/>
        </w:rPr>
        <w:t>Systems</w:t>
      </w:r>
      <w:proofErr w:type="spellEnd"/>
      <w:r w:rsidRPr="0016379D">
        <w:rPr>
          <w:sz w:val="24"/>
          <w:szCs w:val="24"/>
        </w:rPr>
        <w:t xml:space="preserve">, </w:t>
      </w:r>
      <w:proofErr w:type="spellStart"/>
      <w:r w:rsidRPr="0016379D">
        <w:rPr>
          <w:sz w:val="24"/>
          <w:szCs w:val="24"/>
        </w:rPr>
        <w:t>Siegfried</w:t>
      </w:r>
      <w:proofErr w:type="spellEnd"/>
      <w:r w:rsidRPr="0016379D">
        <w:rPr>
          <w:sz w:val="24"/>
          <w:szCs w:val="24"/>
        </w:rPr>
        <w:t xml:space="preserve"> </w:t>
      </w:r>
      <w:proofErr w:type="spellStart"/>
      <w:r w:rsidRPr="0016379D">
        <w:rPr>
          <w:sz w:val="24"/>
          <w:szCs w:val="24"/>
        </w:rPr>
        <w:t>Heier</w:t>
      </w:r>
      <w:proofErr w:type="spellEnd"/>
      <w:r w:rsidRPr="0016379D">
        <w:rPr>
          <w:sz w:val="24"/>
          <w:szCs w:val="24"/>
        </w:rPr>
        <w:t xml:space="preserve">, J. </w:t>
      </w:r>
      <w:proofErr w:type="spellStart"/>
      <w:r w:rsidRPr="0016379D">
        <w:rPr>
          <w:sz w:val="24"/>
          <w:szCs w:val="24"/>
        </w:rPr>
        <w:t>Wiley</w:t>
      </w:r>
      <w:proofErr w:type="spellEnd"/>
      <w:r w:rsidRPr="0016379D">
        <w:rPr>
          <w:sz w:val="24"/>
          <w:szCs w:val="24"/>
        </w:rPr>
        <w:t>, 2006</w:t>
      </w:r>
    </w:p>
    <w:sectPr w:rsidR="00725C8A" w:rsidRPr="00725C8A" w:rsidSect="00E5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173"/>
    <w:multiLevelType w:val="hybridMultilevel"/>
    <w:tmpl w:val="AF364FEC"/>
    <w:lvl w:ilvl="0" w:tplc="4EFEF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22A540AA"/>
    <w:multiLevelType w:val="hybridMultilevel"/>
    <w:tmpl w:val="413291D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43C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C70D61"/>
    <w:multiLevelType w:val="hybridMultilevel"/>
    <w:tmpl w:val="CDF85798"/>
    <w:lvl w:ilvl="0" w:tplc="4EFEFC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4" w15:restartNumberingAfterBreak="0">
    <w:nsid w:val="33D107B9"/>
    <w:multiLevelType w:val="hybridMultilevel"/>
    <w:tmpl w:val="F99C756A"/>
    <w:lvl w:ilvl="0" w:tplc="4EFEF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F749E0"/>
    <w:multiLevelType w:val="hybridMultilevel"/>
    <w:tmpl w:val="A2ECC408"/>
    <w:lvl w:ilvl="0" w:tplc="041F0015">
      <w:start w:val="1"/>
      <w:numFmt w:val="upperLetter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C50158C"/>
    <w:multiLevelType w:val="hybridMultilevel"/>
    <w:tmpl w:val="D52A5DB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D1909"/>
    <w:multiLevelType w:val="hybridMultilevel"/>
    <w:tmpl w:val="30F0F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0A0F79"/>
    <w:multiLevelType w:val="hybridMultilevel"/>
    <w:tmpl w:val="9C9CBC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821786"/>
    <w:multiLevelType w:val="hybridMultilevel"/>
    <w:tmpl w:val="32868FD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2443AD"/>
    <w:multiLevelType w:val="hybridMultilevel"/>
    <w:tmpl w:val="1A2E9CC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0A82602"/>
    <w:multiLevelType w:val="hybridMultilevel"/>
    <w:tmpl w:val="4EC405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958A1"/>
    <w:multiLevelType w:val="hybridMultilevel"/>
    <w:tmpl w:val="38962FD4"/>
    <w:lvl w:ilvl="0" w:tplc="4EFEF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A"/>
    <w:rsid w:val="000011CA"/>
    <w:rsid w:val="00001E47"/>
    <w:rsid w:val="000037AA"/>
    <w:rsid w:val="0000649F"/>
    <w:rsid w:val="00010226"/>
    <w:rsid w:val="00011036"/>
    <w:rsid w:val="00011785"/>
    <w:rsid w:val="00011D29"/>
    <w:rsid w:val="00012EDE"/>
    <w:rsid w:val="0001360F"/>
    <w:rsid w:val="000148BE"/>
    <w:rsid w:val="00022268"/>
    <w:rsid w:val="0002226C"/>
    <w:rsid w:val="000223BC"/>
    <w:rsid w:val="000229F2"/>
    <w:rsid w:val="0003000F"/>
    <w:rsid w:val="00030B27"/>
    <w:rsid w:val="0003135D"/>
    <w:rsid w:val="00031C0C"/>
    <w:rsid w:val="00032BAC"/>
    <w:rsid w:val="00034D81"/>
    <w:rsid w:val="00034E21"/>
    <w:rsid w:val="00036087"/>
    <w:rsid w:val="00036821"/>
    <w:rsid w:val="000415B6"/>
    <w:rsid w:val="00042A12"/>
    <w:rsid w:val="00043817"/>
    <w:rsid w:val="00045062"/>
    <w:rsid w:val="0004733D"/>
    <w:rsid w:val="000535D0"/>
    <w:rsid w:val="000552E6"/>
    <w:rsid w:val="0005579E"/>
    <w:rsid w:val="0006084F"/>
    <w:rsid w:val="000630EA"/>
    <w:rsid w:val="00065BBC"/>
    <w:rsid w:val="000661D2"/>
    <w:rsid w:val="00070659"/>
    <w:rsid w:val="000706DE"/>
    <w:rsid w:val="000744AD"/>
    <w:rsid w:val="0007615F"/>
    <w:rsid w:val="000761B7"/>
    <w:rsid w:val="00077363"/>
    <w:rsid w:val="00082107"/>
    <w:rsid w:val="00086197"/>
    <w:rsid w:val="00086B4B"/>
    <w:rsid w:val="00087E9A"/>
    <w:rsid w:val="00090F41"/>
    <w:rsid w:val="00090FEB"/>
    <w:rsid w:val="000912F5"/>
    <w:rsid w:val="00091979"/>
    <w:rsid w:val="00092240"/>
    <w:rsid w:val="0009395D"/>
    <w:rsid w:val="000953F2"/>
    <w:rsid w:val="000A1687"/>
    <w:rsid w:val="000A432E"/>
    <w:rsid w:val="000A5C58"/>
    <w:rsid w:val="000A71CB"/>
    <w:rsid w:val="000B2114"/>
    <w:rsid w:val="000B3203"/>
    <w:rsid w:val="000B3387"/>
    <w:rsid w:val="000B75F2"/>
    <w:rsid w:val="000B789D"/>
    <w:rsid w:val="000B7EA1"/>
    <w:rsid w:val="000C3B48"/>
    <w:rsid w:val="000C6A84"/>
    <w:rsid w:val="000C76DC"/>
    <w:rsid w:val="000D0475"/>
    <w:rsid w:val="000D2B90"/>
    <w:rsid w:val="000D3F4F"/>
    <w:rsid w:val="000D5AB6"/>
    <w:rsid w:val="000D77DE"/>
    <w:rsid w:val="000E1371"/>
    <w:rsid w:val="000E4277"/>
    <w:rsid w:val="000E5364"/>
    <w:rsid w:val="000E6401"/>
    <w:rsid w:val="000E6B1E"/>
    <w:rsid w:val="000F0645"/>
    <w:rsid w:val="000F0A7E"/>
    <w:rsid w:val="000F0EFC"/>
    <w:rsid w:val="000F17E7"/>
    <w:rsid w:val="000F1A66"/>
    <w:rsid w:val="000F6016"/>
    <w:rsid w:val="000F71BF"/>
    <w:rsid w:val="0010134B"/>
    <w:rsid w:val="001019C3"/>
    <w:rsid w:val="0010237F"/>
    <w:rsid w:val="0010565F"/>
    <w:rsid w:val="00106828"/>
    <w:rsid w:val="00111A8C"/>
    <w:rsid w:val="00111E41"/>
    <w:rsid w:val="00113017"/>
    <w:rsid w:val="0011508C"/>
    <w:rsid w:val="001172EB"/>
    <w:rsid w:val="00117FC2"/>
    <w:rsid w:val="001220FE"/>
    <w:rsid w:val="001267DE"/>
    <w:rsid w:val="00126FD9"/>
    <w:rsid w:val="00127187"/>
    <w:rsid w:val="00130AB9"/>
    <w:rsid w:val="00130D2B"/>
    <w:rsid w:val="0013382C"/>
    <w:rsid w:val="00135705"/>
    <w:rsid w:val="00135E35"/>
    <w:rsid w:val="0013757C"/>
    <w:rsid w:val="0014229F"/>
    <w:rsid w:val="00151035"/>
    <w:rsid w:val="00153BF3"/>
    <w:rsid w:val="00155355"/>
    <w:rsid w:val="0016379D"/>
    <w:rsid w:val="0016464F"/>
    <w:rsid w:val="0016632E"/>
    <w:rsid w:val="00166A92"/>
    <w:rsid w:val="0016711C"/>
    <w:rsid w:val="00171572"/>
    <w:rsid w:val="00172D8C"/>
    <w:rsid w:val="00173FC5"/>
    <w:rsid w:val="00174730"/>
    <w:rsid w:val="0017698A"/>
    <w:rsid w:val="0018025E"/>
    <w:rsid w:val="001820A9"/>
    <w:rsid w:val="001835CC"/>
    <w:rsid w:val="00184076"/>
    <w:rsid w:val="001851DA"/>
    <w:rsid w:val="00186281"/>
    <w:rsid w:val="0018640C"/>
    <w:rsid w:val="00186A1A"/>
    <w:rsid w:val="001875D6"/>
    <w:rsid w:val="00192489"/>
    <w:rsid w:val="001937AD"/>
    <w:rsid w:val="00193F4B"/>
    <w:rsid w:val="00194358"/>
    <w:rsid w:val="00196D55"/>
    <w:rsid w:val="001A2A5D"/>
    <w:rsid w:val="001A381F"/>
    <w:rsid w:val="001A610E"/>
    <w:rsid w:val="001A6C95"/>
    <w:rsid w:val="001B1A40"/>
    <w:rsid w:val="001B28D9"/>
    <w:rsid w:val="001B66A7"/>
    <w:rsid w:val="001B66FA"/>
    <w:rsid w:val="001C1BCC"/>
    <w:rsid w:val="001C1F26"/>
    <w:rsid w:val="001C31CC"/>
    <w:rsid w:val="001C6C27"/>
    <w:rsid w:val="001C7BCD"/>
    <w:rsid w:val="001D0149"/>
    <w:rsid w:val="001D1BE1"/>
    <w:rsid w:val="001D2C0A"/>
    <w:rsid w:val="001D36AE"/>
    <w:rsid w:val="001D639C"/>
    <w:rsid w:val="001D6DE3"/>
    <w:rsid w:val="001D73A2"/>
    <w:rsid w:val="001D7784"/>
    <w:rsid w:val="001E1B68"/>
    <w:rsid w:val="001E4C3F"/>
    <w:rsid w:val="001F0AAF"/>
    <w:rsid w:val="001F19C3"/>
    <w:rsid w:val="001F3AE2"/>
    <w:rsid w:val="001F4B2D"/>
    <w:rsid w:val="001F5A75"/>
    <w:rsid w:val="001F6395"/>
    <w:rsid w:val="001F7920"/>
    <w:rsid w:val="00200CC8"/>
    <w:rsid w:val="00200CE5"/>
    <w:rsid w:val="00201EB8"/>
    <w:rsid w:val="002022EA"/>
    <w:rsid w:val="00213287"/>
    <w:rsid w:val="00214715"/>
    <w:rsid w:val="002231F4"/>
    <w:rsid w:val="00225D3F"/>
    <w:rsid w:val="00231209"/>
    <w:rsid w:val="002323F4"/>
    <w:rsid w:val="00234291"/>
    <w:rsid w:val="00234A31"/>
    <w:rsid w:val="00234C8C"/>
    <w:rsid w:val="0023518F"/>
    <w:rsid w:val="0023698B"/>
    <w:rsid w:val="00236C59"/>
    <w:rsid w:val="002403E3"/>
    <w:rsid w:val="002407EC"/>
    <w:rsid w:val="00240BFA"/>
    <w:rsid w:val="00242ED6"/>
    <w:rsid w:val="00244E7E"/>
    <w:rsid w:val="002455A7"/>
    <w:rsid w:val="00246B45"/>
    <w:rsid w:val="00246B85"/>
    <w:rsid w:val="00246C99"/>
    <w:rsid w:val="00253F89"/>
    <w:rsid w:val="002553B3"/>
    <w:rsid w:val="0025577F"/>
    <w:rsid w:val="002616FA"/>
    <w:rsid w:val="00262ABC"/>
    <w:rsid w:val="0026328A"/>
    <w:rsid w:val="00264BDA"/>
    <w:rsid w:val="00270AC7"/>
    <w:rsid w:val="00272078"/>
    <w:rsid w:val="002751A6"/>
    <w:rsid w:val="00283563"/>
    <w:rsid w:val="00284060"/>
    <w:rsid w:val="0028508E"/>
    <w:rsid w:val="00285483"/>
    <w:rsid w:val="00286558"/>
    <w:rsid w:val="00287C76"/>
    <w:rsid w:val="002915D0"/>
    <w:rsid w:val="0029400E"/>
    <w:rsid w:val="002944CF"/>
    <w:rsid w:val="00295BDD"/>
    <w:rsid w:val="002A0B7B"/>
    <w:rsid w:val="002A2AC0"/>
    <w:rsid w:val="002A2FFD"/>
    <w:rsid w:val="002A31BD"/>
    <w:rsid w:val="002B1259"/>
    <w:rsid w:val="002B28F3"/>
    <w:rsid w:val="002B7966"/>
    <w:rsid w:val="002C127B"/>
    <w:rsid w:val="002C566C"/>
    <w:rsid w:val="002C7C9D"/>
    <w:rsid w:val="002D1974"/>
    <w:rsid w:val="002D19F2"/>
    <w:rsid w:val="002D4B8F"/>
    <w:rsid w:val="002D5369"/>
    <w:rsid w:val="002D5C63"/>
    <w:rsid w:val="002E08A1"/>
    <w:rsid w:val="002E3943"/>
    <w:rsid w:val="002E4B5B"/>
    <w:rsid w:val="002F108E"/>
    <w:rsid w:val="002F2980"/>
    <w:rsid w:val="002F4ADD"/>
    <w:rsid w:val="002F4FA5"/>
    <w:rsid w:val="002F6408"/>
    <w:rsid w:val="002F7C23"/>
    <w:rsid w:val="003033D6"/>
    <w:rsid w:val="00310700"/>
    <w:rsid w:val="00311DC7"/>
    <w:rsid w:val="00314C20"/>
    <w:rsid w:val="00320D02"/>
    <w:rsid w:val="00320E3E"/>
    <w:rsid w:val="003228CF"/>
    <w:rsid w:val="00323933"/>
    <w:rsid w:val="00323A35"/>
    <w:rsid w:val="00325830"/>
    <w:rsid w:val="0032607E"/>
    <w:rsid w:val="00326625"/>
    <w:rsid w:val="00327B16"/>
    <w:rsid w:val="00331AD4"/>
    <w:rsid w:val="00332B93"/>
    <w:rsid w:val="0033354D"/>
    <w:rsid w:val="00333E96"/>
    <w:rsid w:val="00334B39"/>
    <w:rsid w:val="00335DB5"/>
    <w:rsid w:val="00336E4D"/>
    <w:rsid w:val="00337B99"/>
    <w:rsid w:val="00340A9C"/>
    <w:rsid w:val="00341621"/>
    <w:rsid w:val="003417B0"/>
    <w:rsid w:val="00341E82"/>
    <w:rsid w:val="00343455"/>
    <w:rsid w:val="003434E3"/>
    <w:rsid w:val="003465E9"/>
    <w:rsid w:val="00347218"/>
    <w:rsid w:val="003516E6"/>
    <w:rsid w:val="00353E79"/>
    <w:rsid w:val="00354F92"/>
    <w:rsid w:val="00356E15"/>
    <w:rsid w:val="00361225"/>
    <w:rsid w:val="0036335E"/>
    <w:rsid w:val="00366F64"/>
    <w:rsid w:val="00367103"/>
    <w:rsid w:val="003672D9"/>
    <w:rsid w:val="00370477"/>
    <w:rsid w:val="00370A81"/>
    <w:rsid w:val="00373613"/>
    <w:rsid w:val="00374CD4"/>
    <w:rsid w:val="00381945"/>
    <w:rsid w:val="00382A0C"/>
    <w:rsid w:val="00394588"/>
    <w:rsid w:val="003948F3"/>
    <w:rsid w:val="00394D9D"/>
    <w:rsid w:val="0039556D"/>
    <w:rsid w:val="00396529"/>
    <w:rsid w:val="00396CDB"/>
    <w:rsid w:val="00396EB9"/>
    <w:rsid w:val="00396F1F"/>
    <w:rsid w:val="003A1D9A"/>
    <w:rsid w:val="003A3840"/>
    <w:rsid w:val="003A53FD"/>
    <w:rsid w:val="003A6454"/>
    <w:rsid w:val="003B158F"/>
    <w:rsid w:val="003B1AE5"/>
    <w:rsid w:val="003B2994"/>
    <w:rsid w:val="003B4823"/>
    <w:rsid w:val="003B4B73"/>
    <w:rsid w:val="003B56AD"/>
    <w:rsid w:val="003B7BDB"/>
    <w:rsid w:val="003C1D9E"/>
    <w:rsid w:val="003C2E4A"/>
    <w:rsid w:val="003C51A1"/>
    <w:rsid w:val="003C5EFA"/>
    <w:rsid w:val="003C689B"/>
    <w:rsid w:val="003C7540"/>
    <w:rsid w:val="003C7EA6"/>
    <w:rsid w:val="003D0DF2"/>
    <w:rsid w:val="003D1540"/>
    <w:rsid w:val="003D3713"/>
    <w:rsid w:val="003D408F"/>
    <w:rsid w:val="003D52A4"/>
    <w:rsid w:val="003D64D2"/>
    <w:rsid w:val="003D6CE2"/>
    <w:rsid w:val="003E2509"/>
    <w:rsid w:val="003E3D20"/>
    <w:rsid w:val="003E66B6"/>
    <w:rsid w:val="003F013B"/>
    <w:rsid w:val="003F131F"/>
    <w:rsid w:val="003F38E0"/>
    <w:rsid w:val="003F4D43"/>
    <w:rsid w:val="00401996"/>
    <w:rsid w:val="00405519"/>
    <w:rsid w:val="004058B5"/>
    <w:rsid w:val="00405C7B"/>
    <w:rsid w:val="00406E3B"/>
    <w:rsid w:val="00410615"/>
    <w:rsid w:val="0041165F"/>
    <w:rsid w:val="00412CEE"/>
    <w:rsid w:val="00412D5A"/>
    <w:rsid w:val="0041440E"/>
    <w:rsid w:val="00415F23"/>
    <w:rsid w:val="00417416"/>
    <w:rsid w:val="004208D7"/>
    <w:rsid w:val="0042312D"/>
    <w:rsid w:val="00427001"/>
    <w:rsid w:val="00432B3C"/>
    <w:rsid w:val="00435C8E"/>
    <w:rsid w:val="0044008A"/>
    <w:rsid w:val="00445214"/>
    <w:rsid w:val="004455E7"/>
    <w:rsid w:val="00445DAB"/>
    <w:rsid w:val="00445FD6"/>
    <w:rsid w:val="00451996"/>
    <w:rsid w:val="00451BD1"/>
    <w:rsid w:val="0046193B"/>
    <w:rsid w:val="0046417A"/>
    <w:rsid w:val="00464CE6"/>
    <w:rsid w:val="00465C47"/>
    <w:rsid w:val="0046722D"/>
    <w:rsid w:val="00467597"/>
    <w:rsid w:val="00467E72"/>
    <w:rsid w:val="00472D2A"/>
    <w:rsid w:val="0047388F"/>
    <w:rsid w:val="00476059"/>
    <w:rsid w:val="0047661A"/>
    <w:rsid w:val="00476799"/>
    <w:rsid w:val="004800FC"/>
    <w:rsid w:val="00480BC6"/>
    <w:rsid w:val="00480EB0"/>
    <w:rsid w:val="00481900"/>
    <w:rsid w:val="0048273E"/>
    <w:rsid w:val="004828C7"/>
    <w:rsid w:val="00490235"/>
    <w:rsid w:val="004959F8"/>
    <w:rsid w:val="0049637B"/>
    <w:rsid w:val="0049687B"/>
    <w:rsid w:val="00497474"/>
    <w:rsid w:val="004A3527"/>
    <w:rsid w:val="004A44CF"/>
    <w:rsid w:val="004B08AF"/>
    <w:rsid w:val="004B2C0A"/>
    <w:rsid w:val="004B42C3"/>
    <w:rsid w:val="004B5407"/>
    <w:rsid w:val="004B552A"/>
    <w:rsid w:val="004B776F"/>
    <w:rsid w:val="004C537F"/>
    <w:rsid w:val="004C5EA9"/>
    <w:rsid w:val="004D14FE"/>
    <w:rsid w:val="004D2A08"/>
    <w:rsid w:val="004D3180"/>
    <w:rsid w:val="004D5EE5"/>
    <w:rsid w:val="004D6310"/>
    <w:rsid w:val="004D65B5"/>
    <w:rsid w:val="004E632E"/>
    <w:rsid w:val="004E690B"/>
    <w:rsid w:val="004F0F32"/>
    <w:rsid w:val="004F271D"/>
    <w:rsid w:val="004F3042"/>
    <w:rsid w:val="004F3ACD"/>
    <w:rsid w:val="004F5073"/>
    <w:rsid w:val="004F5E4C"/>
    <w:rsid w:val="00501B47"/>
    <w:rsid w:val="00504AB7"/>
    <w:rsid w:val="00505C90"/>
    <w:rsid w:val="00506068"/>
    <w:rsid w:val="005069F0"/>
    <w:rsid w:val="0051028B"/>
    <w:rsid w:val="00513311"/>
    <w:rsid w:val="00513896"/>
    <w:rsid w:val="00513F14"/>
    <w:rsid w:val="00514257"/>
    <w:rsid w:val="005158A5"/>
    <w:rsid w:val="00515A9F"/>
    <w:rsid w:val="00521577"/>
    <w:rsid w:val="0052230D"/>
    <w:rsid w:val="00524119"/>
    <w:rsid w:val="00524C7B"/>
    <w:rsid w:val="0052593F"/>
    <w:rsid w:val="00525940"/>
    <w:rsid w:val="00526870"/>
    <w:rsid w:val="00532FDA"/>
    <w:rsid w:val="00533F83"/>
    <w:rsid w:val="00534664"/>
    <w:rsid w:val="005346EF"/>
    <w:rsid w:val="00535B56"/>
    <w:rsid w:val="00537CAC"/>
    <w:rsid w:val="00537D26"/>
    <w:rsid w:val="005425F0"/>
    <w:rsid w:val="00543593"/>
    <w:rsid w:val="00544CE1"/>
    <w:rsid w:val="005456EA"/>
    <w:rsid w:val="00547298"/>
    <w:rsid w:val="005478AE"/>
    <w:rsid w:val="00550AE4"/>
    <w:rsid w:val="00550C4F"/>
    <w:rsid w:val="0055155C"/>
    <w:rsid w:val="00551F92"/>
    <w:rsid w:val="005524C8"/>
    <w:rsid w:val="00553B51"/>
    <w:rsid w:val="005559B9"/>
    <w:rsid w:val="00556421"/>
    <w:rsid w:val="00557760"/>
    <w:rsid w:val="00557C02"/>
    <w:rsid w:val="005601D7"/>
    <w:rsid w:val="00560C92"/>
    <w:rsid w:val="005625DE"/>
    <w:rsid w:val="005639EA"/>
    <w:rsid w:val="00565278"/>
    <w:rsid w:val="00571895"/>
    <w:rsid w:val="005729A4"/>
    <w:rsid w:val="00572D8A"/>
    <w:rsid w:val="005739AB"/>
    <w:rsid w:val="00576511"/>
    <w:rsid w:val="0057704E"/>
    <w:rsid w:val="00581B25"/>
    <w:rsid w:val="005833B9"/>
    <w:rsid w:val="005833BF"/>
    <w:rsid w:val="005844F0"/>
    <w:rsid w:val="005857FA"/>
    <w:rsid w:val="00585D85"/>
    <w:rsid w:val="00585F18"/>
    <w:rsid w:val="005870BB"/>
    <w:rsid w:val="00587EF7"/>
    <w:rsid w:val="00590963"/>
    <w:rsid w:val="0059275B"/>
    <w:rsid w:val="005A1FB6"/>
    <w:rsid w:val="005A2713"/>
    <w:rsid w:val="005A302D"/>
    <w:rsid w:val="005B009B"/>
    <w:rsid w:val="005B0DEE"/>
    <w:rsid w:val="005B21FF"/>
    <w:rsid w:val="005B3EC4"/>
    <w:rsid w:val="005C10EF"/>
    <w:rsid w:val="005C78B5"/>
    <w:rsid w:val="005D1F6E"/>
    <w:rsid w:val="005D23DF"/>
    <w:rsid w:val="005D64A6"/>
    <w:rsid w:val="005E0BE6"/>
    <w:rsid w:val="005E2502"/>
    <w:rsid w:val="005E6C60"/>
    <w:rsid w:val="005E720E"/>
    <w:rsid w:val="005E78DE"/>
    <w:rsid w:val="005F1002"/>
    <w:rsid w:val="005F1CCA"/>
    <w:rsid w:val="005F5DF8"/>
    <w:rsid w:val="00602898"/>
    <w:rsid w:val="00602BA6"/>
    <w:rsid w:val="00603510"/>
    <w:rsid w:val="00605A75"/>
    <w:rsid w:val="00606015"/>
    <w:rsid w:val="00606DE4"/>
    <w:rsid w:val="00607C10"/>
    <w:rsid w:val="006108F9"/>
    <w:rsid w:val="00611FFF"/>
    <w:rsid w:val="00613C72"/>
    <w:rsid w:val="00620EDF"/>
    <w:rsid w:val="00622F41"/>
    <w:rsid w:val="00625F1B"/>
    <w:rsid w:val="00627FF5"/>
    <w:rsid w:val="00635DBE"/>
    <w:rsid w:val="0063679F"/>
    <w:rsid w:val="0063710B"/>
    <w:rsid w:val="00640B3D"/>
    <w:rsid w:val="006504B6"/>
    <w:rsid w:val="00654AB8"/>
    <w:rsid w:val="00655B8E"/>
    <w:rsid w:val="006564D8"/>
    <w:rsid w:val="00662E29"/>
    <w:rsid w:val="00666553"/>
    <w:rsid w:val="006679F4"/>
    <w:rsid w:val="00670A74"/>
    <w:rsid w:val="006718A4"/>
    <w:rsid w:val="00672ECE"/>
    <w:rsid w:val="00673AD2"/>
    <w:rsid w:val="00676A4B"/>
    <w:rsid w:val="00676AC1"/>
    <w:rsid w:val="00676EC3"/>
    <w:rsid w:val="0068260D"/>
    <w:rsid w:val="00683097"/>
    <w:rsid w:val="0068671E"/>
    <w:rsid w:val="0068744A"/>
    <w:rsid w:val="00691C82"/>
    <w:rsid w:val="0069665A"/>
    <w:rsid w:val="006A0476"/>
    <w:rsid w:val="006A153F"/>
    <w:rsid w:val="006A28C0"/>
    <w:rsid w:val="006B1C30"/>
    <w:rsid w:val="006B2CB6"/>
    <w:rsid w:val="006B2E1C"/>
    <w:rsid w:val="006B51D0"/>
    <w:rsid w:val="006B544B"/>
    <w:rsid w:val="006B577F"/>
    <w:rsid w:val="006B70BE"/>
    <w:rsid w:val="006C0A60"/>
    <w:rsid w:val="006C15D1"/>
    <w:rsid w:val="006C39A0"/>
    <w:rsid w:val="006C4A11"/>
    <w:rsid w:val="006C710C"/>
    <w:rsid w:val="006C7A3F"/>
    <w:rsid w:val="006D0A5A"/>
    <w:rsid w:val="006D17E4"/>
    <w:rsid w:val="006D337E"/>
    <w:rsid w:val="006D36CD"/>
    <w:rsid w:val="006D551D"/>
    <w:rsid w:val="006D69B0"/>
    <w:rsid w:val="006D7F74"/>
    <w:rsid w:val="006E0E2B"/>
    <w:rsid w:val="006E23AD"/>
    <w:rsid w:val="006E36D7"/>
    <w:rsid w:val="006E44F9"/>
    <w:rsid w:val="006E5D56"/>
    <w:rsid w:val="006F2E5D"/>
    <w:rsid w:val="006F7041"/>
    <w:rsid w:val="0070042C"/>
    <w:rsid w:val="0070089B"/>
    <w:rsid w:val="007012F5"/>
    <w:rsid w:val="00703730"/>
    <w:rsid w:val="007055B9"/>
    <w:rsid w:val="00706287"/>
    <w:rsid w:val="00710AD5"/>
    <w:rsid w:val="00713055"/>
    <w:rsid w:val="00714328"/>
    <w:rsid w:val="007157B1"/>
    <w:rsid w:val="007168EA"/>
    <w:rsid w:val="00720914"/>
    <w:rsid w:val="007243B7"/>
    <w:rsid w:val="00725C8A"/>
    <w:rsid w:val="00730B37"/>
    <w:rsid w:val="00735A06"/>
    <w:rsid w:val="007364F7"/>
    <w:rsid w:val="007368A8"/>
    <w:rsid w:val="00737923"/>
    <w:rsid w:val="007442C6"/>
    <w:rsid w:val="007444F3"/>
    <w:rsid w:val="007468CC"/>
    <w:rsid w:val="00747A8F"/>
    <w:rsid w:val="00750D06"/>
    <w:rsid w:val="00754750"/>
    <w:rsid w:val="00757131"/>
    <w:rsid w:val="0075753B"/>
    <w:rsid w:val="00763F3D"/>
    <w:rsid w:val="00766746"/>
    <w:rsid w:val="00766E9F"/>
    <w:rsid w:val="00770E41"/>
    <w:rsid w:val="00772C23"/>
    <w:rsid w:val="0077358D"/>
    <w:rsid w:val="00774149"/>
    <w:rsid w:val="0077490F"/>
    <w:rsid w:val="00780010"/>
    <w:rsid w:val="0078038C"/>
    <w:rsid w:val="00781904"/>
    <w:rsid w:val="00783222"/>
    <w:rsid w:val="00784D2A"/>
    <w:rsid w:val="0078714C"/>
    <w:rsid w:val="007917C9"/>
    <w:rsid w:val="00791E54"/>
    <w:rsid w:val="007926FB"/>
    <w:rsid w:val="00796A80"/>
    <w:rsid w:val="007A4183"/>
    <w:rsid w:val="007A74F3"/>
    <w:rsid w:val="007A7B52"/>
    <w:rsid w:val="007B1C1B"/>
    <w:rsid w:val="007B2262"/>
    <w:rsid w:val="007B30C4"/>
    <w:rsid w:val="007B4E7D"/>
    <w:rsid w:val="007B6EEE"/>
    <w:rsid w:val="007C221C"/>
    <w:rsid w:val="007C26E9"/>
    <w:rsid w:val="007C4954"/>
    <w:rsid w:val="007C639B"/>
    <w:rsid w:val="007D1BC1"/>
    <w:rsid w:val="007D4541"/>
    <w:rsid w:val="007D4ABF"/>
    <w:rsid w:val="007D63CD"/>
    <w:rsid w:val="007E09A3"/>
    <w:rsid w:val="007E1014"/>
    <w:rsid w:val="007E1CA7"/>
    <w:rsid w:val="007E471F"/>
    <w:rsid w:val="007E494C"/>
    <w:rsid w:val="007F070A"/>
    <w:rsid w:val="007F11E8"/>
    <w:rsid w:val="007F4797"/>
    <w:rsid w:val="007F7F37"/>
    <w:rsid w:val="00800DF2"/>
    <w:rsid w:val="0080521E"/>
    <w:rsid w:val="00805AED"/>
    <w:rsid w:val="00805D98"/>
    <w:rsid w:val="008106B2"/>
    <w:rsid w:val="00812055"/>
    <w:rsid w:val="00812BD9"/>
    <w:rsid w:val="008132C6"/>
    <w:rsid w:val="00813BDE"/>
    <w:rsid w:val="008149BB"/>
    <w:rsid w:val="00815F65"/>
    <w:rsid w:val="008167D2"/>
    <w:rsid w:val="00816FF9"/>
    <w:rsid w:val="00817967"/>
    <w:rsid w:val="008207D6"/>
    <w:rsid w:val="008208A6"/>
    <w:rsid w:val="008210F6"/>
    <w:rsid w:val="0082113B"/>
    <w:rsid w:val="00821E6F"/>
    <w:rsid w:val="00822B96"/>
    <w:rsid w:val="00833DEF"/>
    <w:rsid w:val="00834C26"/>
    <w:rsid w:val="008409C6"/>
    <w:rsid w:val="00843F48"/>
    <w:rsid w:val="00844033"/>
    <w:rsid w:val="008457C2"/>
    <w:rsid w:val="00852441"/>
    <w:rsid w:val="00852837"/>
    <w:rsid w:val="008568F0"/>
    <w:rsid w:val="00856A9B"/>
    <w:rsid w:val="00856E4E"/>
    <w:rsid w:val="00861BDD"/>
    <w:rsid w:val="00862445"/>
    <w:rsid w:val="00863717"/>
    <w:rsid w:val="00863A57"/>
    <w:rsid w:val="0087107C"/>
    <w:rsid w:val="00872738"/>
    <w:rsid w:val="00873B5F"/>
    <w:rsid w:val="00876EBA"/>
    <w:rsid w:val="00880C15"/>
    <w:rsid w:val="00881CF7"/>
    <w:rsid w:val="008841C4"/>
    <w:rsid w:val="0088438B"/>
    <w:rsid w:val="00884C3B"/>
    <w:rsid w:val="00886559"/>
    <w:rsid w:val="0088669D"/>
    <w:rsid w:val="00891F37"/>
    <w:rsid w:val="00894C48"/>
    <w:rsid w:val="0089673B"/>
    <w:rsid w:val="008A00B9"/>
    <w:rsid w:val="008A1D74"/>
    <w:rsid w:val="008A366A"/>
    <w:rsid w:val="008A4F4D"/>
    <w:rsid w:val="008A58FB"/>
    <w:rsid w:val="008B13F8"/>
    <w:rsid w:val="008B1CDE"/>
    <w:rsid w:val="008B25FD"/>
    <w:rsid w:val="008B2B70"/>
    <w:rsid w:val="008C2FD0"/>
    <w:rsid w:val="008C4E39"/>
    <w:rsid w:val="008C52A1"/>
    <w:rsid w:val="008D047D"/>
    <w:rsid w:val="008D16BC"/>
    <w:rsid w:val="008D2A20"/>
    <w:rsid w:val="008D318A"/>
    <w:rsid w:val="008D76E3"/>
    <w:rsid w:val="008E004C"/>
    <w:rsid w:val="008E0A82"/>
    <w:rsid w:val="008E21E7"/>
    <w:rsid w:val="008E558E"/>
    <w:rsid w:val="008E6978"/>
    <w:rsid w:val="008E71F3"/>
    <w:rsid w:val="008E798C"/>
    <w:rsid w:val="008F0DD6"/>
    <w:rsid w:val="008F229C"/>
    <w:rsid w:val="008F2841"/>
    <w:rsid w:val="008F3699"/>
    <w:rsid w:val="008F5C58"/>
    <w:rsid w:val="008F5D4A"/>
    <w:rsid w:val="008F6109"/>
    <w:rsid w:val="00902A28"/>
    <w:rsid w:val="009042FF"/>
    <w:rsid w:val="00905D29"/>
    <w:rsid w:val="00906631"/>
    <w:rsid w:val="009071BC"/>
    <w:rsid w:val="0091037A"/>
    <w:rsid w:val="00910A09"/>
    <w:rsid w:val="00910DCD"/>
    <w:rsid w:val="00912868"/>
    <w:rsid w:val="00914EDD"/>
    <w:rsid w:val="00916BBA"/>
    <w:rsid w:val="009175B4"/>
    <w:rsid w:val="0092146D"/>
    <w:rsid w:val="00922121"/>
    <w:rsid w:val="00924DFF"/>
    <w:rsid w:val="00927638"/>
    <w:rsid w:val="00932E71"/>
    <w:rsid w:val="009335E6"/>
    <w:rsid w:val="00933988"/>
    <w:rsid w:val="009343CB"/>
    <w:rsid w:val="0093523E"/>
    <w:rsid w:val="00941BA1"/>
    <w:rsid w:val="00943AFA"/>
    <w:rsid w:val="00944A0F"/>
    <w:rsid w:val="00945741"/>
    <w:rsid w:val="00950AC6"/>
    <w:rsid w:val="00951F87"/>
    <w:rsid w:val="009528AB"/>
    <w:rsid w:val="009530A7"/>
    <w:rsid w:val="009551DC"/>
    <w:rsid w:val="009566FE"/>
    <w:rsid w:val="00957427"/>
    <w:rsid w:val="00962412"/>
    <w:rsid w:val="00962598"/>
    <w:rsid w:val="00964A95"/>
    <w:rsid w:val="00965AE6"/>
    <w:rsid w:val="00966D88"/>
    <w:rsid w:val="00970F06"/>
    <w:rsid w:val="00971622"/>
    <w:rsid w:val="0097265A"/>
    <w:rsid w:val="00976F55"/>
    <w:rsid w:val="00980BCB"/>
    <w:rsid w:val="00981C17"/>
    <w:rsid w:val="00983D2F"/>
    <w:rsid w:val="00983EDE"/>
    <w:rsid w:val="009857E2"/>
    <w:rsid w:val="00985AEC"/>
    <w:rsid w:val="0099471F"/>
    <w:rsid w:val="00994FF3"/>
    <w:rsid w:val="00996105"/>
    <w:rsid w:val="009965AB"/>
    <w:rsid w:val="00996F15"/>
    <w:rsid w:val="009975D8"/>
    <w:rsid w:val="009A0103"/>
    <w:rsid w:val="009A2D9A"/>
    <w:rsid w:val="009A5C4F"/>
    <w:rsid w:val="009A6D2A"/>
    <w:rsid w:val="009A786B"/>
    <w:rsid w:val="009B1E53"/>
    <w:rsid w:val="009B31BF"/>
    <w:rsid w:val="009B3B3F"/>
    <w:rsid w:val="009B71FA"/>
    <w:rsid w:val="009C10A2"/>
    <w:rsid w:val="009C1DED"/>
    <w:rsid w:val="009C4368"/>
    <w:rsid w:val="009C68E9"/>
    <w:rsid w:val="009D14D5"/>
    <w:rsid w:val="009D1529"/>
    <w:rsid w:val="009D2E03"/>
    <w:rsid w:val="009D34A6"/>
    <w:rsid w:val="009D5307"/>
    <w:rsid w:val="009D5E8E"/>
    <w:rsid w:val="009D6164"/>
    <w:rsid w:val="009D6BF8"/>
    <w:rsid w:val="009D7A8F"/>
    <w:rsid w:val="009D7CA7"/>
    <w:rsid w:val="009E5084"/>
    <w:rsid w:val="009F24CE"/>
    <w:rsid w:val="009F39DB"/>
    <w:rsid w:val="009F632D"/>
    <w:rsid w:val="00A00F97"/>
    <w:rsid w:val="00A0125E"/>
    <w:rsid w:val="00A015F8"/>
    <w:rsid w:val="00A06F21"/>
    <w:rsid w:val="00A0752E"/>
    <w:rsid w:val="00A11278"/>
    <w:rsid w:val="00A12ADC"/>
    <w:rsid w:val="00A13886"/>
    <w:rsid w:val="00A1601D"/>
    <w:rsid w:val="00A20EBF"/>
    <w:rsid w:val="00A21B1C"/>
    <w:rsid w:val="00A24CD3"/>
    <w:rsid w:val="00A24D36"/>
    <w:rsid w:val="00A2629F"/>
    <w:rsid w:val="00A30942"/>
    <w:rsid w:val="00A31AE5"/>
    <w:rsid w:val="00A3312E"/>
    <w:rsid w:val="00A33408"/>
    <w:rsid w:val="00A33AB7"/>
    <w:rsid w:val="00A4213A"/>
    <w:rsid w:val="00A4230B"/>
    <w:rsid w:val="00A4258B"/>
    <w:rsid w:val="00A43462"/>
    <w:rsid w:val="00A43AD6"/>
    <w:rsid w:val="00A467B7"/>
    <w:rsid w:val="00A46DC2"/>
    <w:rsid w:val="00A46F38"/>
    <w:rsid w:val="00A51BA6"/>
    <w:rsid w:val="00A52401"/>
    <w:rsid w:val="00A527B4"/>
    <w:rsid w:val="00A545F4"/>
    <w:rsid w:val="00A547C2"/>
    <w:rsid w:val="00A61A31"/>
    <w:rsid w:val="00A64181"/>
    <w:rsid w:val="00A7180A"/>
    <w:rsid w:val="00A73881"/>
    <w:rsid w:val="00A80E43"/>
    <w:rsid w:val="00A92F05"/>
    <w:rsid w:val="00AA0901"/>
    <w:rsid w:val="00AA3776"/>
    <w:rsid w:val="00AA43A1"/>
    <w:rsid w:val="00AA7AB4"/>
    <w:rsid w:val="00AB147D"/>
    <w:rsid w:val="00AB3406"/>
    <w:rsid w:val="00AC15D6"/>
    <w:rsid w:val="00AC24C9"/>
    <w:rsid w:val="00AC2B17"/>
    <w:rsid w:val="00AC3E41"/>
    <w:rsid w:val="00AD188B"/>
    <w:rsid w:val="00AD32C9"/>
    <w:rsid w:val="00AD60BD"/>
    <w:rsid w:val="00AE0596"/>
    <w:rsid w:val="00AE19E5"/>
    <w:rsid w:val="00AE4E4C"/>
    <w:rsid w:val="00AE52F9"/>
    <w:rsid w:val="00AE5D6F"/>
    <w:rsid w:val="00AF0FDC"/>
    <w:rsid w:val="00AF100B"/>
    <w:rsid w:val="00AF185C"/>
    <w:rsid w:val="00AF1C57"/>
    <w:rsid w:val="00AF249F"/>
    <w:rsid w:val="00AF6298"/>
    <w:rsid w:val="00AF6BC6"/>
    <w:rsid w:val="00B02B2F"/>
    <w:rsid w:val="00B05BC5"/>
    <w:rsid w:val="00B10353"/>
    <w:rsid w:val="00B116EC"/>
    <w:rsid w:val="00B136F0"/>
    <w:rsid w:val="00B159A0"/>
    <w:rsid w:val="00B23693"/>
    <w:rsid w:val="00B24F11"/>
    <w:rsid w:val="00B2626E"/>
    <w:rsid w:val="00B26843"/>
    <w:rsid w:val="00B269E8"/>
    <w:rsid w:val="00B33B20"/>
    <w:rsid w:val="00B35738"/>
    <w:rsid w:val="00B37C35"/>
    <w:rsid w:val="00B40F9D"/>
    <w:rsid w:val="00B4180D"/>
    <w:rsid w:val="00B4370A"/>
    <w:rsid w:val="00B5155F"/>
    <w:rsid w:val="00B523DE"/>
    <w:rsid w:val="00B525EE"/>
    <w:rsid w:val="00B52787"/>
    <w:rsid w:val="00B5476D"/>
    <w:rsid w:val="00B54D85"/>
    <w:rsid w:val="00B57122"/>
    <w:rsid w:val="00B5748B"/>
    <w:rsid w:val="00B60067"/>
    <w:rsid w:val="00B610E2"/>
    <w:rsid w:val="00B6474A"/>
    <w:rsid w:val="00B671F6"/>
    <w:rsid w:val="00B67EDD"/>
    <w:rsid w:val="00B70EA7"/>
    <w:rsid w:val="00B71495"/>
    <w:rsid w:val="00B71B3C"/>
    <w:rsid w:val="00B73631"/>
    <w:rsid w:val="00B73C09"/>
    <w:rsid w:val="00B758FD"/>
    <w:rsid w:val="00B76FF3"/>
    <w:rsid w:val="00B7705F"/>
    <w:rsid w:val="00B803B2"/>
    <w:rsid w:val="00B82552"/>
    <w:rsid w:val="00B82983"/>
    <w:rsid w:val="00B84671"/>
    <w:rsid w:val="00B8469E"/>
    <w:rsid w:val="00B85A57"/>
    <w:rsid w:val="00B85D80"/>
    <w:rsid w:val="00B8627C"/>
    <w:rsid w:val="00B90B50"/>
    <w:rsid w:val="00B91A34"/>
    <w:rsid w:val="00B91BE7"/>
    <w:rsid w:val="00B96A48"/>
    <w:rsid w:val="00B97AB5"/>
    <w:rsid w:val="00BA12F9"/>
    <w:rsid w:val="00BA1FCE"/>
    <w:rsid w:val="00BA4DB2"/>
    <w:rsid w:val="00BB3152"/>
    <w:rsid w:val="00BB6A9A"/>
    <w:rsid w:val="00BB7966"/>
    <w:rsid w:val="00BC083D"/>
    <w:rsid w:val="00BC09BA"/>
    <w:rsid w:val="00BC12E2"/>
    <w:rsid w:val="00BC2346"/>
    <w:rsid w:val="00BC30D5"/>
    <w:rsid w:val="00BC3349"/>
    <w:rsid w:val="00BC6775"/>
    <w:rsid w:val="00BC6F87"/>
    <w:rsid w:val="00BD1E6F"/>
    <w:rsid w:val="00BD446E"/>
    <w:rsid w:val="00BD5CE8"/>
    <w:rsid w:val="00BE0EE0"/>
    <w:rsid w:val="00BF557D"/>
    <w:rsid w:val="00C00812"/>
    <w:rsid w:val="00C10267"/>
    <w:rsid w:val="00C11928"/>
    <w:rsid w:val="00C12D26"/>
    <w:rsid w:val="00C15F96"/>
    <w:rsid w:val="00C2000F"/>
    <w:rsid w:val="00C23AD8"/>
    <w:rsid w:val="00C23AE4"/>
    <w:rsid w:val="00C26B68"/>
    <w:rsid w:val="00C35BD6"/>
    <w:rsid w:val="00C37265"/>
    <w:rsid w:val="00C4059B"/>
    <w:rsid w:val="00C41A97"/>
    <w:rsid w:val="00C42CFC"/>
    <w:rsid w:val="00C43321"/>
    <w:rsid w:val="00C45512"/>
    <w:rsid w:val="00C52182"/>
    <w:rsid w:val="00C524BE"/>
    <w:rsid w:val="00C56429"/>
    <w:rsid w:val="00C57079"/>
    <w:rsid w:val="00C63ADA"/>
    <w:rsid w:val="00C644CB"/>
    <w:rsid w:val="00C71D66"/>
    <w:rsid w:val="00C72FD3"/>
    <w:rsid w:val="00C77D46"/>
    <w:rsid w:val="00C81D0A"/>
    <w:rsid w:val="00C826B4"/>
    <w:rsid w:val="00C8396B"/>
    <w:rsid w:val="00C86EFD"/>
    <w:rsid w:val="00C9067E"/>
    <w:rsid w:val="00C94B5B"/>
    <w:rsid w:val="00C95208"/>
    <w:rsid w:val="00C972AA"/>
    <w:rsid w:val="00C976B4"/>
    <w:rsid w:val="00CA00C5"/>
    <w:rsid w:val="00CA013C"/>
    <w:rsid w:val="00CA0885"/>
    <w:rsid w:val="00CA291E"/>
    <w:rsid w:val="00CA6365"/>
    <w:rsid w:val="00CA6749"/>
    <w:rsid w:val="00CA695E"/>
    <w:rsid w:val="00CA73D4"/>
    <w:rsid w:val="00CB2DBC"/>
    <w:rsid w:val="00CB45E7"/>
    <w:rsid w:val="00CB4891"/>
    <w:rsid w:val="00CB5D3D"/>
    <w:rsid w:val="00CC050D"/>
    <w:rsid w:val="00CC09DA"/>
    <w:rsid w:val="00CC3167"/>
    <w:rsid w:val="00CC4466"/>
    <w:rsid w:val="00CC4D19"/>
    <w:rsid w:val="00CC62AC"/>
    <w:rsid w:val="00CC673F"/>
    <w:rsid w:val="00CC75A0"/>
    <w:rsid w:val="00CD0707"/>
    <w:rsid w:val="00CD4C6D"/>
    <w:rsid w:val="00CD52AB"/>
    <w:rsid w:val="00CD7982"/>
    <w:rsid w:val="00CE28DB"/>
    <w:rsid w:val="00CE4DB8"/>
    <w:rsid w:val="00CE610B"/>
    <w:rsid w:val="00CE69C9"/>
    <w:rsid w:val="00CE75E5"/>
    <w:rsid w:val="00CE7D76"/>
    <w:rsid w:val="00CF0B06"/>
    <w:rsid w:val="00CF11EC"/>
    <w:rsid w:val="00CF27BC"/>
    <w:rsid w:val="00CF38B8"/>
    <w:rsid w:val="00CF626F"/>
    <w:rsid w:val="00CF7150"/>
    <w:rsid w:val="00D000C9"/>
    <w:rsid w:val="00D004B8"/>
    <w:rsid w:val="00D00A12"/>
    <w:rsid w:val="00D03173"/>
    <w:rsid w:val="00D031E6"/>
    <w:rsid w:val="00D05EEE"/>
    <w:rsid w:val="00D05FED"/>
    <w:rsid w:val="00D06B68"/>
    <w:rsid w:val="00D07777"/>
    <w:rsid w:val="00D115C0"/>
    <w:rsid w:val="00D15347"/>
    <w:rsid w:val="00D15B26"/>
    <w:rsid w:val="00D16479"/>
    <w:rsid w:val="00D21195"/>
    <w:rsid w:val="00D24E37"/>
    <w:rsid w:val="00D25E59"/>
    <w:rsid w:val="00D26D54"/>
    <w:rsid w:val="00D313F9"/>
    <w:rsid w:val="00D31BB6"/>
    <w:rsid w:val="00D330CB"/>
    <w:rsid w:val="00D3435F"/>
    <w:rsid w:val="00D349D2"/>
    <w:rsid w:val="00D350AE"/>
    <w:rsid w:val="00D35DED"/>
    <w:rsid w:val="00D40278"/>
    <w:rsid w:val="00D40339"/>
    <w:rsid w:val="00D40742"/>
    <w:rsid w:val="00D44D50"/>
    <w:rsid w:val="00D46624"/>
    <w:rsid w:val="00D508AB"/>
    <w:rsid w:val="00D52F09"/>
    <w:rsid w:val="00D622EA"/>
    <w:rsid w:val="00D62FC4"/>
    <w:rsid w:val="00D66810"/>
    <w:rsid w:val="00D6711A"/>
    <w:rsid w:val="00D714E5"/>
    <w:rsid w:val="00D72BE7"/>
    <w:rsid w:val="00D73028"/>
    <w:rsid w:val="00D81D27"/>
    <w:rsid w:val="00D838F4"/>
    <w:rsid w:val="00D83BCB"/>
    <w:rsid w:val="00D8403C"/>
    <w:rsid w:val="00D84C75"/>
    <w:rsid w:val="00D85147"/>
    <w:rsid w:val="00D85C6F"/>
    <w:rsid w:val="00D86E5B"/>
    <w:rsid w:val="00D903A7"/>
    <w:rsid w:val="00D90F28"/>
    <w:rsid w:val="00D919E3"/>
    <w:rsid w:val="00D92F72"/>
    <w:rsid w:val="00D95038"/>
    <w:rsid w:val="00D95559"/>
    <w:rsid w:val="00D96C44"/>
    <w:rsid w:val="00D9779A"/>
    <w:rsid w:val="00D97A57"/>
    <w:rsid w:val="00D97A80"/>
    <w:rsid w:val="00DA0502"/>
    <w:rsid w:val="00DA0EA1"/>
    <w:rsid w:val="00DA1373"/>
    <w:rsid w:val="00DA19A9"/>
    <w:rsid w:val="00DA19F2"/>
    <w:rsid w:val="00DA24D9"/>
    <w:rsid w:val="00DA4D68"/>
    <w:rsid w:val="00DA584D"/>
    <w:rsid w:val="00DA7FE8"/>
    <w:rsid w:val="00DC198C"/>
    <w:rsid w:val="00DC1AFF"/>
    <w:rsid w:val="00DC3B0B"/>
    <w:rsid w:val="00DC41DC"/>
    <w:rsid w:val="00DC60E8"/>
    <w:rsid w:val="00DC6299"/>
    <w:rsid w:val="00DC6692"/>
    <w:rsid w:val="00DC69F9"/>
    <w:rsid w:val="00DC7109"/>
    <w:rsid w:val="00DC78DE"/>
    <w:rsid w:val="00DD01E4"/>
    <w:rsid w:val="00DD0220"/>
    <w:rsid w:val="00DD0D0D"/>
    <w:rsid w:val="00DD108F"/>
    <w:rsid w:val="00DD244D"/>
    <w:rsid w:val="00DD3F32"/>
    <w:rsid w:val="00DD47CA"/>
    <w:rsid w:val="00DD6E41"/>
    <w:rsid w:val="00DD6E8C"/>
    <w:rsid w:val="00DD6FDF"/>
    <w:rsid w:val="00DD77F5"/>
    <w:rsid w:val="00DE584D"/>
    <w:rsid w:val="00DF0989"/>
    <w:rsid w:val="00DF160D"/>
    <w:rsid w:val="00DF6743"/>
    <w:rsid w:val="00E01DD3"/>
    <w:rsid w:val="00E02A2F"/>
    <w:rsid w:val="00E1386B"/>
    <w:rsid w:val="00E15083"/>
    <w:rsid w:val="00E15689"/>
    <w:rsid w:val="00E15DDB"/>
    <w:rsid w:val="00E2188B"/>
    <w:rsid w:val="00E24592"/>
    <w:rsid w:val="00E24DC9"/>
    <w:rsid w:val="00E27AEA"/>
    <w:rsid w:val="00E27BEB"/>
    <w:rsid w:val="00E327C4"/>
    <w:rsid w:val="00E3441D"/>
    <w:rsid w:val="00E35512"/>
    <w:rsid w:val="00E36A69"/>
    <w:rsid w:val="00E36DFE"/>
    <w:rsid w:val="00E4311A"/>
    <w:rsid w:val="00E4331D"/>
    <w:rsid w:val="00E4354C"/>
    <w:rsid w:val="00E43CEE"/>
    <w:rsid w:val="00E442A4"/>
    <w:rsid w:val="00E4506E"/>
    <w:rsid w:val="00E47FF7"/>
    <w:rsid w:val="00E50195"/>
    <w:rsid w:val="00E51E58"/>
    <w:rsid w:val="00E52026"/>
    <w:rsid w:val="00E527AB"/>
    <w:rsid w:val="00E54216"/>
    <w:rsid w:val="00E556F9"/>
    <w:rsid w:val="00E568A4"/>
    <w:rsid w:val="00E56A08"/>
    <w:rsid w:val="00E57ABD"/>
    <w:rsid w:val="00E60F0B"/>
    <w:rsid w:val="00E61DDB"/>
    <w:rsid w:val="00E63607"/>
    <w:rsid w:val="00E67A44"/>
    <w:rsid w:val="00E73526"/>
    <w:rsid w:val="00E747FD"/>
    <w:rsid w:val="00E75AEE"/>
    <w:rsid w:val="00E80AE3"/>
    <w:rsid w:val="00E82CB3"/>
    <w:rsid w:val="00E83FF8"/>
    <w:rsid w:val="00E85373"/>
    <w:rsid w:val="00E925BB"/>
    <w:rsid w:val="00E92755"/>
    <w:rsid w:val="00E92BAA"/>
    <w:rsid w:val="00E97C26"/>
    <w:rsid w:val="00EA0501"/>
    <w:rsid w:val="00EA1066"/>
    <w:rsid w:val="00EA4AED"/>
    <w:rsid w:val="00EA6D29"/>
    <w:rsid w:val="00EB1589"/>
    <w:rsid w:val="00EB23A9"/>
    <w:rsid w:val="00EB36ED"/>
    <w:rsid w:val="00EB65E1"/>
    <w:rsid w:val="00EC097A"/>
    <w:rsid w:val="00EC0BDD"/>
    <w:rsid w:val="00EC2986"/>
    <w:rsid w:val="00EC2B8D"/>
    <w:rsid w:val="00EC4370"/>
    <w:rsid w:val="00ED0984"/>
    <w:rsid w:val="00ED0FA0"/>
    <w:rsid w:val="00ED35FF"/>
    <w:rsid w:val="00ED5091"/>
    <w:rsid w:val="00EE45D4"/>
    <w:rsid w:val="00EE6054"/>
    <w:rsid w:val="00EF03DD"/>
    <w:rsid w:val="00EF18EA"/>
    <w:rsid w:val="00EF2694"/>
    <w:rsid w:val="00EF4EFC"/>
    <w:rsid w:val="00EF638D"/>
    <w:rsid w:val="00EF6EFF"/>
    <w:rsid w:val="00EF7E1D"/>
    <w:rsid w:val="00F011B7"/>
    <w:rsid w:val="00F016E0"/>
    <w:rsid w:val="00F04A00"/>
    <w:rsid w:val="00F07E96"/>
    <w:rsid w:val="00F136FD"/>
    <w:rsid w:val="00F14385"/>
    <w:rsid w:val="00F14E00"/>
    <w:rsid w:val="00F15B29"/>
    <w:rsid w:val="00F20EDC"/>
    <w:rsid w:val="00F22764"/>
    <w:rsid w:val="00F23D01"/>
    <w:rsid w:val="00F24D17"/>
    <w:rsid w:val="00F26BE2"/>
    <w:rsid w:val="00F27B67"/>
    <w:rsid w:val="00F32496"/>
    <w:rsid w:val="00F33BC7"/>
    <w:rsid w:val="00F3548F"/>
    <w:rsid w:val="00F35FC1"/>
    <w:rsid w:val="00F40AFC"/>
    <w:rsid w:val="00F413AE"/>
    <w:rsid w:val="00F451FD"/>
    <w:rsid w:val="00F45566"/>
    <w:rsid w:val="00F45883"/>
    <w:rsid w:val="00F46601"/>
    <w:rsid w:val="00F468CE"/>
    <w:rsid w:val="00F4699F"/>
    <w:rsid w:val="00F503E2"/>
    <w:rsid w:val="00F50A6E"/>
    <w:rsid w:val="00F50ADF"/>
    <w:rsid w:val="00F522D7"/>
    <w:rsid w:val="00F52776"/>
    <w:rsid w:val="00F5457F"/>
    <w:rsid w:val="00F55259"/>
    <w:rsid w:val="00F62C1F"/>
    <w:rsid w:val="00F62EAC"/>
    <w:rsid w:val="00F63C16"/>
    <w:rsid w:val="00F70E46"/>
    <w:rsid w:val="00F7145B"/>
    <w:rsid w:val="00F838B6"/>
    <w:rsid w:val="00F84D91"/>
    <w:rsid w:val="00F85A0B"/>
    <w:rsid w:val="00F8715A"/>
    <w:rsid w:val="00F87620"/>
    <w:rsid w:val="00F911A6"/>
    <w:rsid w:val="00F91975"/>
    <w:rsid w:val="00F91FDA"/>
    <w:rsid w:val="00F94B00"/>
    <w:rsid w:val="00FA0F85"/>
    <w:rsid w:val="00FA55C8"/>
    <w:rsid w:val="00FB036C"/>
    <w:rsid w:val="00FB185B"/>
    <w:rsid w:val="00FB1F64"/>
    <w:rsid w:val="00FB3475"/>
    <w:rsid w:val="00FB3865"/>
    <w:rsid w:val="00FB448A"/>
    <w:rsid w:val="00FB5937"/>
    <w:rsid w:val="00FC0A65"/>
    <w:rsid w:val="00FC1DC2"/>
    <w:rsid w:val="00FC3720"/>
    <w:rsid w:val="00FC5657"/>
    <w:rsid w:val="00FC586A"/>
    <w:rsid w:val="00FC7385"/>
    <w:rsid w:val="00FD4AA9"/>
    <w:rsid w:val="00FD517D"/>
    <w:rsid w:val="00FE2DDA"/>
    <w:rsid w:val="00FE6AEC"/>
    <w:rsid w:val="00FF01C2"/>
    <w:rsid w:val="00FF03C2"/>
    <w:rsid w:val="00FF0982"/>
    <w:rsid w:val="00FF14B6"/>
    <w:rsid w:val="00FF258B"/>
    <w:rsid w:val="00FF5C68"/>
    <w:rsid w:val="00FF5F1E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A5A4-E9D9-4E32-A4A9-A3584A4E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95"/>
  </w:style>
  <w:style w:type="paragraph" w:styleId="Balk2">
    <w:name w:val="heading 2"/>
    <w:basedOn w:val="Normal"/>
    <w:next w:val="Normal"/>
    <w:link w:val="Balk2Char"/>
    <w:qFormat/>
    <w:rsid w:val="00750D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5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A9A"/>
    <w:pPr>
      <w:ind w:left="720"/>
      <w:contextualSpacing/>
    </w:pPr>
  </w:style>
  <w:style w:type="table" w:styleId="TabloKlavuzu">
    <w:name w:val="Table Grid"/>
    <w:basedOn w:val="NormalTablo"/>
    <w:uiPriority w:val="59"/>
    <w:rsid w:val="00B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50D06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A6C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3BC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3BCB"/>
    <w:rPr>
      <w:color w:val="800080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5C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esis.yildiz.edu.tr/alirifat/projel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sis.yildiz.edu.tr/alirifat/yayinl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3D1E-3E45-455F-B56C-A048458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 Rifat Boynueğri</cp:lastModifiedBy>
  <cp:revision>3</cp:revision>
  <dcterms:created xsi:type="dcterms:W3CDTF">2020-09-22T10:37:00Z</dcterms:created>
  <dcterms:modified xsi:type="dcterms:W3CDTF">2020-09-22T10:46:00Z</dcterms:modified>
</cp:coreProperties>
</file>