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FC4" w:rsidRPr="007C545C" w:rsidRDefault="00132FC4" w:rsidP="00132FC4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7C545C">
        <w:rPr>
          <w:rFonts w:ascii="Times New Roman" w:hAnsi="Times New Roman" w:cs="Times New Roman"/>
          <w:b/>
          <w:sz w:val="40"/>
          <w:szCs w:val="40"/>
          <w:lang w:val="en-US"/>
        </w:rPr>
        <w:t>Chapter 14</w:t>
      </w:r>
      <w:r w:rsidRPr="007C545C">
        <w:rPr>
          <w:rFonts w:ascii="Times New Roman" w:hAnsi="Times New Roman" w:cs="Times New Roman"/>
          <w:sz w:val="40"/>
          <w:szCs w:val="40"/>
          <w:lang w:val="en-US"/>
        </w:rPr>
        <w:tab/>
      </w:r>
      <w:r w:rsidRPr="007C545C">
        <w:rPr>
          <w:rFonts w:ascii="Times New Roman" w:hAnsi="Times New Roman" w:cs="Times New Roman"/>
          <w:b/>
          <w:sz w:val="40"/>
          <w:szCs w:val="40"/>
          <w:lang w:val="en-US"/>
        </w:rPr>
        <w:t>Glycolysis, Gluconeogenesis and the Pentose Phosphate Pathway</w:t>
      </w:r>
    </w:p>
    <w:p w:rsidR="00132FC4" w:rsidRPr="007C545C" w:rsidRDefault="00132FC4" w:rsidP="00132FC4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545C">
        <w:rPr>
          <w:rFonts w:ascii="Times New Roman" w:hAnsi="Times New Roman" w:cs="Times New Roman"/>
          <w:sz w:val="28"/>
          <w:szCs w:val="28"/>
          <w:lang w:val="en-US"/>
        </w:rPr>
        <w:t>In animals and higher plants, glucose has four major fates; it may be</w:t>
      </w:r>
    </w:p>
    <w:p w:rsidR="00132FC4" w:rsidRPr="007C545C" w:rsidRDefault="00132FC4" w:rsidP="00132FC4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545C">
        <w:rPr>
          <w:rFonts w:ascii="Times New Roman" w:hAnsi="Times New Roman" w:cs="Times New Roman"/>
          <w:sz w:val="28"/>
          <w:szCs w:val="28"/>
          <w:lang w:val="en-US"/>
        </w:rPr>
        <w:t>used in the synthesis of complex polysaccharides destined for the extracellular space</w:t>
      </w:r>
    </w:p>
    <w:p w:rsidR="00132FC4" w:rsidRPr="007C545C" w:rsidRDefault="00132FC4" w:rsidP="00132FC4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545C">
        <w:rPr>
          <w:rFonts w:ascii="Times New Roman" w:hAnsi="Times New Roman" w:cs="Times New Roman"/>
          <w:sz w:val="28"/>
          <w:szCs w:val="28"/>
          <w:lang w:val="en-US"/>
        </w:rPr>
        <w:t>stored in cells (as a polysaccharide or as sucrose)</w:t>
      </w:r>
    </w:p>
    <w:p w:rsidR="00132FC4" w:rsidRPr="007C545C" w:rsidRDefault="00132FC4" w:rsidP="00132FC4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545C">
        <w:rPr>
          <w:rFonts w:ascii="Times New Roman" w:hAnsi="Times New Roman" w:cs="Times New Roman"/>
          <w:sz w:val="28"/>
          <w:szCs w:val="28"/>
          <w:lang w:val="en-US"/>
        </w:rPr>
        <w:t>oxidized to a three-carbon compound (pyruvate) via glycolysis to provide ATP and metabolic intermediates</w:t>
      </w:r>
    </w:p>
    <w:p w:rsidR="0090061D" w:rsidRPr="00B33890" w:rsidRDefault="00132FC4" w:rsidP="00B33890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C545C">
        <w:rPr>
          <w:rFonts w:ascii="Times New Roman" w:hAnsi="Times New Roman" w:cs="Times New Roman"/>
          <w:sz w:val="28"/>
          <w:szCs w:val="28"/>
          <w:lang w:val="en-US"/>
        </w:rPr>
        <w:t>oxidized</w:t>
      </w:r>
      <w:proofErr w:type="gramEnd"/>
      <w:r w:rsidRPr="007C545C">
        <w:rPr>
          <w:rFonts w:ascii="Times New Roman" w:hAnsi="Times New Roman" w:cs="Times New Roman"/>
          <w:sz w:val="28"/>
          <w:szCs w:val="28"/>
          <w:lang w:val="en-US"/>
        </w:rPr>
        <w:t xml:space="preserve"> via the pentose phosphate pathway to yield ribose 5-phosphate for nucleic acid synthesis and NADPH for reductive biosynthetic processes</w:t>
      </w:r>
      <w:r w:rsidRPr="001018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Fig. 14</w:t>
      </w:r>
      <w:r w:rsidRPr="001018CC">
        <w:rPr>
          <w:rFonts w:ascii="Times New Roman" w:hAnsi="Times New Roman" w:cs="Times New Roman"/>
          <w:b/>
          <w:sz w:val="24"/>
          <w:szCs w:val="24"/>
          <w:lang w:val="en-US"/>
        </w:rPr>
        <w:t>-1</w:t>
      </w:r>
      <w:r w:rsidR="000953F3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1018C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32FC4" w:rsidRPr="00363194" w:rsidRDefault="0090061D" w:rsidP="0090061D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C83FEAE" wp14:editId="48003681">
            <wp:extent cx="4638675" cy="357187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FC4" w:rsidRPr="003739C5" w:rsidRDefault="00132FC4" w:rsidP="00132FC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39C5">
        <w:rPr>
          <w:rFonts w:ascii="Times New Roman" w:hAnsi="Times New Roman" w:cs="Times New Roman"/>
          <w:b/>
          <w:sz w:val="28"/>
          <w:szCs w:val="28"/>
          <w:lang w:val="en-US"/>
        </w:rPr>
        <w:t>14.1 Glycolysis</w:t>
      </w:r>
    </w:p>
    <w:p w:rsidR="00132FC4" w:rsidRPr="003739C5" w:rsidRDefault="00132FC4" w:rsidP="00132FC4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739C5">
        <w:rPr>
          <w:rFonts w:ascii="Times New Roman" w:hAnsi="Times New Roman" w:cs="Times New Roman"/>
          <w:sz w:val="28"/>
          <w:szCs w:val="28"/>
          <w:lang w:val="en-US"/>
        </w:rPr>
        <w:t xml:space="preserve">Glycolysis occurs in the cytosol. </w:t>
      </w:r>
    </w:p>
    <w:p w:rsidR="00132FC4" w:rsidRPr="003739C5" w:rsidRDefault="00132FC4" w:rsidP="00132FC4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739C5">
        <w:rPr>
          <w:rFonts w:ascii="Times New Roman" w:hAnsi="Times New Roman" w:cs="Times New Roman"/>
          <w:sz w:val="28"/>
          <w:szCs w:val="28"/>
          <w:lang w:val="en-US"/>
        </w:rPr>
        <w:t>In glycolysis,</w:t>
      </w:r>
    </w:p>
    <w:p w:rsidR="00132FC4" w:rsidRPr="001F766E" w:rsidRDefault="00132FC4" w:rsidP="00132FC4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1F766E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1F766E">
        <w:rPr>
          <w:rFonts w:ascii="Times New Roman" w:hAnsi="Times New Roman" w:cs="Times New Roman"/>
          <w:sz w:val="28"/>
          <w:szCs w:val="28"/>
          <w:lang w:val="en-US"/>
        </w:rPr>
        <w:t xml:space="preserve"> molecule of glucose is degraded in a series of enzyme-catalyzed reactions to yield two molecules of the three-carbon compound pyruvate.</w:t>
      </w:r>
    </w:p>
    <w:p w:rsidR="00132FC4" w:rsidRPr="001F766E" w:rsidRDefault="00132FC4" w:rsidP="00132FC4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1F766E">
        <w:rPr>
          <w:rFonts w:ascii="Times New Roman" w:hAnsi="Times New Roman" w:cs="Times New Roman"/>
          <w:sz w:val="28"/>
          <w:szCs w:val="28"/>
          <w:lang w:val="en-US"/>
        </w:rPr>
        <w:lastRenderedPageBreak/>
        <w:t>some</w:t>
      </w:r>
      <w:proofErr w:type="gramEnd"/>
      <w:r w:rsidRPr="001F766E">
        <w:rPr>
          <w:rFonts w:ascii="Times New Roman" w:hAnsi="Times New Roman" w:cs="Times New Roman"/>
          <w:sz w:val="28"/>
          <w:szCs w:val="28"/>
          <w:lang w:val="en-US"/>
        </w:rPr>
        <w:t xml:space="preserve"> of the free energy released from glucose is conserved in the form of ATP and NADH.</w:t>
      </w:r>
    </w:p>
    <w:p w:rsidR="00132FC4" w:rsidRPr="001F766E" w:rsidRDefault="00132FC4" w:rsidP="00132FC4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766E">
        <w:rPr>
          <w:rFonts w:ascii="Times New Roman" w:hAnsi="Times New Roman" w:cs="Times New Roman"/>
          <w:b/>
          <w:sz w:val="28"/>
          <w:szCs w:val="28"/>
          <w:lang w:val="en-US"/>
        </w:rPr>
        <w:t>Fermentation</w:t>
      </w:r>
      <w:r w:rsidRPr="001F766E">
        <w:rPr>
          <w:rFonts w:ascii="Times New Roman" w:hAnsi="Times New Roman" w:cs="Times New Roman"/>
          <w:sz w:val="28"/>
          <w:szCs w:val="28"/>
          <w:lang w:val="en-US"/>
        </w:rPr>
        <w:t xml:space="preserve"> is a general term for the anaerobic degradation of glucose or other organic nutrients to obtain energy, conserved as ATP.</w:t>
      </w:r>
    </w:p>
    <w:p w:rsidR="00132FC4" w:rsidRDefault="00132FC4" w:rsidP="00132FC4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2FC4" w:rsidRPr="00C51957" w:rsidRDefault="00132FC4" w:rsidP="00132FC4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51957">
        <w:rPr>
          <w:rFonts w:ascii="Times New Roman" w:hAnsi="Times New Roman" w:cs="Times New Roman"/>
          <w:b/>
          <w:sz w:val="28"/>
          <w:szCs w:val="28"/>
          <w:lang w:val="en-US"/>
        </w:rPr>
        <w:t>Glycolysis Has Two Phases</w:t>
      </w:r>
    </w:p>
    <w:p w:rsidR="00132FC4" w:rsidRPr="00C51957" w:rsidRDefault="00132FC4" w:rsidP="00132FC4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1957">
        <w:rPr>
          <w:rFonts w:ascii="Times New Roman" w:hAnsi="Times New Roman" w:cs="Times New Roman"/>
          <w:sz w:val="28"/>
          <w:szCs w:val="28"/>
          <w:lang w:val="en-US"/>
        </w:rPr>
        <w:t>The breakdown of the six-carbon glucose into two molecules of the three-carbon pyruvate occurs in 10 steps.</w:t>
      </w:r>
    </w:p>
    <w:p w:rsidR="00132FC4" w:rsidRPr="00522344" w:rsidRDefault="00132FC4" w:rsidP="00132FC4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51957">
        <w:rPr>
          <w:rFonts w:ascii="Times New Roman" w:hAnsi="Times New Roman" w:cs="Times New Roman"/>
          <w:sz w:val="28"/>
          <w:szCs w:val="28"/>
          <w:lang w:val="en-US"/>
        </w:rPr>
        <w:t>The first 5 of them constitute the preparatory phase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1206">
        <w:rPr>
          <w:rFonts w:ascii="Times New Roman" w:hAnsi="Times New Roman" w:cs="Times New Roman"/>
          <w:b/>
          <w:sz w:val="24"/>
          <w:szCs w:val="24"/>
          <w:lang w:val="en-US"/>
        </w:rPr>
        <w:t>(Fig. 14-2a).</w:t>
      </w:r>
    </w:p>
    <w:p w:rsidR="00522344" w:rsidRPr="00522344" w:rsidRDefault="00522344" w:rsidP="00522344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2344">
        <w:rPr>
          <w:rFonts w:ascii="Times New Roman" w:hAnsi="Times New Roman" w:cs="Times New Roman"/>
          <w:sz w:val="28"/>
          <w:szCs w:val="28"/>
          <w:lang w:val="en-US"/>
        </w:rPr>
        <w:t>Phosphorylation of glucose (1 ATP is used)</w:t>
      </w:r>
    </w:p>
    <w:p w:rsidR="00B33890" w:rsidRDefault="00522344" w:rsidP="00B33890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2344">
        <w:rPr>
          <w:rFonts w:ascii="Times New Roman" w:hAnsi="Times New Roman" w:cs="Times New Roman"/>
          <w:sz w:val="28"/>
          <w:szCs w:val="28"/>
          <w:lang w:val="en-US"/>
        </w:rPr>
        <w:t>Conversion of glucose 6-phosphate</w:t>
      </w:r>
    </w:p>
    <w:p w:rsidR="00B33890" w:rsidRPr="00B33890" w:rsidRDefault="00B33890" w:rsidP="00B33890">
      <w:pPr>
        <w:pStyle w:val="ListeParagraf"/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655C8" w:rsidRDefault="005655C8" w:rsidP="00E56B70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noProof/>
        </w:rPr>
      </w:pPr>
      <w:r>
        <w:rPr>
          <w:noProof/>
        </w:rPr>
        <w:drawing>
          <wp:inline distT="0" distB="0" distL="0" distR="0" wp14:anchorId="754C4A91" wp14:editId="0371D707">
            <wp:extent cx="6136612" cy="481012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3998" cy="490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70" w:rsidRPr="00E56B70">
        <w:rPr>
          <w:noProof/>
        </w:rPr>
        <w:t xml:space="preserve"> </w:t>
      </w:r>
    </w:p>
    <w:p w:rsidR="00B33890" w:rsidRDefault="00B33890" w:rsidP="00E56B70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2FC4" w:rsidRPr="00FD34D4" w:rsidRDefault="00132FC4" w:rsidP="00132FC4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34D4">
        <w:rPr>
          <w:rFonts w:ascii="Times New Roman" w:hAnsi="Times New Roman" w:cs="Times New Roman"/>
          <w:sz w:val="28"/>
          <w:szCs w:val="28"/>
          <w:lang w:val="en-US"/>
        </w:rPr>
        <w:lastRenderedPageBreak/>
        <w:t>Phosphorylation of fructose 6-phosphate (1 ATP is used)</w:t>
      </w:r>
    </w:p>
    <w:p w:rsidR="00132FC4" w:rsidRPr="00FD34D4" w:rsidRDefault="00132FC4" w:rsidP="00132FC4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34D4">
        <w:rPr>
          <w:rFonts w:ascii="Times New Roman" w:hAnsi="Times New Roman" w:cs="Times New Roman"/>
          <w:sz w:val="28"/>
          <w:szCs w:val="28"/>
          <w:lang w:val="en-US"/>
        </w:rPr>
        <w:t>Cleavage of fructose 1,6-bisphosphate</w:t>
      </w:r>
    </w:p>
    <w:p w:rsidR="00132FC4" w:rsidRPr="00FD34D4" w:rsidRDefault="00132FC4" w:rsidP="00132FC4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34D4">
        <w:rPr>
          <w:rFonts w:ascii="Times New Roman" w:hAnsi="Times New Roman" w:cs="Times New Roman"/>
          <w:sz w:val="28"/>
          <w:szCs w:val="28"/>
          <w:lang w:val="en-US"/>
        </w:rPr>
        <w:t xml:space="preserve">Interconversion of the triose phosphates </w:t>
      </w:r>
    </w:p>
    <w:p w:rsidR="00132FC4" w:rsidRPr="00FD34D4" w:rsidRDefault="00132FC4" w:rsidP="00132FC4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D34D4">
        <w:rPr>
          <w:rFonts w:ascii="Times New Roman" w:hAnsi="Times New Roman" w:cs="Times New Roman"/>
          <w:sz w:val="28"/>
          <w:szCs w:val="28"/>
          <w:lang w:val="en-US"/>
        </w:rPr>
        <w:t>(1 Glucose and 2 ATP are used) (2 glyceraldehyde 3-phosphate are produced)</w:t>
      </w:r>
    </w:p>
    <w:p w:rsidR="00132FC4" w:rsidRPr="00B33890" w:rsidRDefault="00132FC4" w:rsidP="00132FC4">
      <w:pPr>
        <w:pStyle w:val="ListeParagraf"/>
        <w:numPr>
          <w:ilvl w:val="0"/>
          <w:numId w:val="15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56B70">
        <w:rPr>
          <w:rFonts w:ascii="Times New Roman" w:hAnsi="Times New Roman" w:cs="Times New Roman"/>
          <w:sz w:val="28"/>
          <w:szCs w:val="28"/>
          <w:lang w:val="en-US"/>
        </w:rPr>
        <w:t>The last 5 of them constitute the payoff phase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(Fig. 14-2b</w:t>
      </w:r>
      <w:r w:rsidR="00E56B70">
        <w:rPr>
          <w:rFonts w:ascii="Times New Roman" w:hAnsi="Times New Roman" w:cs="Times New Roman"/>
          <w:b/>
          <w:sz w:val="24"/>
          <w:szCs w:val="24"/>
          <w:lang w:val="en-US"/>
        </w:rPr>
        <w:t>).</w:t>
      </w:r>
    </w:p>
    <w:p w:rsidR="00B33890" w:rsidRPr="00E56B70" w:rsidRDefault="00B33890" w:rsidP="00B33890">
      <w:pPr>
        <w:pStyle w:val="ListeParagraf"/>
        <w:spacing w:before="100" w:beforeAutospacing="1" w:after="100" w:afterAutospacing="1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3890" w:rsidRDefault="00E56B70" w:rsidP="00E56B70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noProof/>
        </w:rPr>
      </w:pPr>
      <w:r>
        <w:rPr>
          <w:noProof/>
        </w:rPr>
        <w:drawing>
          <wp:inline distT="0" distB="0" distL="0" distR="0" wp14:anchorId="166ACBE1" wp14:editId="47F0B68C">
            <wp:extent cx="6092593" cy="4686300"/>
            <wp:effectExtent l="0" t="0" r="381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8103" cy="469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890" w:rsidRDefault="00E94078" w:rsidP="00E56B70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noProof/>
        </w:rPr>
      </w:pPr>
      <w:r w:rsidRPr="00E94078">
        <w:rPr>
          <w:noProof/>
        </w:rPr>
        <w:t xml:space="preserve"> </w:t>
      </w:r>
    </w:p>
    <w:p w:rsidR="00E56B70" w:rsidRDefault="00E94078" w:rsidP="00E56B70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noProof/>
        </w:rPr>
      </w:pPr>
      <w:r>
        <w:rPr>
          <w:noProof/>
        </w:rPr>
        <w:drawing>
          <wp:inline distT="0" distB="0" distL="0" distR="0" wp14:anchorId="5979709B" wp14:editId="7567D23D">
            <wp:extent cx="5760720" cy="194691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FC4" w:rsidRPr="00E56B70" w:rsidRDefault="00132FC4" w:rsidP="00132FC4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6B70">
        <w:rPr>
          <w:rFonts w:ascii="Times New Roman" w:hAnsi="Times New Roman" w:cs="Times New Roman"/>
          <w:sz w:val="28"/>
          <w:szCs w:val="28"/>
          <w:lang w:val="en-US"/>
        </w:rPr>
        <w:lastRenderedPageBreak/>
        <w:t>Oxidation and phosphorylation of glyceraldehyde 3-phosphate</w:t>
      </w:r>
    </w:p>
    <w:p w:rsidR="00132FC4" w:rsidRPr="00E56B70" w:rsidRDefault="00132FC4" w:rsidP="00132FC4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6B70">
        <w:rPr>
          <w:rFonts w:ascii="Times New Roman" w:hAnsi="Times New Roman" w:cs="Times New Roman"/>
          <w:sz w:val="28"/>
          <w:szCs w:val="28"/>
          <w:lang w:val="en-US"/>
        </w:rPr>
        <w:t>Phosphoryl transfer from 1,3-bisphosphoglycerate</w:t>
      </w:r>
    </w:p>
    <w:p w:rsidR="00132FC4" w:rsidRPr="00E56B70" w:rsidRDefault="00132FC4" w:rsidP="00132FC4">
      <w:pPr>
        <w:pStyle w:val="ListeParagraf"/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6B70">
        <w:rPr>
          <w:rFonts w:ascii="Times New Roman" w:hAnsi="Times New Roman" w:cs="Times New Roman"/>
          <w:sz w:val="28"/>
          <w:szCs w:val="28"/>
          <w:lang w:val="en-US"/>
        </w:rPr>
        <w:t>The formation of ATP by phosphoryl group transfer from a substrate such as1</w:t>
      </w:r>
      <w:proofErr w:type="gramStart"/>
      <w:r w:rsidRPr="00E56B70">
        <w:rPr>
          <w:rFonts w:ascii="Times New Roman" w:hAnsi="Times New Roman" w:cs="Times New Roman"/>
          <w:sz w:val="28"/>
          <w:szCs w:val="28"/>
          <w:lang w:val="en-US"/>
        </w:rPr>
        <w:t>,3</w:t>
      </w:r>
      <w:proofErr w:type="gramEnd"/>
      <w:r w:rsidRPr="00E56B70">
        <w:rPr>
          <w:rFonts w:ascii="Times New Roman" w:hAnsi="Times New Roman" w:cs="Times New Roman"/>
          <w:sz w:val="28"/>
          <w:szCs w:val="28"/>
          <w:lang w:val="en-US"/>
        </w:rPr>
        <w:t xml:space="preserve">-bisphosphoglycerate is referred to as a </w:t>
      </w:r>
      <w:r w:rsidRPr="00E56B70">
        <w:rPr>
          <w:rFonts w:ascii="Times New Roman" w:hAnsi="Times New Roman" w:cs="Times New Roman"/>
          <w:b/>
          <w:sz w:val="28"/>
          <w:szCs w:val="28"/>
          <w:lang w:val="en-US"/>
        </w:rPr>
        <w:t>substrate-level phosphorylation</w:t>
      </w:r>
      <w:r w:rsidRPr="00E56B7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32FC4" w:rsidRPr="00E56B70" w:rsidRDefault="00132FC4" w:rsidP="00132FC4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6B70">
        <w:rPr>
          <w:rFonts w:ascii="Times New Roman" w:hAnsi="Times New Roman" w:cs="Times New Roman"/>
          <w:sz w:val="28"/>
          <w:szCs w:val="28"/>
          <w:lang w:val="en-US"/>
        </w:rPr>
        <w:t>Conversion of 3-phosphoglycerate</w:t>
      </w:r>
    </w:p>
    <w:p w:rsidR="00132FC4" w:rsidRPr="00E56B70" w:rsidRDefault="00132FC4" w:rsidP="00132FC4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6B70">
        <w:rPr>
          <w:rFonts w:ascii="Times New Roman" w:hAnsi="Times New Roman" w:cs="Times New Roman"/>
          <w:sz w:val="28"/>
          <w:szCs w:val="28"/>
          <w:lang w:val="en-US"/>
        </w:rPr>
        <w:t>Dehydration of 2-phosphoglycerate</w:t>
      </w:r>
    </w:p>
    <w:p w:rsidR="00132FC4" w:rsidRPr="00E56B70" w:rsidRDefault="00132FC4" w:rsidP="00132FC4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6B70">
        <w:rPr>
          <w:rFonts w:ascii="Times New Roman" w:hAnsi="Times New Roman" w:cs="Times New Roman"/>
          <w:sz w:val="28"/>
          <w:szCs w:val="28"/>
          <w:lang w:val="en-US"/>
        </w:rPr>
        <w:t>Transfer of the phosphoryl group from phosphoenolpyruvate</w:t>
      </w:r>
    </w:p>
    <w:p w:rsidR="00132FC4" w:rsidRPr="00E56B70" w:rsidRDefault="00132FC4" w:rsidP="00132FC4">
      <w:pPr>
        <w:pStyle w:val="ListeParagraf"/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6B70">
        <w:rPr>
          <w:rFonts w:ascii="Times New Roman" w:hAnsi="Times New Roman" w:cs="Times New Roman"/>
          <w:sz w:val="28"/>
          <w:szCs w:val="28"/>
          <w:lang w:val="en-US"/>
        </w:rPr>
        <w:t>A substrate-level phosphorylation occurs.</w:t>
      </w:r>
    </w:p>
    <w:p w:rsidR="00132FC4" w:rsidRPr="000571F1" w:rsidRDefault="00132FC4" w:rsidP="00132FC4">
      <w:pPr>
        <w:pStyle w:val="ListeParagraf"/>
        <w:numPr>
          <w:ilvl w:val="0"/>
          <w:numId w:val="6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571F1">
        <w:rPr>
          <w:rFonts w:ascii="Times New Roman" w:hAnsi="Times New Roman" w:cs="Times New Roman"/>
          <w:sz w:val="28"/>
          <w:szCs w:val="28"/>
          <w:lang w:val="en-US"/>
        </w:rPr>
        <w:t>The overall equation for glycolysis under aerobic conditions :</w:t>
      </w:r>
    </w:p>
    <w:p w:rsidR="00132FC4" w:rsidRPr="000571F1" w:rsidRDefault="00132FC4" w:rsidP="00FC4A86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571F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2327910</wp:posOffset>
                </wp:positionH>
                <wp:positionV relativeFrom="paragraph">
                  <wp:posOffset>115570</wp:posOffset>
                </wp:positionV>
                <wp:extent cx="257175" cy="9525"/>
                <wp:effectExtent l="0" t="57150" r="28575" b="85725"/>
                <wp:wrapNone/>
                <wp:docPr id="10" name="Düz Ok Bağlayıcısı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70E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0" o:spid="_x0000_s1026" type="#_x0000_t32" style="position:absolute;margin-left:183.3pt;margin-top:9.1pt;width:20.2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">
                <v:stroke endarrow="block"/>
                <w10:wrap anchorx="margin"/>
              </v:shape>
            </w:pict>
          </mc:Fallback>
        </mc:AlternateContent>
      </w:r>
      <w:r w:rsidRPr="000571F1">
        <w:rPr>
          <w:rFonts w:ascii="Times New Roman" w:hAnsi="Times New Roman" w:cs="Times New Roman"/>
          <w:sz w:val="28"/>
          <w:szCs w:val="28"/>
          <w:lang w:val="en-US"/>
        </w:rPr>
        <w:t>Glucose + 2NAD</w:t>
      </w:r>
      <w:r w:rsidRPr="000571F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0571F1">
        <w:rPr>
          <w:rFonts w:ascii="Times New Roman" w:hAnsi="Times New Roman" w:cs="Times New Roman"/>
          <w:sz w:val="28"/>
          <w:szCs w:val="28"/>
          <w:lang w:val="en-US"/>
        </w:rPr>
        <w:t xml:space="preserve"> + 2ADP + 2P</w:t>
      </w:r>
      <w:r w:rsidRPr="000571F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i </w:t>
      </w:r>
      <w:r w:rsidRPr="000571F1">
        <w:rPr>
          <w:rFonts w:ascii="Times New Roman" w:hAnsi="Times New Roman" w:cs="Times New Roman"/>
          <w:sz w:val="28"/>
          <w:szCs w:val="28"/>
          <w:lang w:val="en-US"/>
        </w:rPr>
        <w:t xml:space="preserve">          2pyruvate + 2NADH + 2H</w:t>
      </w:r>
      <w:r w:rsidRPr="000571F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0571F1">
        <w:rPr>
          <w:rFonts w:ascii="Times New Roman" w:hAnsi="Times New Roman" w:cs="Times New Roman"/>
          <w:sz w:val="28"/>
          <w:szCs w:val="28"/>
          <w:lang w:val="en-US"/>
        </w:rPr>
        <w:t xml:space="preserve"> + 2ATP + 2H</w:t>
      </w:r>
      <w:r w:rsidRPr="000571F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0571F1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132FC4" w:rsidRPr="000571F1" w:rsidRDefault="00132FC4" w:rsidP="00132FC4">
      <w:pPr>
        <w:pStyle w:val="ListeParagraf"/>
        <w:spacing w:before="100" w:beforeAutospacing="1" w:after="100" w:afterAutospacing="1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571F1">
        <w:rPr>
          <w:rFonts w:ascii="Times New Roman" w:hAnsi="Times New Roman" w:cs="Times New Roman"/>
          <w:sz w:val="28"/>
          <w:szCs w:val="28"/>
          <w:lang w:val="en-US"/>
        </w:rPr>
        <w:t>2 NADH (four electrons) will be used for synthesis of ATP.</w:t>
      </w:r>
    </w:p>
    <w:p w:rsidR="00132FC4" w:rsidRPr="000571F1" w:rsidRDefault="00132FC4" w:rsidP="00132FC4">
      <w:pPr>
        <w:pStyle w:val="ListeParagraf"/>
        <w:numPr>
          <w:ilvl w:val="0"/>
          <w:numId w:val="6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571F1">
        <w:rPr>
          <w:rFonts w:ascii="Times New Roman" w:hAnsi="Times New Roman" w:cs="Times New Roman"/>
          <w:sz w:val="28"/>
          <w:szCs w:val="28"/>
          <w:lang w:val="en-US"/>
        </w:rPr>
        <w:t>Glycolysis releases only a small fraction of the total available energy of the glucose molecule</w:t>
      </w:r>
    </w:p>
    <w:p w:rsidR="00132FC4" w:rsidRPr="000571F1" w:rsidRDefault="00132FC4" w:rsidP="00132FC4">
      <w:pPr>
        <w:pStyle w:val="ListeParagraf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571F1">
        <w:rPr>
          <w:rFonts w:ascii="Times New Roman" w:hAnsi="Times New Roman" w:cs="Times New Roman"/>
          <w:sz w:val="28"/>
          <w:szCs w:val="28"/>
          <w:lang w:val="en-US"/>
        </w:rPr>
        <w:t>The two molecules of pyruvate still contain most of the chemical potential energy of glucose.</w:t>
      </w:r>
    </w:p>
    <w:p w:rsidR="00132FC4" w:rsidRPr="000571F1" w:rsidRDefault="00132FC4" w:rsidP="00132FC4">
      <w:pPr>
        <w:pStyle w:val="ListeParagraf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571F1">
        <w:rPr>
          <w:rFonts w:ascii="Times New Roman" w:hAnsi="Times New Roman" w:cs="Times New Roman"/>
          <w:sz w:val="28"/>
          <w:szCs w:val="28"/>
          <w:lang w:val="en-US"/>
        </w:rPr>
        <w:t>Energy can be extracted by oxidative reactions in the citric acid cycle and oxidative phosphorylation.</w:t>
      </w:r>
    </w:p>
    <w:p w:rsidR="00132FC4" w:rsidRPr="00EA4FF8" w:rsidRDefault="00132FC4" w:rsidP="00132FC4">
      <w:pPr>
        <w:pStyle w:val="ListeParagraf"/>
        <w:spacing w:before="100" w:beforeAutospacing="1" w:after="100" w:afterAutospacing="1" w:line="240" w:lineRule="auto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2FC4" w:rsidRPr="00B95EEC" w:rsidRDefault="00132FC4" w:rsidP="00132FC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95EEC">
        <w:rPr>
          <w:rFonts w:ascii="Times New Roman" w:hAnsi="Times New Roman" w:cs="Times New Roman"/>
          <w:b/>
          <w:sz w:val="28"/>
          <w:szCs w:val="28"/>
          <w:lang w:val="en-US"/>
        </w:rPr>
        <w:t>14. 2 Feeder Pathways for Glycolysis</w:t>
      </w:r>
    </w:p>
    <w:p w:rsidR="00132FC4" w:rsidRPr="00B95EEC" w:rsidRDefault="00132FC4" w:rsidP="00132FC4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95EEC">
        <w:rPr>
          <w:rFonts w:ascii="Times New Roman" w:hAnsi="Times New Roman" w:cs="Times New Roman"/>
          <w:sz w:val="28"/>
          <w:szCs w:val="28"/>
          <w:lang w:val="en-US"/>
        </w:rPr>
        <w:t>The most significant are</w:t>
      </w:r>
    </w:p>
    <w:p w:rsidR="00132FC4" w:rsidRPr="00B95EEC" w:rsidRDefault="00132FC4" w:rsidP="00132FC4">
      <w:pPr>
        <w:pStyle w:val="ListeParagraf"/>
        <w:numPr>
          <w:ilvl w:val="0"/>
          <w:numId w:val="8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95EEC">
        <w:rPr>
          <w:rFonts w:ascii="Times New Roman" w:hAnsi="Times New Roman" w:cs="Times New Roman"/>
          <w:sz w:val="28"/>
          <w:szCs w:val="28"/>
          <w:lang w:val="en-US"/>
        </w:rPr>
        <w:t>the storage polysaccharides : glycogen and starch</w:t>
      </w:r>
    </w:p>
    <w:p w:rsidR="00132FC4" w:rsidRPr="00B95EEC" w:rsidRDefault="00132FC4" w:rsidP="00132FC4">
      <w:pPr>
        <w:pStyle w:val="ListeParagraf"/>
        <w:numPr>
          <w:ilvl w:val="0"/>
          <w:numId w:val="8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95EEC">
        <w:rPr>
          <w:rFonts w:ascii="Times New Roman" w:hAnsi="Times New Roman" w:cs="Times New Roman"/>
          <w:sz w:val="28"/>
          <w:szCs w:val="28"/>
          <w:lang w:val="en-US"/>
        </w:rPr>
        <w:t>the disaccharides : maltose, lactose and sucrose</w:t>
      </w:r>
    </w:p>
    <w:p w:rsidR="00132FC4" w:rsidRPr="00B95EEC" w:rsidRDefault="00132FC4" w:rsidP="00132FC4">
      <w:pPr>
        <w:pStyle w:val="ListeParagraf"/>
        <w:numPr>
          <w:ilvl w:val="0"/>
          <w:numId w:val="8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95EEC">
        <w:rPr>
          <w:rFonts w:ascii="Times New Roman" w:hAnsi="Times New Roman" w:cs="Times New Roman"/>
          <w:sz w:val="28"/>
          <w:szCs w:val="28"/>
          <w:lang w:val="en-US"/>
        </w:rPr>
        <w:t xml:space="preserve">the monosaccharides : fructose, galactose and mannose </w:t>
      </w:r>
    </w:p>
    <w:p w:rsidR="00132FC4" w:rsidRPr="00B95EEC" w:rsidRDefault="00132FC4" w:rsidP="00132FC4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95EEC">
        <w:rPr>
          <w:rFonts w:ascii="Times New Roman" w:hAnsi="Times New Roman" w:cs="Times New Roman"/>
          <w:sz w:val="28"/>
          <w:szCs w:val="28"/>
          <w:lang w:val="en-US"/>
        </w:rPr>
        <w:t xml:space="preserve">Dietary polysaccharides and disaccharides undergo hydrolysis to monosaccharides. </w:t>
      </w:r>
    </w:p>
    <w:p w:rsidR="00132FC4" w:rsidRPr="00B95EEC" w:rsidRDefault="00132FC4" w:rsidP="00132FC4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95EEC">
        <w:rPr>
          <w:rFonts w:ascii="Times New Roman" w:hAnsi="Times New Roman" w:cs="Times New Roman"/>
          <w:sz w:val="28"/>
          <w:szCs w:val="28"/>
          <w:lang w:val="en-US"/>
        </w:rPr>
        <w:t>Endogenous glycogen and starch are degraded by phosphorolysis.</w:t>
      </w:r>
    </w:p>
    <w:p w:rsidR="00132FC4" w:rsidRDefault="00132FC4" w:rsidP="00132FC4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B1A66">
        <w:rPr>
          <w:rFonts w:ascii="Times New Roman" w:hAnsi="Times New Roman" w:cs="Times New Roman"/>
          <w:sz w:val="28"/>
          <w:szCs w:val="28"/>
          <w:lang w:val="en-US"/>
        </w:rPr>
        <w:lastRenderedPageBreak/>
        <w:t>Other monosaccharides enter the glycolytic pathway at several points</w:t>
      </w:r>
      <w:r w:rsidRPr="00C6167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C57F05">
        <w:rPr>
          <w:rFonts w:ascii="Times New Roman" w:hAnsi="Times New Roman" w:cs="Times New Roman"/>
          <w:b/>
          <w:sz w:val="24"/>
          <w:szCs w:val="24"/>
          <w:lang w:val="en-US"/>
        </w:rPr>
        <w:t>Fig. 14-11)</w:t>
      </w:r>
      <w:r w:rsidRPr="00C6167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33890" w:rsidRDefault="00B33890" w:rsidP="00B33890">
      <w:pPr>
        <w:pStyle w:val="ListeParagraf"/>
        <w:spacing w:before="100" w:beforeAutospacing="1" w:after="100" w:afterAutospacing="1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79F5" w:rsidRDefault="001E14C7" w:rsidP="004379F5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70DE9FB" wp14:editId="36C9A7E3">
            <wp:extent cx="6550341" cy="5810250"/>
            <wp:effectExtent l="0" t="0" r="317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2098" cy="583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F4E" w:rsidRDefault="00FB0F4E" w:rsidP="004379F5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379F5" w:rsidRDefault="001E14C7" w:rsidP="004379F5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D37F94A" wp14:editId="5F791FCE">
            <wp:extent cx="5760720" cy="508000"/>
            <wp:effectExtent l="0" t="0" r="0" b="635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F4E" w:rsidRDefault="00FB0F4E" w:rsidP="004379F5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2FC4" w:rsidRDefault="00132FC4" w:rsidP="00132FC4">
      <w:pPr>
        <w:pStyle w:val="ListeParagraf"/>
        <w:numPr>
          <w:ilvl w:val="0"/>
          <w:numId w:val="17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79DD">
        <w:rPr>
          <w:rFonts w:ascii="Times New Roman" w:hAnsi="Times New Roman" w:cs="Times New Roman"/>
          <w:sz w:val="28"/>
          <w:szCs w:val="28"/>
          <w:lang w:val="en-US"/>
        </w:rPr>
        <w:t xml:space="preserve">The liver enzyme </w:t>
      </w:r>
      <w:proofErr w:type="spellStart"/>
      <w:r w:rsidRPr="00AF79DD">
        <w:rPr>
          <w:rFonts w:ascii="Times New Roman" w:hAnsi="Times New Roman" w:cs="Times New Roman"/>
          <w:sz w:val="28"/>
          <w:szCs w:val="28"/>
          <w:lang w:val="en-US"/>
        </w:rPr>
        <w:t>fructokinase</w:t>
      </w:r>
      <w:proofErr w:type="spellEnd"/>
      <w:r w:rsidRPr="00AF79DD">
        <w:rPr>
          <w:rFonts w:ascii="Times New Roman" w:hAnsi="Times New Roman" w:cs="Times New Roman"/>
          <w:sz w:val="28"/>
          <w:szCs w:val="28"/>
          <w:lang w:val="en-US"/>
        </w:rPr>
        <w:t xml:space="preserve"> catalyzes the phosphorylation of fructose at C-1 rather than C-6.</w:t>
      </w:r>
    </w:p>
    <w:p w:rsidR="00B33890" w:rsidRPr="00B33890" w:rsidRDefault="00B33890" w:rsidP="00B3389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32FC4" w:rsidRPr="00E3590F" w:rsidRDefault="00132FC4" w:rsidP="00132FC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3590F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14.3. Fates of Pyruvate under Anaerobic Conditions: Fermentation</w:t>
      </w:r>
    </w:p>
    <w:p w:rsidR="00132FC4" w:rsidRDefault="00132FC4" w:rsidP="00132FC4">
      <w:pPr>
        <w:pStyle w:val="ListeParagraf"/>
        <w:numPr>
          <w:ilvl w:val="0"/>
          <w:numId w:val="18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3590F">
        <w:rPr>
          <w:rFonts w:ascii="Times New Roman" w:hAnsi="Times New Roman" w:cs="Times New Roman"/>
          <w:sz w:val="28"/>
          <w:szCs w:val="28"/>
          <w:lang w:val="en-US"/>
        </w:rPr>
        <w:t>There are three possible catabolic fates of the pyruvate formed in glycolysis</w:t>
      </w:r>
      <w:r w:rsidRPr="007A45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A71D5">
        <w:rPr>
          <w:rFonts w:ascii="Times New Roman" w:hAnsi="Times New Roman" w:cs="Times New Roman"/>
          <w:b/>
          <w:sz w:val="24"/>
          <w:szCs w:val="24"/>
          <w:lang w:val="en-US"/>
        </w:rPr>
        <w:t>(Fig. 14-4)</w:t>
      </w:r>
      <w:r w:rsidRPr="007A45C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64D01" w:rsidRPr="00864D01" w:rsidRDefault="00864D01" w:rsidP="00864D01">
      <w:pPr>
        <w:pStyle w:val="ListeParagraf"/>
        <w:numPr>
          <w:ilvl w:val="0"/>
          <w:numId w:val="18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4D01">
        <w:rPr>
          <w:rFonts w:ascii="Times New Roman" w:hAnsi="Times New Roman" w:cs="Times New Roman"/>
          <w:sz w:val="28"/>
          <w:szCs w:val="28"/>
          <w:lang w:val="en-US"/>
        </w:rPr>
        <w:t>Under aerobic conditions, the pyruvate is oxidized to acetyl-CoA.</w:t>
      </w:r>
    </w:p>
    <w:p w:rsidR="00864D01" w:rsidRDefault="00864D01" w:rsidP="00864D01">
      <w:pPr>
        <w:pStyle w:val="ListeParagraf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4D01">
        <w:rPr>
          <w:rFonts w:ascii="Times New Roman" w:hAnsi="Times New Roman" w:cs="Times New Roman"/>
          <w:sz w:val="28"/>
          <w:szCs w:val="28"/>
          <w:lang w:val="en-US"/>
        </w:rPr>
        <w:t>Acetyl-CoA enters the citric acid cycle and is oxidized to CO</w:t>
      </w:r>
      <w:r w:rsidRPr="00864D0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64D01">
        <w:rPr>
          <w:rFonts w:ascii="Times New Roman" w:hAnsi="Times New Roman" w:cs="Times New Roman"/>
          <w:sz w:val="28"/>
          <w:szCs w:val="28"/>
          <w:lang w:val="en-US"/>
        </w:rPr>
        <w:t xml:space="preserve"> and H</w:t>
      </w:r>
      <w:r w:rsidRPr="00864D0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64D01">
        <w:rPr>
          <w:rFonts w:ascii="Times New Roman" w:hAnsi="Times New Roman" w:cs="Times New Roman"/>
          <w:sz w:val="28"/>
          <w:szCs w:val="28"/>
          <w:lang w:val="en-US"/>
        </w:rPr>
        <w:t>O.</w:t>
      </w:r>
    </w:p>
    <w:p w:rsidR="00903F13" w:rsidRPr="00864D01" w:rsidRDefault="00903F13" w:rsidP="00903F13">
      <w:pPr>
        <w:pStyle w:val="ListeParagraf"/>
        <w:spacing w:before="100" w:beforeAutospacing="1" w:after="100" w:afterAutospacing="1" w:line="360" w:lineRule="auto"/>
        <w:ind w:left="114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03F13" w:rsidRDefault="00780003" w:rsidP="00780003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noProof/>
        </w:rPr>
      </w:pPr>
      <w:r>
        <w:rPr>
          <w:noProof/>
        </w:rPr>
        <w:drawing>
          <wp:inline distT="0" distB="0" distL="0" distR="0" wp14:anchorId="3B063882" wp14:editId="7E47A88F">
            <wp:extent cx="5105400" cy="5381625"/>
            <wp:effectExtent l="0" t="0" r="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0003">
        <w:rPr>
          <w:noProof/>
        </w:rPr>
        <w:t xml:space="preserve"> </w:t>
      </w:r>
    </w:p>
    <w:p w:rsidR="00903F13" w:rsidRDefault="00903F13" w:rsidP="00780003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noProof/>
        </w:rPr>
      </w:pPr>
    </w:p>
    <w:p w:rsidR="00780003" w:rsidRDefault="00780003" w:rsidP="00780003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34E3893" wp14:editId="3A8745A3">
            <wp:extent cx="5760720" cy="66802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F13" w:rsidRDefault="00903F13" w:rsidP="00780003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03F13" w:rsidRDefault="00903F13" w:rsidP="00780003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2FC4" w:rsidRPr="00864D01" w:rsidRDefault="00132FC4" w:rsidP="00132FC4">
      <w:pPr>
        <w:pStyle w:val="ListeParagraf"/>
        <w:numPr>
          <w:ilvl w:val="0"/>
          <w:numId w:val="18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4D01">
        <w:rPr>
          <w:rFonts w:ascii="Times New Roman" w:hAnsi="Times New Roman" w:cs="Times New Roman"/>
          <w:sz w:val="28"/>
          <w:szCs w:val="28"/>
          <w:lang w:val="en-US"/>
        </w:rPr>
        <w:lastRenderedPageBreak/>
        <w:t>Under hypoxic (low-oxygen) conditions,</w:t>
      </w:r>
    </w:p>
    <w:p w:rsidR="00132FC4" w:rsidRDefault="00132FC4" w:rsidP="00132FC4">
      <w:pPr>
        <w:pStyle w:val="ListeParagraf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4D01">
        <w:rPr>
          <w:rFonts w:ascii="Times New Roman" w:hAnsi="Times New Roman" w:cs="Times New Roman"/>
          <w:sz w:val="28"/>
          <w:szCs w:val="28"/>
          <w:lang w:val="en-US"/>
        </w:rPr>
        <w:t>Pyruvate is the terminal electron acceptor in lactic acid fermentation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063AB">
        <w:rPr>
          <w:rFonts w:ascii="Times New Roman" w:hAnsi="Times New Roman" w:cs="Times New Roman"/>
          <w:b/>
          <w:sz w:val="24"/>
          <w:szCs w:val="24"/>
          <w:lang w:val="en-US"/>
        </w:rPr>
        <w:t>(p. 563)</w:t>
      </w:r>
      <w:r w:rsidRPr="00F063A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13D89" w:rsidRDefault="00513D89" w:rsidP="00513D89">
      <w:pPr>
        <w:pStyle w:val="ListeParagraf"/>
        <w:spacing w:before="100" w:beforeAutospacing="1" w:after="100" w:afterAutospacing="1" w:line="360" w:lineRule="auto"/>
        <w:ind w:left="78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220DD" w:rsidRDefault="00E220DD" w:rsidP="00E220DD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25C4509" wp14:editId="279963CA">
            <wp:extent cx="3171825" cy="1285875"/>
            <wp:effectExtent l="0" t="0" r="952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D89" w:rsidRDefault="00513D89" w:rsidP="00E220DD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2FC4" w:rsidRPr="00864D01" w:rsidRDefault="00132FC4" w:rsidP="00132FC4">
      <w:pPr>
        <w:pStyle w:val="ListeParagraf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4D01">
        <w:rPr>
          <w:rFonts w:ascii="Times New Roman" w:hAnsi="Times New Roman" w:cs="Times New Roman"/>
          <w:sz w:val="28"/>
          <w:szCs w:val="28"/>
          <w:lang w:val="en-US"/>
        </w:rPr>
        <w:t>Fermentation is the general term,</w:t>
      </w:r>
      <w:r w:rsidRPr="00864D01">
        <w:rPr>
          <w:sz w:val="28"/>
          <w:szCs w:val="28"/>
        </w:rPr>
        <w:t xml:space="preserve"> </w:t>
      </w:r>
      <w:r w:rsidRPr="00864D01">
        <w:rPr>
          <w:rFonts w:ascii="Times New Roman" w:hAnsi="Times New Roman" w:cs="Times New Roman"/>
          <w:sz w:val="28"/>
          <w:szCs w:val="28"/>
          <w:lang w:val="en-US"/>
        </w:rPr>
        <w:t>which extracts energy (as ATP) but do not consume oxygen or change the concentrations of NAD</w:t>
      </w:r>
      <w:r w:rsidRPr="00864D0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864D01">
        <w:rPr>
          <w:rFonts w:ascii="Times New Roman" w:hAnsi="Times New Roman" w:cs="Times New Roman"/>
          <w:sz w:val="28"/>
          <w:szCs w:val="28"/>
          <w:lang w:val="en-US"/>
        </w:rPr>
        <w:t xml:space="preserve"> or NADH.</w:t>
      </w:r>
    </w:p>
    <w:p w:rsidR="00132FC4" w:rsidRDefault="00132FC4" w:rsidP="00132FC4">
      <w:pPr>
        <w:pStyle w:val="ListeParagraf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4D01">
        <w:rPr>
          <w:rFonts w:ascii="Times New Roman" w:hAnsi="Times New Roman" w:cs="Times New Roman"/>
          <w:sz w:val="28"/>
          <w:szCs w:val="28"/>
          <w:lang w:val="en-US"/>
        </w:rPr>
        <w:t>Pyruvate is converted to ethanol and CO</w:t>
      </w:r>
      <w:r w:rsidRPr="00864D0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64D01">
        <w:rPr>
          <w:rFonts w:ascii="Times New Roman" w:hAnsi="Times New Roman" w:cs="Times New Roman"/>
          <w:sz w:val="28"/>
          <w:szCs w:val="28"/>
          <w:lang w:val="en-US"/>
        </w:rPr>
        <w:t xml:space="preserve"> in a two-step process. Ethanol is the reduced product in alcohol fermentation</w:t>
      </w:r>
      <w:r w:rsidRPr="00DC7D0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13D89" w:rsidRDefault="00513D89" w:rsidP="00513D89">
      <w:pPr>
        <w:pStyle w:val="ListeParagraf"/>
        <w:spacing w:before="100" w:beforeAutospacing="1" w:after="100" w:afterAutospacing="1" w:line="360" w:lineRule="auto"/>
        <w:ind w:left="78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50FD4" w:rsidRDefault="00950FD4" w:rsidP="00950FD4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A1D9021" wp14:editId="47A8930F">
            <wp:extent cx="4562475" cy="1438275"/>
            <wp:effectExtent l="0" t="0" r="9525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FC4" w:rsidRPr="00DC7D09" w:rsidRDefault="00132FC4" w:rsidP="00132FC4">
      <w:pPr>
        <w:pStyle w:val="ListeParagraf"/>
        <w:spacing w:before="100" w:beforeAutospacing="1" w:after="100" w:afterAutospacing="1" w:line="240" w:lineRule="auto"/>
        <w:ind w:left="78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2FC4" w:rsidRPr="00414696" w:rsidRDefault="00132FC4" w:rsidP="00132FC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14696">
        <w:rPr>
          <w:rFonts w:ascii="Times New Roman" w:hAnsi="Times New Roman" w:cs="Times New Roman"/>
          <w:b/>
          <w:sz w:val="28"/>
          <w:szCs w:val="28"/>
          <w:lang w:val="en-US"/>
        </w:rPr>
        <w:t>14.4 Gluconeogenesis</w:t>
      </w:r>
    </w:p>
    <w:p w:rsidR="00132FC4" w:rsidRPr="00414696" w:rsidRDefault="00132FC4" w:rsidP="00132FC4">
      <w:pPr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14696">
        <w:rPr>
          <w:rFonts w:ascii="Times New Roman" w:hAnsi="Times New Roman" w:cs="Times New Roman"/>
          <w:sz w:val="28"/>
          <w:szCs w:val="28"/>
          <w:lang w:val="en-US"/>
        </w:rPr>
        <w:t>The human brain alone requires over 120 g of glucose each day - more than half of all the glucose stored as glycogen in muscle and liver.</w:t>
      </w:r>
    </w:p>
    <w:p w:rsidR="00132FC4" w:rsidRDefault="00132FC4" w:rsidP="00132FC4">
      <w:pPr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4696">
        <w:rPr>
          <w:rFonts w:ascii="Times New Roman" w:hAnsi="Times New Roman" w:cs="Times New Roman"/>
          <w:sz w:val="28"/>
          <w:szCs w:val="28"/>
          <w:lang w:val="en-US"/>
        </w:rPr>
        <w:t>Gluconeogenesis is the pathway for synthesis of glucose from simpler precursors</w:t>
      </w:r>
      <w:r w:rsidRPr="00974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14696">
        <w:rPr>
          <w:rFonts w:ascii="Times New Roman" w:hAnsi="Times New Roman" w:cs="Times New Roman"/>
          <w:b/>
          <w:sz w:val="24"/>
          <w:szCs w:val="24"/>
          <w:lang w:val="en-US"/>
        </w:rPr>
        <w:t>(Fig. 14–16)</w:t>
      </w:r>
      <w:r w:rsidRPr="00974BA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BA7FA1" w:rsidRDefault="00BA7FA1" w:rsidP="00BA7FA1">
      <w:pPr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506CB">
        <w:rPr>
          <w:rFonts w:ascii="Times New Roman" w:hAnsi="Times New Roman" w:cs="Times New Roman"/>
          <w:sz w:val="28"/>
          <w:szCs w:val="28"/>
          <w:lang w:val="en-US"/>
        </w:rPr>
        <w:t>Gluconeogenesis occurs in all animals, plants, fungi and microorganisms.</w:t>
      </w:r>
    </w:p>
    <w:p w:rsidR="00BA7FA1" w:rsidRPr="00BA7FA1" w:rsidRDefault="00BA7FA1" w:rsidP="00BA7FA1">
      <w:pPr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506CB">
        <w:rPr>
          <w:rFonts w:ascii="Times New Roman" w:hAnsi="Times New Roman" w:cs="Times New Roman"/>
          <w:sz w:val="28"/>
          <w:szCs w:val="28"/>
          <w:lang w:val="en-US"/>
        </w:rPr>
        <w:t>In mammals, gluconeogenesis takes place mainly in the liver.</w:t>
      </w:r>
    </w:p>
    <w:p w:rsidR="002A10BD" w:rsidRDefault="002A10BD" w:rsidP="002A10BD">
      <w:pPr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0343851" wp14:editId="1D625294">
            <wp:extent cx="3695700" cy="4733925"/>
            <wp:effectExtent l="0" t="0" r="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BD" w:rsidRDefault="002A10BD" w:rsidP="002A10BD">
      <w:pPr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08C1DEA" wp14:editId="521BB615">
            <wp:extent cx="5638800" cy="25717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1C7" w:rsidRPr="00011306" w:rsidRDefault="00DC51C7" w:rsidP="00011306">
      <w:pPr>
        <w:spacing w:before="100" w:beforeAutospacing="1" w:after="100" w:afterAutospacing="1" w:line="240" w:lineRule="auto"/>
        <w:ind w:left="-567" w:right="-567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132FC4" w:rsidRPr="002506CB" w:rsidRDefault="00132FC4" w:rsidP="00132FC4">
      <w:pPr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506CB">
        <w:rPr>
          <w:rFonts w:ascii="Times New Roman" w:hAnsi="Times New Roman" w:cs="Times New Roman"/>
          <w:sz w:val="28"/>
          <w:szCs w:val="28"/>
          <w:lang w:val="en-US"/>
        </w:rPr>
        <w:t>The glucose produced passes into the blood to supply other tissues.</w:t>
      </w:r>
    </w:p>
    <w:p w:rsidR="00132FC4" w:rsidRDefault="00132FC4" w:rsidP="00132FC4">
      <w:pPr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06CB">
        <w:rPr>
          <w:rFonts w:ascii="Times New Roman" w:hAnsi="Times New Roman" w:cs="Times New Roman"/>
          <w:sz w:val="28"/>
          <w:szCs w:val="28"/>
          <w:lang w:val="en-US"/>
        </w:rPr>
        <w:t>Gluconeogenesis and glycolysis are not identical pathways running in opposite directions, although they do share several steps</w:t>
      </w:r>
      <w:r w:rsidRPr="00D3127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D3127E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14–17)</w:t>
      </w:r>
      <w:r w:rsidRPr="00D3127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02398" w:rsidRPr="00DC51C7" w:rsidRDefault="00E02398" w:rsidP="00E02398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DC51C7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7 of the 10 enzymatic reactions of gluconeogenesis are the reverse of glycolytic reactions. </w:t>
      </w:r>
    </w:p>
    <w:p w:rsidR="00E02398" w:rsidRDefault="00056150" w:rsidP="00056150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DC51C7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Three reactions of glycolysis are essentially irreversible in vivo and cannot be used in gluconeogenesis.</w:t>
      </w:r>
    </w:p>
    <w:p w:rsidR="00FD7488" w:rsidRPr="00FD7488" w:rsidRDefault="00FD7488" w:rsidP="00FD7488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DC51C7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In gluconeogenesis, the three irreversible steps are bypassed by a separate set of enzymes.</w:t>
      </w:r>
    </w:p>
    <w:p w:rsidR="0056554E" w:rsidRDefault="0056554E" w:rsidP="0056554E">
      <w:pPr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7D862B3" wp14:editId="7CEC585D">
            <wp:extent cx="4953000" cy="4088602"/>
            <wp:effectExtent l="0" t="0" r="0" b="762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7727" cy="410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54E" w:rsidRDefault="0056554E" w:rsidP="0056554E">
      <w:pPr>
        <w:spacing w:before="100" w:beforeAutospacing="1" w:after="100" w:afterAutospacing="1" w:line="360" w:lineRule="auto"/>
        <w:ind w:left="-709" w:right="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176DF18" wp14:editId="1C1B5978">
            <wp:extent cx="5285740" cy="438417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6957" cy="441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412" w:rsidRPr="00445B34" w:rsidRDefault="00432BE3" w:rsidP="00445B34">
      <w:pPr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1884AFA" wp14:editId="427919BC">
            <wp:extent cx="5760720" cy="52070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FC4" w:rsidRPr="00DC51C7" w:rsidRDefault="00132FC4" w:rsidP="00132FC4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DC51C7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In animals, both pathways occur largely in the cytosol.</w:t>
      </w:r>
    </w:p>
    <w:p w:rsidR="00132FC4" w:rsidRPr="00DC51C7" w:rsidRDefault="00132FC4" w:rsidP="00132FC4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r w:rsidRPr="00DC51C7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Conversion of pyruvate to phosphoenolpyruvate (PEP) requires </w:t>
      </w:r>
      <w:r w:rsidRPr="00DC51C7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enzymes in both the cytosol and mitochondria.</w:t>
      </w:r>
    </w:p>
    <w:p w:rsidR="00132FC4" w:rsidRPr="00806F86" w:rsidRDefault="00132FC4" w:rsidP="00132FC4">
      <w:pPr>
        <w:pStyle w:val="ListeParagraf"/>
        <w:numPr>
          <w:ilvl w:val="0"/>
          <w:numId w:val="9"/>
        </w:numPr>
        <w:spacing w:line="360" w:lineRule="auto"/>
        <w:ind w:left="426" w:hanging="426"/>
        <w:jc w:val="both"/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</w:pPr>
      <w:r w:rsidRPr="00806F86"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>Pyruvate is first transported from the cytosol into mitochondria or is generated from alanine within mitochondria.</w:t>
      </w:r>
    </w:p>
    <w:p w:rsidR="00132FC4" w:rsidRPr="00576E7F" w:rsidRDefault="00132FC4" w:rsidP="00132FC4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</w:pPr>
      <w:r w:rsidRPr="00806F86"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>Then,</w:t>
      </w:r>
      <w:r w:rsidRPr="00806F86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</w:rPr>
        <w:t xml:space="preserve"> pyruvate carboxylase</w:t>
      </w:r>
      <w:r w:rsidRPr="00806F86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, a mitochondrial enzyme that requires the coenzyme </w:t>
      </w:r>
      <w:r w:rsidRPr="00806F86">
        <w:rPr>
          <w:rFonts w:ascii="Times New Roman" w:eastAsia="Century-Light" w:hAnsi="Times New Roman" w:cs="Times New Roman"/>
          <w:b/>
          <w:bCs/>
          <w:sz w:val="28"/>
          <w:szCs w:val="28"/>
          <w:lang w:val="en-US" w:eastAsia="en-US"/>
        </w:rPr>
        <w:t>biotin</w:t>
      </w:r>
      <w:r w:rsidRPr="00806F86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, converts the pyruvate to oxaloacetate</w:t>
      </w:r>
      <w:r w:rsidRPr="007B698C"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 (</w:t>
      </w:r>
      <w:r w:rsidR="00806F86"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  <w:t>Fig. 14–18</w:t>
      </w:r>
      <w:r w:rsidR="00445B34"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  <w:t>a</w:t>
      </w:r>
      <w:r w:rsidR="00806F86"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  <w:t>)</w:t>
      </w:r>
      <w:r w:rsidRPr="007B698C"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>.</w:t>
      </w:r>
    </w:p>
    <w:p w:rsidR="00576E7F" w:rsidRPr="00576E7F" w:rsidRDefault="00576E7F" w:rsidP="00576E7F">
      <w:pPr>
        <w:pStyle w:val="ListeParagra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b/>
          <w:bCs/>
          <w:sz w:val="16"/>
          <w:szCs w:val="16"/>
          <w:lang w:val="en-US" w:eastAsia="en-US"/>
        </w:rPr>
      </w:pPr>
    </w:p>
    <w:p w:rsidR="00445B34" w:rsidRDefault="00EC41B9" w:rsidP="001D4412">
      <w:pPr>
        <w:pStyle w:val="ListeParagraf"/>
        <w:autoSpaceDE w:val="0"/>
        <w:autoSpaceDN w:val="0"/>
        <w:adjustRightInd w:val="0"/>
        <w:spacing w:after="0" w:line="360" w:lineRule="auto"/>
        <w:ind w:left="0"/>
        <w:jc w:val="center"/>
        <w:rPr>
          <w:noProof/>
        </w:rPr>
      </w:pPr>
      <w:r>
        <w:rPr>
          <w:noProof/>
        </w:rPr>
        <w:drawing>
          <wp:inline distT="0" distB="0" distL="0" distR="0" wp14:anchorId="036B4421" wp14:editId="275A77C0">
            <wp:extent cx="3038475" cy="2804102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0714" cy="281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1B9">
        <w:rPr>
          <w:noProof/>
        </w:rPr>
        <w:t xml:space="preserve"> </w:t>
      </w:r>
    </w:p>
    <w:p w:rsidR="00576E7F" w:rsidRDefault="00EC41B9" w:rsidP="001D4412">
      <w:pPr>
        <w:pStyle w:val="ListeParagra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Myriad-CnBold" w:eastAsiaTheme="minorHAnsi" w:hAnsi="Myriad-CnBold" w:cs="Myriad-CnBold"/>
          <w:b/>
          <w:bCs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2C757E23" wp14:editId="1466984F">
            <wp:extent cx="2438761" cy="89535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68673" cy="90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E7F" w:rsidRDefault="00576E7F" w:rsidP="001D4412">
      <w:pPr>
        <w:pStyle w:val="ListeParagra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Myriad-CnBold" w:eastAsiaTheme="minorHAnsi" w:hAnsi="Myriad-CnBold" w:cs="Myriad-CnBold"/>
          <w:b/>
          <w:bCs/>
          <w:sz w:val="20"/>
          <w:szCs w:val="20"/>
          <w:lang w:eastAsia="en-US"/>
        </w:rPr>
      </w:pPr>
    </w:p>
    <w:p w:rsidR="001D4412" w:rsidRDefault="00576E7F" w:rsidP="001D4412">
      <w:pPr>
        <w:pStyle w:val="ListeParagra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576E7F">
        <w:rPr>
          <w:rFonts w:ascii="Myriad-CnBold" w:eastAsiaTheme="minorHAnsi" w:hAnsi="Myriad-CnBold" w:cs="Myriad-CnBold"/>
          <w:b/>
          <w:bCs/>
          <w:sz w:val="20"/>
          <w:szCs w:val="20"/>
          <w:lang w:eastAsia="en-US"/>
        </w:rPr>
        <w:t xml:space="preserve"> </w:t>
      </w:r>
      <w:r w:rsidR="00AC1F9F">
        <w:rPr>
          <w:rFonts w:ascii="Times New Roman" w:eastAsiaTheme="minorHAnsi" w:hAnsi="Times New Roman" w:cs="Times New Roman"/>
          <w:b/>
          <w:bCs/>
          <w:color w:val="00B0F0"/>
          <w:sz w:val="28"/>
          <w:szCs w:val="28"/>
          <w:lang w:eastAsia="en-US"/>
        </w:rPr>
        <w:t>FIGURE 14–18</w:t>
      </w:r>
      <w:r w:rsidR="00445B34">
        <w:rPr>
          <w:rFonts w:ascii="Times New Roman" w:eastAsiaTheme="minorHAnsi" w:hAnsi="Times New Roman" w:cs="Times New Roman"/>
          <w:b/>
          <w:bCs/>
          <w:color w:val="00B0F0"/>
          <w:sz w:val="28"/>
          <w:szCs w:val="28"/>
          <w:lang w:eastAsia="en-US"/>
        </w:rPr>
        <w:t xml:space="preserve"> </w:t>
      </w:r>
      <w:proofErr w:type="gramStart"/>
      <w:r w:rsidR="00445B34">
        <w:rPr>
          <w:rFonts w:ascii="Times New Roman" w:eastAsiaTheme="minorHAnsi" w:hAnsi="Times New Roman" w:cs="Times New Roman"/>
          <w:b/>
          <w:bCs/>
          <w:color w:val="00B0F0"/>
          <w:sz w:val="28"/>
          <w:szCs w:val="28"/>
          <w:lang w:eastAsia="en-US"/>
        </w:rPr>
        <w:t>a</w:t>
      </w:r>
      <w:r w:rsidRPr="00576E7F">
        <w:rPr>
          <w:rFonts w:ascii="Times New Roman" w:eastAsiaTheme="minorHAnsi" w:hAnsi="Times New Roman" w:cs="Times New Roman"/>
          <w:b/>
          <w:bCs/>
          <w:color w:val="00B0F0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bCs/>
          <w:color w:val="00B0F0"/>
          <w:sz w:val="28"/>
          <w:szCs w:val="28"/>
          <w:lang w:eastAsia="en-US"/>
        </w:rPr>
        <w:t xml:space="preserve"> </w:t>
      </w:r>
      <w:proofErr w:type="spellStart"/>
      <w:r w:rsidRPr="00EC41B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Synthesis</w:t>
      </w:r>
      <w:proofErr w:type="spellEnd"/>
      <w:proofErr w:type="gramEnd"/>
      <w:r w:rsidRPr="00EC41B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of </w:t>
      </w:r>
      <w:proofErr w:type="spellStart"/>
      <w:r w:rsidRPr="00EC41B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oxaloacetate</w:t>
      </w:r>
      <w:proofErr w:type="spellEnd"/>
      <w:r w:rsidRPr="00EC41B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</w:t>
      </w:r>
      <w:proofErr w:type="spellStart"/>
      <w:r w:rsidRPr="00EC41B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from</w:t>
      </w:r>
      <w:proofErr w:type="spellEnd"/>
      <w:r w:rsidRPr="00EC41B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</w:t>
      </w:r>
      <w:proofErr w:type="spellStart"/>
      <w:r w:rsidRPr="00EC41B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pyruvate</w:t>
      </w:r>
      <w:proofErr w:type="spellEnd"/>
      <w:r w:rsidRPr="00EC41B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.</w:t>
      </w:r>
    </w:p>
    <w:p w:rsidR="00445B34" w:rsidRPr="00576E7F" w:rsidRDefault="00445B34" w:rsidP="001D4412">
      <w:pPr>
        <w:pStyle w:val="ListeParagra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</w:rPr>
      </w:pPr>
    </w:p>
    <w:p w:rsidR="00132FC4" w:rsidRPr="00ED4404" w:rsidRDefault="00132FC4" w:rsidP="00132FC4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ED4404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Because the mitochondrial membrane has no transporter for oxaloacetate, before export to the cytosol the oxaloacetate must be reduced to malate by mitochondrial </w:t>
      </w:r>
      <w:r w:rsidRPr="00ED4404">
        <w:rPr>
          <w:rFonts w:ascii="Times New Roman" w:eastAsia="Century-Light" w:hAnsi="Times New Roman" w:cs="Times New Roman"/>
          <w:b/>
          <w:bCs/>
          <w:sz w:val="28"/>
          <w:szCs w:val="28"/>
          <w:lang w:val="en-US" w:eastAsia="en-US"/>
        </w:rPr>
        <w:t>malate dehydrogenase</w:t>
      </w:r>
      <w:r w:rsidRPr="00ED4404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.</w:t>
      </w:r>
    </w:p>
    <w:p w:rsidR="00132FC4" w:rsidRPr="00ED4404" w:rsidRDefault="00132FC4" w:rsidP="00445B34">
      <w:pPr>
        <w:pStyle w:val="ListeParagra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eastAsia="Century-Light" w:hAnsi="Times New Roman" w:cs="Times New Roman"/>
          <w:sz w:val="28"/>
          <w:szCs w:val="28"/>
          <w:vertAlign w:val="superscript"/>
          <w:lang w:val="en-US" w:eastAsia="en-US"/>
        </w:rPr>
      </w:pPr>
      <w:r w:rsidRPr="00ED4404">
        <w:rPr>
          <w:rFonts w:ascii="Times New Roman" w:eastAsia="Century-Light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156845</wp:posOffset>
                </wp:positionV>
                <wp:extent cx="619125" cy="9525"/>
                <wp:effectExtent l="19050" t="52705" r="9525" b="52070"/>
                <wp:wrapNone/>
                <wp:docPr id="9" name="Düz Ok Bağlayıcısı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91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174F1" id="Düz Ok Bağlayıcısı 9" o:spid="_x0000_s1026" type="#_x0000_t32" style="position:absolute;margin-left:247.15pt;margin-top:12.35pt;width:48.75pt;height: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">
                <v:stroke endarrow="block"/>
              </v:shape>
            </w:pict>
          </mc:Fallback>
        </mc:AlternateContent>
      </w:r>
      <w:r w:rsidRPr="00ED4404">
        <w:rPr>
          <w:rFonts w:ascii="Times New Roman" w:eastAsia="Century-Light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80645</wp:posOffset>
                </wp:positionV>
                <wp:extent cx="619125" cy="0"/>
                <wp:effectExtent l="9525" t="52705" r="19050" b="61595"/>
                <wp:wrapNone/>
                <wp:docPr id="8" name="Düz Ok Bağlayıcısı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5EDB0" id="Düz Ok Bağlayıcısı 8" o:spid="_x0000_s1026" type="#_x0000_t32" style="position:absolute;margin-left:247.15pt;margin-top:6.35pt;width:48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">
                <v:stroke endarrow="block"/>
              </v:shape>
            </w:pict>
          </mc:Fallback>
        </mc:AlternateContent>
      </w:r>
      <w:proofErr w:type="gramStart"/>
      <w:r w:rsidRPr="00ED4404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Oxaloacetate  +</w:t>
      </w:r>
      <w:proofErr w:type="gramEnd"/>
      <w:r w:rsidRPr="00ED4404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  NADH  +  H</w:t>
      </w:r>
      <w:r w:rsidRPr="00ED4404">
        <w:rPr>
          <w:rFonts w:ascii="Times New Roman" w:eastAsia="Century-Light" w:hAnsi="Times New Roman" w:cs="Times New Roman"/>
          <w:sz w:val="28"/>
          <w:szCs w:val="28"/>
          <w:vertAlign w:val="superscript"/>
          <w:lang w:val="en-US" w:eastAsia="en-US"/>
        </w:rPr>
        <w:t>+</w:t>
      </w:r>
      <w:r w:rsidRPr="00ED4404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                            Malate  +  NAD</w:t>
      </w:r>
      <w:r w:rsidRPr="00ED4404">
        <w:rPr>
          <w:rFonts w:ascii="Times New Roman" w:eastAsia="Century-Light" w:hAnsi="Times New Roman" w:cs="Times New Roman"/>
          <w:sz w:val="28"/>
          <w:szCs w:val="28"/>
          <w:vertAlign w:val="superscript"/>
          <w:lang w:val="en-US" w:eastAsia="en-US"/>
        </w:rPr>
        <w:t>+</w:t>
      </w:r>
    </w:p>
    <w:p w:rsidR="00813A2E" w:rsidRDefault="00813A2E" w:rsidP="00445B34">
      <w:pPr>
        <w:pStyle w:val="ListeParagraf"/>
        <w:autoSpaceDE w:val="0"/>
        <w:autoSpaceDN w:val="0"/>
        <w:adjustRightInd w:val="0"/>
        <w:spacing w:after="0" w:line="360" w:lineRule="auto"/>
        <w:ind w:left="6237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>
        <w:rPr>
          <w:noProof/>
        </w:rPr>
        <w:drawing>
          <wp:inline distT="0" distB="0" distL="0" distR="0" wp14:anchorId="12C0C4B1" wp14:editId="5BCB5306">
            <wp:extent cx="619125" cy="1162050"/>
            <wp:effectExtent l="0" t="0" r="952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FC4" w:rsidRPr="00772C73" w:rsidRDefault="00132FC4" w:rsidP="00132FC4">
      <w:pPr>
        <w:pStyle w:val="ListeParagraf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772C73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Malate leaves the mitochondrion through a specific transporter in the inner mitochondrial membrane and in the cytosol it is </w:t>
      </w:r>
      <w:proofErr w:type="spellStart"/>
      <w:r w:rsidRPr="00772C73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reoxidized</w:t>
      </w:r>
      <w:proofErr w:type="spellEnd"/>
      <w:r w:rsidRPr="00772C73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 to oxaloacetate.</w:t>
      </w:r>
    </w:p>
    <w:p w:rsidR="00132FC4" w:rsidRPr="00772C73" w:rsidRDefault="00132FC4" w:rsidP="00132FC4">
      <w:pPr>
        <w:pStyle w:val="ListeParagraf"/>
        <w:autoSpaceDE w:val="0"/>
        <w:autoSpaceDN w:val="0"/>
        <w:adjustRightInd w:val="0"/>
        <w:spacing w:after="0" w:line="360" w:lineRule="auto"/>
        <w:ind w:left="426"/>
        <w:jc w:val="center"/>
        <w:rPr>
          <w:rFonts w:ascii="Times New Roman" w:eastAsia="Century-Light" w:hAnsi="Times New Roman" w:cs="Times New Roman"/>
          <w:sz w:val="28"/>
          <w:szCs w:val="28"/>
          <w:vertAlign w:val="subscript"/>
          <w:lang w:val="en-US" w:eastAsia="en-US"/>
        </w:rPr>
      </w:pPr>
      <w:r w:rsidRPr="00772C73">
        <w:rPr>
          <w:rFonts w:ascii="Times New Roman" w:eastAsia="Century-Light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2233930</wp:posOffset>
                </wp:positionH>
                <wp:positionV relativeFrom="paragraph">
                  <wp:posOffset>97790</wp:posOffset>
                </wp:positionV>
                <wp:extent cx="619125" cy="0"/>
                <wp:effectExtent l="9525" t="60325" r="19050" b="53975"/>
                <wp:wrapNone/>
                <wp:docPr id="7" name="Düz Ok Bağlayıcısı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718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7" o:spid="_x0000_s1026" type="#_x0000_t32" style="position:absolute;margin-left:175.9pt;margin-top:7.7pt;width:48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">
                <v:stroke endarrow="block"/>
              </v:shape>
            </w:pict>
          </mc:Fallback>
        </mc:AlternateContent>
      </w:r>
      <w:proofErr w:type="gramStart"/>
      <w:r w:rsidRPr="00772C73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Malate  +</w:t>
      </w:r>
      <w:proofErr w:type="gramEnd"/>
      <w:r w:rsidRPr="00772C73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  NAD</w:t>
      </w:r>
      <w:r w:rsidRPr="00772C73">
        <w:rPr>
          <w:rFonts w:ascii="Times New Roman" w:eastAsia="Century-Light" w:hAnsi="Times New Roman" w:cs="Times New Roman"/>
          <w:sz w:val="28"/>
          <w:szCs w:val="28"/>
          <w:vertAlign w:val="superscript"/>
          <w:lang w:val="en-US" w:eastAsia="en-US"/>
        </w:rPr>
        <w:t xml:space="preserve">+                             </w:t>
      </w:r>
      <w:r w:rsidRPr="00772C73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Oxaloacetate  +  NADH  +  H</w:t>
      </w:r>
      <w:r w:rsidRPr="00772C73">
        <w:rPr>
          <w:rFonts w:ascii="Times New Roman" w:eastAsia="Century-Light" w:hAnsi="Times New Roman" w:cs="Times New Roman"/>
          <w:sz w:val="28"/>
          <w:szCs w:val="28"/>
          <w:vertAlign w:val="superscript"/>
          <w:lang w:val="en-US" w:eastAsia="en-US"/>
        </w:rPr>
        <w:t>+</w:t>
      </w:r>
    </w:p>
    <w:p w:rsidR="00132FC4" w:rsidRPr="001D4FD5" w:rsidRDefault="00132FC4" w:rsidP="00132FC4">
      <w:pPr>
        <w:pStyle w:val="ListeParagraf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</w:pPr>
      <w:r w:rsidRPr="00322DE0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The oxaloacetate is then converted to PEP by </w:t>
      </w:r>
      <w:r w:rsidRPr="00322DE0">
        <w:rPr>
          <w:rFonts w:ascii="Times New Roman" w:eastAsia="Century-Light" w:hAnsi="Times New Roman" w:cs="Times New Roman"/>
          <w:b/>
          <w:bCs/>
          <w:sz w:val="28"/>
          <w:szCs w:val="28"/>
          <w:lang w:val="en-US" w:eastAsia="en-US"/>
        </w:rPr>
        <w:t xml:space="preserve">phosphoenolpyruvate </w:t>
      </w:r>
      <w:proofErr w:type="spellStart"/>
      <w:r w:rsidRPr="00322DE0">
        <w:rPr>
          <w:rFonts w:ascii="Times New Roman" w:eastAsia="Century-Light" w:hAnsi="Times New Roman" w:cs="Times New Roman"/>
          <w:b/>
          <w:bCs/>
          <w:sz w:val="28"/>
          <w:szCs w:val="28"/>
          <w:lang w:val="en-US" w:eastAsia="en-US"/>
        </w:rPr>
        <w:t>carboxykinase</w:t>
      </w:r>
      <w:proofErr w:type="spellEnd"/>
      <w:r w:rsidRPr="001B26BC"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  <w:t xml:space="preserve"> </w:t>
      </w:r>
      <w:r w:rsidR="00322DE0"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  <w:t>(Fig. 14–18</w:t>
      </w:r>
      <w:r w:rsidR="004C29C2"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  <w:t>b</w:t>
      </w:r>
      <w:r w:rsidR="00322DE0"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  <w:t>)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>.</w:t>
      </w:r>
    </w:p>
    <w:p w:rsidR="001D4FD5" w:rsidRPr="00813A2E" w:rsidRDefault="001D4FD5" w:rsidP="001D4FD5">
      <w:pPr>
        <w:pStyle w:val="ListeParagraf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</w:pPr>
    </w:p>
    <w:p w:rsidR="0052736E" w:rsidRDefault="00813A2E" w:rsidP="00813A2E">
      <w:pPr>
        <w:pStyle w:val="ListeParagraf"/>
        <w:autoSpaceDE w:val="0"/>
        <w:autoSpaceDN w:val="0"/>
        <w:adjustRightInd w:val="0"/>
        <w:spacing w:after="0" w:line="360" w:lineRule="auto"/>
        <w:ind w:left="426"/>
        <w:jc w:val="center"/>
        <w:rPr>
          <w:rFonts w:ascii="Myriad-CnBold" w:eastAsiaTheme="minorHAnsi" w:hAnsi="Myriad-CnBold" w:cs="Myriad-CnBold"/>
          <w:b/>
          <w:bCs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082ACDB7" wp14:editId="60ACB266">
            <wp:extent cx="3905250" cy="4143375"/>
            <wp:effectExtent l="0" t="0" r="0" b="9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36E" w:rsidRPr="00576E7F">
        <w:rPr>
          <w:rFonts w:ascii="Myriad-CnBold" w:eastAsiaTheme="minorHAnsi" w:hAnsi="Myriad-CnBold" w:cs="Myriad-CnBold"/>
          <w:b/>
          <w:bCs/>
          <w:sz w:val="20"/>
          <w:szCs w:val="20"/>
          <w:lang w:eastAsia="en-US"/>
        </w:rPr>
        <w:t xml:space="preserve"> </w:t>
      </w:r>
    </w:p>
    <w:p w:rsidR="001D4FD5" w:rsidRDefault="001D4FD5" w:rsidP="00813A2E">
      <w:pPr>
        <w:pStyle w:val="ListeParagraf"/>
        <w:autoSpaceDE w:val="0"/>
        <w:autoSpaceDN w:val="0"/>
        <w:adjustRightInd w:val="0"/>
        <w:spacing w:after="0" w:line="360" w:lineRule="auto"/>
        <w:ind w:left="426"/>
        <w:jc w:val="center"/>
        <w:rPr>
          <w:rFonts w:ascii="Myriad-CnBold" w:eastAsiaTheme="minorHAnsi" w:hAnsi="Myriad-CnBold" w:cs="Myriad-CnBold"/>
          <w:b/>
          <w:bCs/>
          <w:sz w:val="20"/>
          <w:szCs w:val="20"/>
          <w:lang w:eastAsia="en-US"/>
        </w:rPr>
      </w:pPr>
    </w:p>
    <w:p w:rsidR="00813A2E" w:rsidRDefault="0052736E" w:rsidP="00813A2E">
      <w:pPr>
        <w:pStyle w:val="ListeParagraf"/>
        <w:autoSpaceDE w:val="0"/>
        <w:autoSpaceDN w:val="0"/>
        <w:adjustRightInd w:val="0"/>
        <w:spacing w:after="0" w:line="360" w:lineRule="auto"/>
        <w:ind w:left="426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B0F0"/>
          <w:sz w:val="28"/>
          <w:szCs w:val="28"/>
          <w:lang w:eastAsia="en-US"/>
        </w:rPr>
        <w:t>FIGURE 14–18</w:t>
      </w:r>
      <w:r w:rsidR="004C29C2">
        <w:rPr>
          <w:rFonts w:ascii="Times New Roman" w:eastAsiaTheme="minorHAnsi" w:hAnsi="Times New Roman" w:cs="Times New Roman"/>
          <w:b/>
          <w:bCs/>
          <w:color w:val="00B0F0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b/>
          <w:bCs/>
          <w:color w:val="00B0F0"/>
          <w:sz w:val="28"/>
          <w:szCs w:val="28"/>
          <w:lang w:eastAsia="en-US"/>
        </w:rPr>
        <w:t>b</w:t>
      </w:r>
      <w:r w:rsidRPr="00576E7F">
        <w:rPr>
          <w:rFonts w:ascii="Times New Roman" w:eastAsiaTheme="minorHAnsi" w:hAnsi="Times New Roman" w:cs="Times New Roman"/>
          <w:b/>
          <w:bCs/>
          <w:color w:val="00B0F0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bCs/>
          <w:color w:val="00B0F0"/>
          <w:sz w:val="28"/>
          <w:szCs w:val="28"/>
          <w:lang w:eastAsia="en-US"/>
        </w:rPr>
        <w:t xml:space="preserve"> </w:t>
      </w:r>
      <w:proofErr w:type="spellStart"/>
      <w:r w:rsidRPr="00EC41B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Synthesis</w:t>
      </w:r>
      <w:proofErr w:type="spellEnd"/>
      <w:proofErr w:type="gramEnd"/>
      <w:r w:rsidRPr="00EC41B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of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phosphoenolpyruvate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from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</w:t>
      </w:r>
      <w:proofErr w:type="spellStart"/>
      <w:r w:rsidRPr="00EC41B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oxaloacetate</w:t>
      </w:r>
      <w:proofErr w:type="spellEnd"/>
      <w:r w:rsidRPr="00EC41B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.</w:t>
      </w:r>
    </w:p>
    <w:p w:rsidR="0052736E" w:rsidRPr="00B83866" w:rsidRDefault="0052736E" w:rsidP="00813A2E">
      <w:pPr>
        <w:pStyle w:val="ListeParagraf"/>
        <w:autoSpaceDE w:val="0"/>
        <w:autoSpaceDN w:val="0"/>
        <w:adjustRightInd w:val="0"/>
        <w:spacing w:after="0" w:line="360" w:lineRule="auto"/>
        <w:ind w:left="426"/>
        <w:jc w:val="center"/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</w:pPr>
    </w:p>
    <w:p w:rsidR="00132FC4" w:rsidRDefault="00132FC4" w:rsidP="00132FC4">
      <w:pPr>
        <w:pStyle w:val="ListeParagraf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4C29C2">
        <w:rPr>
          <w:rFonts w:ascii="Times New Roman" w:eastAsia="Century-Light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116205</wp:posOffset>
                </wp:positionV>
                <wp:extent cx="438150" cy="9525"/>
                <wp:effectExtent l="9525" t="49530" r="19050" b="55245"/>
                <wp:wrapNone/>
                <wp:docPr id="6" name="Düz Ok Bağlayıcısı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9E6D7" id="Düz Ok Bağlayıcısı 6" o:spid="_x0000_s1026" type="#_x0000_t32" style="position:absolute;margin-left:140.65pt;margin-top:9.15pt;width:34.5pt;height: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">
                <v:stroke endarrow="block"/>
              </v:shape>
            </w:pict>
          </mc:Fallback>
        </mc:AlternateContent>
      </w:r>
      <w:r w:rsidRPr="004C29C2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A second pyruvate         PEP bypass predominates when lactate is the </w:t>
      </w:r>
      <w:proofErr w:type="spellStart"/>
      <w:r w:rsidRPr="004C29C2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glucogenic</w:t>
      </w:r>
      <w:proofErr w:type="spellEnd"/>
      <w:r w:rsidRPr="004C29C2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 precursor (</w:t>
      </w:r>
      <w:r w:rsidR="004C29C2" w:rsidRPr="004C29C2">
        <w:rPr>
          <w:rFonts w:ascii="Times New Roman" w:eastAsia="Century-Light" w:hAnsi="Times New Roman" w:cs="Times New Roman"/>
          <w:b/>
          <w:bCs/>
          <w:sz w:val="28"/>
          <w:szCs w:val="28"/>
          <w:lang w:val="en-US" w:eastAsia="en-US"/>
        </w:rPr>
        <w:t>Fig. 14-20)</w:t>
      </w:r>
      <w:r w:rsidRPr="004C29C2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. This pathway makes use of lactate produced by glycolysis in erythrocytes or anaerobic muscle.</w:t>
      </w:r>
    </w:p>
    <w:p w:rsidR="00842640" w:rsidRDefault="00842640" w:rsidP="00842640">
      <w:pPr>
        <w:pStyle w:val="ListeParagraf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</w:p>
    <w:p w:rsidR="00842640" w:rsidRDefault="00842640" w:rsidP="00842640">
      <w:pPr>
        <w:pStyle w:val="ListeParagraf"/>
        <w:autoSpaceDE w:val="0"/>
        <w:autoSpaceDN w:val="0"/>
        <w:adjustRightInd w:val="0"/>
        <w:spacing w:after="0" w:line="360" w:lineRule="auto"/>
        <w:ind w:left="0"/>
        <w:jc w:val="center"/>
        <w:rPr>
          <w:noProof/>
        </w:rPr>
      </w:pPr>
      <w:r>
        <w:rPr>
          <w:noProof/>
        </w:rPr>
        <w:drawing>
          <wp:inline distT="0" distB="0" distL="0" distR="0" wp14:anchorId="1DD31A4D" wp14:editId="70AB9B8B">
            <wp:extent cx="4648200" cy="4791075"/>
            <wp:effectExtent l="0" t="0" r="0" b="95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4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B212FD" wp14:editId="79885B04">
            <wp:extent cx="4629150" cy="1419225"/>
            <wp:effectExtent l="0" t="0" r="0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40">
        <w:rPr>
          <w:noProof/>
        </w:rPr>
        <w:t xml:space="preserve"> </w:t>
      </w:r>
    </w:p>
    <w:p w:rsidR="00842640" w:rsidRDefault="00842640" w:rsidP="00842640">
      <w:pPr>
        <w:pStyle w:val="ListeParagraf"/>
        <w:autoSpaceDE w:val="0"/>
        <w:autoSpaceDN w:val="0"/>
        <w:adjustRightInd w:val="0"/>
        <w:spacing w:after="0" w:line="360" w:lineRule="auto"/>
        <w:ind w:left="0"/>
        <w:jc w:val="center"/>
        <w:rPr>
          <w:noProof/>
        </w:rPr>
      </w:pPr>
    </w:p>
    <w:p w:rsidR="00842640" w:rsidRDefault="00842640" w:rsidP="00842640">
      <w:pPr>
        <w:pStyle w:val="ListeParagra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>
        <w:rPr>
          <w:noProof/>
        </w:rPr>
        <w:drawing>
          <wp:inline distT="0" distB="0" distL="0" distR="0" wp14:anchorId="36C4A8C9" wp14:editId="648AECA5">
            <wp:extent cx="5760720" cy="254635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640" w:rsidRPr="004C29C2" w:rsidRDefault="00842640" w:rsidP="00842640">
      <w:pPr>
        <w:pStyle w:val="ListeParagra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</w:p>
    <w:p w:rsidR="00132FC4" w:rsidRPr="004C29C2" w:rsidRDefault="00132FC4" w:rsidP="00132FC4">
      <w:pPr>
        <w:pStyle w:val="ListeParagraf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4C29C2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lastRenderedPageBreak/>
        <w:t>After the pyruvate produced by the lactate dehydrogenase is transported into the mitochondrion, it is converted to oxaloacetate by pyruvate carboxylase.</w:t>
      </w:r>
    </w:p>
    <w:p w:rsidR="00132FC4" w:rsidRPr="004C29C2" w:rsidRDefault="00132FC4" w:rsidP="00132FC4">
      <w:pPr>
        <w:pStyle w:val="ListeParagraf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4C29C2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This oxaloacetate is converted directly to PEP by a mitochondrial isozyme of PEP </w:t>
      </w:r>
      <w:proofErr w:type="spellStart"/>
      <w:r w:rsidRPr="004C29C2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carboxykinase</w:t>
      </w:r>
      <w:proofErr w:type="spellEnd"/>
      <w:r w:rsidRPr="004C29C2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, and the PEP is transported out of the mitochondrion to continue on the </w:t>
      </w:r>
      <w:proofErr w:type="spellStart"/>
      <w:r w:rsidRPr="004C29C2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gluconeogenic</w:t>
      </w:r>
      <w:proofErr w:type="spellEnd"/>
      <w:r w:rsidRPr="004C29C2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 path.</w:t>
      </w:r>
    </w:p>
    <w:p w:rsidR="00132FC4" w:rsidRPr="004C29C2" w:rsidRDefault="00132FC4" w:rsidP="00132FC4">
      <w:pPr>
        <w:pStyle w:val="ListeParagraf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4C29C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Conversion of fructose 1</w:t>
      </w:r>
      <w:proofErr w:type="gramStart"/>
      <w:r w:rsidRPr="004C29C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,6</w:t>
      </w:r>
      <w:proofErr w:type="gramEnd"/>
      <w:r w:rsidRPr="004C29C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-bisphosphate to fructose 6-phosphate is the second bypass.</w:t>
      </w:r>
      <w:r w:rsidRPr="004C29C2">
        <w:rPr>
          <w:rFonts w:ascii="Century-Light" w:eastAsia="Century-Light" w:cs="Century-Light"/>
          <w:sz w:val="28"/>
          <w:szCs w:val="28"/>
          <w:lang w:eastAsia="en-US"/>
        </w:rPr>
        <w:t xml:space="preserve"> </w:t>
      </w:r>
    </w:p>
    <w:p w:rsidR="00132FC4" w:rsidRPr="00A42398" w:rsidRDefault="00132FC4" w:rsidP="00132FC4">
      <w:pPr>
        <w:pStyle w:val="ListeParagraf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A42398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This reaction is catalyzed by </w:t>
      </w:r>
      <w:r w:rsidRPr="00A42398">
        <w:rPr>
          <w:rFonts w:ascii="Times New Roman" w:eastAsia="Century-Light" w:hAnsi="Times New Roman" w:cs="Times New Roman"/>
          <w:b/>
          <w:bCs/>
          <w:sz w:val="28"/>
          <w:szCs w:val="28"/>
          <w:lang w:val="en-US" w:eastAsia="en-US"/>
        </w:rPr>
        <w:t>fructose 1</w:t>
      </w:r>
      <w:proofErr w:type="gramStart"/>
      <w:r w:rsidRPr="00A42398">
        <w:rPr>
          <w:rFonts w:ascii="Times New Roman" w:eastAsia="Century-Light" w:hAnsi="Times New Roman" w:cs="Times New Roman"/>
          <w:b/>
          <w:bCs/>
          <w:sz w:val="28"/>
          <w:szCs w:val="28"/>
          <w:lang w:val="en-US" w:eastAsia="en-US"/>
        </w:rPr>
        <w:t>,6</w:t>
      </w:r>
      <w:proofErr w:type="gramEnd"/>
      <w:r w:rsidRPr="00A42398">
        <w:rPr>
          <w:rFonts w:ascii="Times New Roman" w:eastAsia="Century-Light" w:hAnsi="Times New Roman" w:cs="Times New Roman"/>
          <w:b/>
          <w:bCs/>
          <w:sz w:val="28"/>
          <w:szCs w:val="28"/>
          <w:lang w:val="en-US" w:eastAsia="en-US"/>
        </w:rPr>
        <w:t>-bisphosphatase (FBPase-1)</w:t>
      </w:r>
      <w:r w:rsidRPr="00A42398">
        <w:rPr>
          <w:rFonts w:ascii="Times New Roman" w:eastAsia="Century-Light" w:hAnsi="Times New Roman" w:cs="Times New Roman"/>
          <w:bCs/>
          <w:sz w:val="28"/>
          <w:szCs w:val="28"/>
          <w:lang w:val="en-US" w:eastAsia="en-US"/>
        </w:rPr>
        <w:t>.</w:t>
      </w:r>
    </w:p>
    <w:p w:rsidR="00132FC4" w:rsidRPr="00A42398" w:rsidRDefault="00132FC4" w:rsidP="00132FC4">
      <w:pPr>
        <w:pStyle w:val="ListeParagra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eastAsiaTheme="minorHAnsi" w:hAnsi="Times New Roman" w:cs="Times New Roman"/>
          <w:sz w:val="28"/>
          <w:szCs w:val="28"/>
          <w:vertAlign w:val="subscript"/>
          <w:lang w:val="en-US" w:eastAsia="en-US"/>
        </w:rPr>
      </w:pPr>
      <w:r w:rsidRPr="00A42398"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2929255</wp:posOffset>
                </wp:positionH>
                <wp:positionV relativeFrom="paragraph">
                  <wp:posOffset>90170</wp:posOffset>
                </wp:positionV>
                <wp:extent cx="361950" cy="9525"/>
                <wp:effectExtent l="9525" t="58420" r="19050" b="46355"/>
                <wp:wrapNone/>
                <wp:docPr id="5" name="Düz Ok Bağlayıcısı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A8C5E" id="Düz Ok Bağlayıcısı 5" o:spid="_x0000_s1026" type="#_x0000_t32" style="position:absolute;margin-left:230.65pt;margin-top:7.1pt;width:28.5pt;height: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">
                <v:stroke endarrow="block"/>
              </v:shape>
            </w:pict>
          </mc:Fallback>
        </mc:AlternateContent>
      </w:r>
      <w:r w:rsidRPr="00A4239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Fructose 1</w:t>
      </w:r>
      <w:proofErr w:type="gramStart"/>
      <w:r w:rsidRPr="00A4239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,6</w:t>
      </w:r>
      <w:proofErr w:type="gramEnd"/>
      <w:r w:rsidRPr="00A4239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-bisphosphate + H</w:t>
      </w:r>
      <w:r w:rsidRPr="00A42398">
        <w:rPr>
          <w:rFonts w:ascii="Times New Roman" w:eastAsiaTheme="minorHAnsi" w:hAnsi="Times New Roman" w:cs="Times New Roman"/>
          <w:sz w:val="28"/>
          <w:szCs w:val="28"/>
          <w:vertAlign w:val="subscript"/>
          <w:lang w:val="en-US" w:eastAsia="en-US"/>
        </w:rPr>
        <w:t>2</w:t>
      </w:r>
      <w:r w:rsidRPr="00A4239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O</w:t>
      </w:r>
      <w:r w:rsidRPr="00A42398">
        <w:rPr>
          <w:rFonts w:ascii="Times New Roman" w:eastAsia="Optr" w:hAnsi="Times New Roman" w:cs="Times New Roman"/>
          <w:sz w:val="28"/>
          <w:szCs w:val="28"/>
          <w:lang w:val="en-US" w:eastAsia="en-US"/>
        </w:rPr>
        <w:t xml:space="preserve">          </w:t>
      </w:r>
      <w:r w:rsidRPr="00A4239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  fructose 6-phosphate + P</w:t>
      </w:r>
      <w:r w:rsidRPr="00A42398">
        <w:rPr>
          <w:rFonts w:ascii="Times New Roman" w:eastAsiaTheme="minorHAnsi" w:hAnsi="Times New Roman" w:cs="Times New Roman"/>
          <w:sz w:val="28"/>
          <w:szCs w:val="28"/>
          <w:vertAlign w:val="subscript"/>
          <w:lang w:val="en-US" w:eastAsia="en-US"/>
        </w:rPr>
        <w:t>i</w:t>
      </w:r>
    </w:p>
    <w:p w:rsidR="00132FC4" w:rsidRPr="00A42398" w:rsidRDefault="00132FC4" w:rsidP="00132FC4">
      <w:pPr>
        <w:pStyle w:val="ListeParagraf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r w:rsidRPr="00A4239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Conversion of glucose 6-phosphate to glucose is the third bypass.</w:t>
      </w:r>
    </w:p>
    <w:p w:rsidR="00132FC4" w:rsidRPr="00A42398" w:rsidRDefault="00132FC4" w:rsidP="00132FC4">
      <w:pPr>
        <w:pStyle w:val="ListeParagraf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A42398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This reaction is catalyzed by </w:t>
      </w:r>
      <w:r w:rsidRPr="00A42398">
        <w:rPr>
          <w:rFonts w:ascii="Times New Roman" w:eastAsia="Century-Light" w:hAnsi="Times New Roman" w:cs="Times New Roman"/>
          <w:b/>
          <w:bCs/>
          <w:sz w:val="28"/>
          <w:szCs w:val="28"/>
          <w:lang w:val="en-US" w:eastAsia="en-US"/>
        </w:rPr>
        <w:t>glucose 6-phosphatase</w:t>
      </w:r>
      <w:r w:rsidRPr="00A42398">
        <w:rPr>
          <w:rFonts w:ascii="Times New Roman" w:eastAsia="Century-Light" w:hAnsi="Times New Roman" w:cs="Times New Roman"/>
          <w:bCs/>
          <w:sz w:val="28"/>
          <w:szCs w:val="28"/>
          <w:lang w:val="en-US" w:eastAsia="en-US"/>
        </w:rPr>
        <w:t>.</w:t>
      </w:r>
    </w:p>
    <w:p w:rsidR="00132FC4" w:rsidRPr="00A42398" w:rsidRDefault="00132FC4" w:rsidP="00132FC4">
      <w:pPr>
        <w:pStyle w:val="ListeParagra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eastAsiaTheme="minorHAnsi" w:hAnsi="Times New Roman" w:cs="Times New Roman"/>
          <w:sz w:val="28"/>
          <w:szCs w:val="28"/>
          <w:vertAlign w:val="subscript"/>
          <w:lang w:val="en-US" w:eastAsia="en-US"/>
        </w:rPr>
      </w:pPr>
      <w:r w:rsidRPr="00A42398"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99060</wp:posOffset>
                </wp:positionV>
                <wp:extent cx="361950" cy="9525"/>
                <wp:effectExtent l="9525" t="59055" r="19050" b="45720"/>
                <wp:wrapNone/>
                <wp:docPr id="4" name="Düz Ok Bağlayıcısı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FAA5C" id="Düz Ok Bağlayıcısı 4" o:spid="_x0000_s1026" type="#_x0000_t32" style="position:absolute;margin-left:256.9pt;margin-top:7.8pt;width:28.5pt;height: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">
                <v:stroke endarrow="block"/>
              </v:shape>
            </w:pict>
          </mc:Fallback>
        </mc:AlternateContent>
      </w:r>
      <w:r w:rsidRPr="00A4239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Glucose 6-phosphate + H</w:t>
      </w:r>
      <w:r w:rsidRPr="00A42398">
        <w:rPr>
          <w:rFonts w:ascii="Times New Roman" w:eastAsiaTheme="minorHAnsi" w:hAnsi="Times New Roman" w:cs="Times New Roman"/>
          <w:sz w:val="28"/>
          <w:szCs w:val="28"/>
          <w:vertAlign w:val="subscript"/>
          <w:lang w:val="en-US" w:eastAsia="en-US"/>
        </w:rPr>
        <w:t>2</w:t>
      </w:r>
      <w:r w:rsidRPr="00A4239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O</w:t>
      </w:r>
      <w:r w:rsidR="00A42398">
        <w:rPr>
          <w:rFonts w:ascii="Times New Roman" w:eastAsia="Optr" w:hAnsi="Times New Roman" w:cs="Times New Roman"/>
          <w:sz w:val="28"/>
          <w:szCs w:val="28"/>
          <w:lang w:val="en-US" w:eastAsia="en-US"/>
        </w:rPr>
        <w:t xml:space="preserve">              </w:t>
      </w:r>
      <w:r w:rsidRPr="00A4239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glucose + P</w:t>
      </w:r>
      <w:r w:rsidRPr="00A42398">
        <w:rPr>
          <w:rFonts w:ascii="Times New Roman" w:eastAsiaTheme="minorHAnsi" w:hAnsi="Times New Roman" w:cs="Times New Roman"/>
          <w:sz w:val="28"/>
          <w:szCs w:val="28"/>
          <w:vertAlign w:val="subscript"/>
          <w:lang w:val="en-US" w:eastAsia="en-US"/>
        </w:rPr>
        <w:t>i</w:t>
      </w:r>
    </w:p>
    <w:p w:rsidR="00132FC4" w:rsidRDefault="00132FC4" w:rsidP="00132FC4">
      <w:pPr>
        <w:pStyle w:val="ListeParagraf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132FC4" w:rsidRPr="00A42398" w:rsidRDefault="00132FC4" w:rsidP="00132FC4">
      <w:pPr>
        <w:pStyle w:val="ListeParagra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</w:pPr>
      <w:r w:rsidRPr="00A42398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Gluconeogenesis Is Energetically Expensive, but Essential</w:t>
      </w:r>
    </w:p>
    <w:p w:rsidR="00132FC4" w:rsidRPr="00A42398" w:rsidRDefault="00132FC4" w:rsidP="00132FC4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A42398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The sum of the biosynthetic reactions leading from pyruvate to free blood glucose is</w:t>
      </w:r>
    </w:p>
    <w:p w:rsidR="00132FC4" w:rsidRPr="00A42398" w:rsidRDefault="00132FC4" w:rsidP="00132FC4">
      <w:pPr>
        <w:pStyle w:val="ListeParagra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A42398">
        <w:rPr>
          <w:rFonts w:ascii="Times New Roman" w:eastAsia="Century-Light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250190</wp:posOffset>
                </wp:positionV>
                <wp:extent cx="9525" cy="276225"/>
                <wp:effectExtent l="47625" t="13335" r="57150" b="24765"/>
                <wp:wrapNone/>
                <wp:docPr id="3" name="Düz Ok Bağlayıcısı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F90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3" o:spid="_x0000_s1026" type="#_x0000_t32" style="position:absolute;margin-left:220.15pt;margin-top:19.7pt;width: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">
                <v:stroke endarrow="block"/>
              </v:shape>
            </w:pict>
          </mc:Fallback>
        </mc:AlternateContent>
      </w:r>
      <w:r w:rsidRPr="00A42398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2 Pyruvate + </w:t>
      </w:r>
      <w:r w:rsidRPr="00A42398">
        <w:rPr>
          <w:rFonts w:ascii="Times New Roman" w:eastAsia="Century-Light" w:hAnsi="Times New Roman" w:cs="Times New Roman"/>
          <w:b/>
          <w:sz w:val="28"/>
          <w:szCs w:val="28"/>
          <w:lang w:val="en-US" w:eastAsia="en-US"/>
        </w:rPr>
        <w:t>4ATP</w:t>
      </w:r>
      <w:r w:rsidRPr="00A42398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 + </w:t>
      </w:r>
      <w:r w:rsidRPr="00A42398">
        <w:rPr>
          <w:rFonts w:ascii="Times New Roman" w:eastAsia="Century-Light" w:hAnsi="Times New Roman" w:cs="Times New Roman"/>
          <w:b/>
          <w:sz w:val="28"/>
          <w:szCs w:val="28"/>
          <w:lang w:val="en-US" w:eastAsia="en-US"/>
        </w:rPr>
        <w:t>2GTP</w:t>
      </w:r>
      <w:r w:rsidRPr="00A42398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 + 2NADH + 2H</w:t>
      </w:r>
      <w:r w:rsidRPr="00A42398">
        <w:rPr>
          <w:rFonts w:ascii="Times New Roman" w:eastAsia="Century-Light" w:hAnsi="Times New Roman" w:cs="Times New Roman"/>
          <w:sz w:val="28"/>
          <w:szCs w:val="28"/>
          <w:vertAlign w:val="superscript"/>
          <w:lang w:val="en-US" w:eastAsia="en-US"/>
        </w:rPr>
        <w:t>+</w:t>
      </w:r>
      <w:r w:rsidRPr="00A42398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 + 4H</w:t>
      </w:r>
      <w:r w:rsidRPr="00A42398">
        <w:rPr>
          <w:rFonts w:ascii="Times New Roman" w:eastAsia="Century-Light" w:hAnsi="Times New Roman" w:cs="Times New Roman"/>
          <w:sz w:val="28"/>
          <w:szCs w:val="28"/>
          <w:vertAlign w:val="subscript"/>
          <w:lang w:val="en-US" w:eastAsia="en-US"/>
        </w:rPr>
        <w:t>2</w:t>
      </w:r>
      <w:r w:rsidRPr="00A42398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O</w:t>
      </w:r>
    </w:p>
    <w:p w:rsidR="00132FC4" w:rsidRPr="00A42398" w:rsidRDefault="00132FC4" w:rsidP="00132FC4">
      <w:pPr>
        <w:pStyle w:val="ListeParagra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</w:p>
    <w:p w:rsidR="00132FC4" w:rsidRPr="00A42398" w:rsidRDefault="00132FC4" w:rsidP="00132F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A42398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Glucose + 4ADP + 2GDP + 6P</w:t>
      </w:r>
      <w:r w:rsidRPr="00A42398">
        <w:rPr>
          <w:rFonts w:ascii="Times New Roman" w:eastAsia="Century-Light" w:hAnsi="Times New Roman" w:cs="Times New Roman"/>
          <w:sz w:val="28"/>
          <w:szCs w:val="28"/>
          <w:vertAlign w:val="subscript"/>
          <w:lang w:val="en-US" w:eastAsia="en-US"/>
        </w:rPr>
        <w:t>i</w:t>
      </w:r>
      <w:r w:rsidRPr="00A42398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 + 2NAD</w:t>
      </w:r>
      <w:r w:rsidRPr="00A42398">
        <w:rPr>
          <w:rFonts w:ascii="Times New Roman" w:eastAsia="Century-Light" w:hAnsi="Times New Roman" w:cs="Times New Roman"/>
          <w:sz w:val="28"/>
          <w:szCs w:val="28"/>
          <w:vertAlign w:val="superscript"/>
          <w:lang w:val="en-US" w:eastAsia="en-US"/>
        </w:rPr>
        <w:t>+</w:t>
      </w:r>
    </w:p>
    <w:p w:rsidR="00132FC4" w:rsidRPr="00A42398" w:rsidRDefault="00132FC4" w:rsidP="00132FC4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A42398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Clearly, this equation is not simply the reverse of the equation for conversion of glucose to pyruvate by glycolysis. Remember</w:t>
      </w:r>
    </w:p>
    <w:p w:rsidR="00132FC4" w:rsidRPr="00A42398" w:rsidRDefault="00132FC4" w:rsidP="00A42398">
      <w:pPr>
        <w:pStyle w:val="ListeParagraf"/>
        <w:autoSpaceDE w:val="0"/>
        <w:autoSpaceDN w:val="0"/>
        <w:adjustRightInd w:val="0"/>
        <w:spacing w:after="0" w:line="360" w:lineRule="auto"/>
        <w:ind w:left="-567" w:right="-567"/>
        <w:jc w:val="center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r w:rsidRPr="00A42398"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77470</wp:posOffset>
                </wp:positionV>
                <wp:extent cx="361950" cy="9525"/>
                <wp:effectExtent l="9525" t="56515" r="19050" b="48260"/>
                <wp:wrapNone/>
                <wp:docPr id="2" name="Düz Ok Bağlayıcısı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FC06C" id="Düz Ok Bağlayıcısı 2" o:spid="_x0000_s1026" type="#_x0000_t32" style="position:absolute;margin-left:180.4pt;margin-top:6.1pt;width:28.5pt;height: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">
                <v:stroke endarrow="block"/>
              </v:shape>
            </w:pict>
          </mc:Fallback>
        </mc:AlternateContent>
      </w:r>
      <w:r w:rsidRPr="00A4239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Glucose + 2ADP + 2P</w:t>
      </w:r>
      <w:r w:rsidRPr="00A42398">
        <w:rPr>
          <w:rFonts w:ascii="Times New Roman" w:eastAsiaTheme="minorHAnsi" w:hAnsi="Times New Roman" w:cs="Times New Roman"/>
          <w:sz w:val="28"/>
          <w:szCs w:val="28"/>
          <w:vertAlign w:val="subscript"/>
          <w:lang w:val="en-US" w:eastAsia="en-US"/>
        </w:rPr>
        <w:t>i</w:t>
      </w:r>
      <w:r w:rsidRPr="00A4239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+ </w:t>
      </w:r>
      <w:r w:rsidR="00593873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2</w:t>
      </w:r>
      <w:r w:rsidRPr="00A4239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NAD</w:t>
      </w:r>
      <w:r w:rsidRPr="00A42398">
        <w:rPr>
          <w:rFonts w:ascii="Times New Roman" w:eastAsiaTheme="minorHAnsi" w:hAnsi="Times New Roman" w:cs="Times New Roman"/>
          <w:sz w:val="28"/>
          <w:szCs w:val="28"/>
          <w:vertAlign w:val="superscript"/>
          <w:lang w:val="en-US" w:eastAsia="en-US"/>
        </w:rPr>
        <w:t>+</w:t>
      </w:r>
      <w:r w:rsidRPr="00A4239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              2 pyruvate + </w:t>
      </w:r>
      <w:r w:rsidRPr="00A42398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2ATP</w:t>
      </w:r>
      <w:r w:rsidRPr="00A4239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+ 2NADH + 2H</w:t>
      </w:r>
      <w:r w:rsidRPr="00A42398">
        <w:rPr>
          <w:rFonts w:ascii="Times New Roman" w:eastAsiaTheme="minorHAnsi" w:hAnsi="Times New Roman" w:cs="Times New Roman"/>
          <w:sz w:val="28"/>
          <w:szCs w:val="28"/>
          <w:vertAlign w:val="superscript"/>
          <w:lang w:val="en-US" w:eastAsia="en-US"/>
        </w:rPr>
        <w:t>+</w:t>
      </w:r>
      <w:r w:rsidRPr="00A4239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+ 2H</w:t>
      </w:r>
      <w:r w:rsidRPr="00A42398">
        <w:rPr>
          <w:rFonts w:ascii="Times New Roman" w:eastAsiaTheme="minorHAnsi" w:hAnsi="Times New Roman" w:cs="Times New Roman"/>
          <w:sz w:val="28"/>
          <w:szCs w:val="28"/>
          <w:vertAlign w:val="subscript"/>
          <w:lang w:val="en-US" w:eastAsia="en-US"/>
        </w:rPr>
        <w:t>2</w:t>
      </w:r>
      <w:r w:rsidRPr="00A4239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O</w:t>
      </w:r>
    </w:p>
    <w:p w:rsidR="00132FC4" w:rsidRPr="00A64319" w:rsidRDefault="00132FC4" w:rsidP="00132FC4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 w:rsidRPr="00A4239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Gluconeogenesis requires additional </w:t>
      </w:r>
      <w:r w:rsidRPr="00A42398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2 ATP</w:t>
      </w:r>
      <w:r w:rsidRPr="00A4239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and </w:t>
      </w:r>
      <w:r w:rsidRPr="00A42398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2 GTP</w:t>
      </w:r>
      <w:r w:rsidRPr="00A4239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molecules.</w:t>
      </w:r>
    </w:p>
    <w:p w:rsidR="00132FC4" w:rsidRPr="008E7282" w:rsidRDefault="00132FC4" w:rsidP="00132FC4">
      <w:pPr>
        <w:pStyle w:val="ListeParagra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</w:p>
    <w:p w:rsidR="00132FC4" w:rsidRPr="006A6061" w:rsidRDefault="00132FC4" w:rsidP="00132FC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A6061">
        <w:rPr>
          <w:rFonts w:ascii="Times New Roman" w:hAnsi="Times New Roman" w:cs="Times New Roman"/>
          <w:b/>
          <w:sz w:val="28"/>
          <w:szCs w:val="28"/>
          <w:lang w:val="en-US"/>
        </w:rPr>
        <w:t>14.5 Pentose Phosphate Pathway of Glucose Oxidation</w:t>
      </w:r>
    </w:p>
    <w:p w:rsidR="00132FC4" w:rsidRPr="006A6061" w:rsidRDefault="00132FC4" w:rsidP="00132FC4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A6061">
        <w:rPr>
          <w:rFonts w:ascii="Times New Roman" w:hAnsi="Times New Roman" w:cs="Times New Roman"/>
          <w:sz w:val="28"/>
          <w:szCs w:val="28"/>
          <w:lang w:val="en-US"/>
        </w:rPr>
        <w:t>Glucose 6-phosphate does have other catabolic fates.</w:t>
      </w:r>
    </w:p>
    <w:p w:rsidR="00132FC4" w:rsidRPr="006A6061" w:rsidRDefault="00132FC4" w:rsidP="00132FC4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A6061">
        <w:rPr>
          <w:rFonts w:ascii="Times New Roman" w:hAnsi="Times New Roman" w:cs="Times New Roman"/>
          <w:sz w:val="28"/>
          <w:szCs w:val="28"/>
          <w:lang w:val="en-US"/>
        </w:rPr>
        <w:t>Oxidation of glucose 6-phosphate to pentose phosphates is occurred by the pentose phosphate pathway.</w:t>
      </w:r>
    </w:p>
    <w:p w:rsidR="00132FC4" w:rsidRPr="006A6061" w:rsidRDefault="00132FC4" w:rsidP="00132FC4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A6061">
        <w:rPr>
          <w:rFonts w:ascii="Times New Roman" w:hAnsi="Times New Roman" w:cs="Times New Roman"/>
          <w:sz w:val="28"/>
          <w:szCs w:val="28"/>
          <w:lang w:val="en-US"/>
        </w:rPr>
        <w:lastRenderedPageBreak/>
        <w:t>In this oxidative pathway, NADP</w:t>
      </w:r>
      <w:r w:rsidRPr="006A606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6A6061">
        <w:rPr>
          <w:rFonts w:ascii="Times New Roman" w:hAnsi="Times New Roman" w:cs="Times New Roman"/>
          <w:sz w:val="28"/>
          <w:szCs w:val="28"/>
          <w:lang w:val="en-US"/>
        </w:rPr>
        <w:t xml:space="preserve"> is the electron acceptor, yielding NADPH.</w:t>
      </w:r>
    </w:p>
    <w:p w:rsidR="00132FC4" w:rsidRDefault="00132FC4" w:rsidP="00132FC4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A6061">
        <w:rPr>
          <w:rFonts w:ascii="Times New Roman" w:hAnsi="Times New Roman" w:cs="Times New Roman"/>
          <w:sz w:val="28"/>
          <w:szCs w:val="28"/>
          <w:lang w:val="en-US"/>
        </w:rPr>
        <w:t xml:space="preserve">Pentose phosphate and NADPH </w:t>
      </w:r>
      <w:r w:rsidR="006A6061" w:rsidRPr="006A6061">
        <w:rPr>
          <w:rFonts w:ascii="Times New Roman" w:hAnsi="Times New Roman" w:cs="Times New Roman"/>
          <w:sz w:val="28"/>
          <w:szCs w:val="28"/>
          <w:lang w:val="en-US"/>
        </w:rPr>
        <w:t>products are needed by the cell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723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25723F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14-</w:t>
      </w:r>
      <w:r w:rsidR="003629BB">
        <w:rPr>
          <w:rFonts w:ascii="Times New Roman" w:hAnsi="Times New Roman" w:cs="Times New Roman"/>
          <w:b/>
          <w:bCs/>
          <w:sz w:val="24"/>
          <w:szCs w:val="24"/>
          <w:lang w:val="en-US"/>
        </w:rPr>
        <w:t>20</w:t>
      </w:r>
      <w:r w:rsidR="00AB5D3C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25723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629BB" w:rsidRDefault="003629BB" w:rsidP="003629BB">
      <w:pPr>
        <w:pStyle w:val="ListeParagraf"/>
        <w:spacing w:before="100" w:beforeAutospacing="1" w:after="100" w:afterAutospacing="1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629BB" w:rsidRDefault="003629BB" w:rsidP="003629BB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971FF39" wp14:editId="68301818">
            <wp:extent cx="4867275" cy="4829175"/>
            <wp:effectExtent l="0" t="0" r="9525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9BB" w:rsidRDefault="003629BB" w:rsidP="003629BB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2FC4" w:rsidRPr="00AB5D3C" w:rsidRDefault="00132FC4" w:rsidP="00132FC4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5D3C">
        <w:rPr>
          <w:rFonts w:ascii="Times New Roman" w:hAnsi="Times New Roman" w:cs="Times New Roman"/>
          <w:sz w:val="28"/>
          <w:szCs w:val="28"/>
          <w:lang w:val="en-US"/>
        </w:rPr>
        <w:t>All the enzymes in the pentose phosphate pathway are located in the cytosol.</w:t>
      </w:r>
    </w:p>
    <w:p w:rsidR="00132FC4" w:rsidRDefault="00132FC4" w:rsidP="00132FC4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2FC4" w:rsidRPr="00191CC6" w:rsidRDefault="00132FC4" w:rsidP="00132FC4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91CC6">
        <w:rPr>
          <w:rFonts w:ascii="Times New Roman" w:hAnsi="Times New Roman" w:cs="Times New Roman"/>
          <w:b/>
          <w:sz w:val="28"/>
          <w:szCs w:val="28"/>
          <w:lang w:val="en-US"/>
        </w:rPr>
        <w:t>The Oxidative Phase Produces Pentose Phosphates and NADPH</w:t>
      </w:r>
    </w:p>
    <w:p w:rsidR="00132FC4" w:rsidRDefault="00132FC4" w:rsidP="00132FC4">
      <w:pPr>
        <w:pStyle w:val="ListeParagraf"/>
        <w:numPr>
          <w:ilvl w:val="0"/>
          <w:numId w:val="2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91CC6">
        <w:rPr>
          <w:rFonts w:ascii="Times New Roman" w:hAnsi="Times New Roman" w:cs="Times New Roman"/>
          <w:sz w:val="28"/>
          <w:szCs w:val="28"/>
          <w:lang w:val="en-US"/>
        </w:rPr>
        <w:t>The first reaction is the oxidation of glucose 6-phosphate to form 6-phosphoglucono-</w:t>
      </w:r>
      <w:r w:rsidRPr="00191CC6">
        <w:rPr>
          <w:rFonts w:ascii="Symbol" w:hAnsi="Symbol" w:cs="Times New Roman"/>
          <w:sz w:val="28"/>
          <w:szCs w:val="28"/>
          <w:lang w:val="en-US"/>
        </w:rPr>
        <w:t></w:t>
      </w:r>
      <w:r w:rsidRPr="00191CC6">
        <w:rPr>
          <w:rFonts w:ascii="Symbol" w:hAnsi="Symbol" w:cs="Times New Roman"/>
          <w:sz w:val="28"/>
          <w:szCs w:val="28"/>
          <w:lang w:val="en-US"/>
        </w:rPr>
        <w:t></w:t>
      </w:r>
      <w:r w:rsidRPr="00191CC6">
        <w:rPr>
          <w:rFonts w:ascii="Times New Roman" w:hAnsi="Times New Roman" w:cs="Times New Roman"/>
          <w:sz w:val="28"/>
          <w:szCs w:val="28"/>
          <w:lang w:val="en-US"/>
        </w:rPr>
        <w:t>lactone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1CC6">
        <w:rPr>
          <w:rFonts w:ascii="Times New Roman" w:hAnsi="Times New Roman" w:cs="Times New Roman"/>
          <w:b/>
          <w:sz w:val="24"/>
          <w:szCs w:val="24"/>
          <w:lang w:val="en-US"/>
        </w:rPr>
        <w:t>(Fig. 14–21)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32FC4" w:rsidRPr="00633455" w:rsidRDefault="00132FC4" w:rsidP="00132FC4">
      <w:pPr>
        <w:pStyle w:val="ListeParagraf"/>
        <w:numPr>
          <w:ilvl w:val="0"/>
          <w:numId w:val="2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3455">
        <w:rPr>
          <w:rFonts w:ascii="Times New Roman" w:hAnsi="Times New Roman" w:cs="Times New Roman"/>
          <w:sz w:val="28"/>
          <w:szCs w:val="28"/>
          <w:lang w:val="en-US"/>
        </w:rPr>
        <w:t>The lactone is hydrolyzed to 6-phosphogluconate.</w:t>
      </w:r>
    </w:p>
    <w:p w:rsidR="00132FC4" w:rsidRPr="00633455" w:rsidRDefault="00132FC4" w:rsidP="00132FC4">
      <w:pPr>
        <w:pStyle w:val="ListeParagraf"/>
        <w:numPr>
          <w:ilvl w:val="0"/>
          <w:numId w:val="2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3455">
        <w:rPr>
          <w:rFonts w:ascii="Times New Roman" w:hAnsi="Times New Roman" w:cs="Times New Roman"/>
          <w:sz w:val="28"/>
          <w:szCs w:val="28"/>
          <w:lang w:val="en-US"/>
        </w:rPr>
        <w:t>6-phosphogluconate undergoes oxidation and decarboxylation to form ribulose 5-phosphate.</w:t>
      </w:r>
    </w:p>
    <w:p w:rsidR="00132FC4" w:rsidRPr="00633455" w:rsidRDefault="00132FC4" w:rsidP="00132FC4">
      <w:pPr>
        <w:pStyle w:val="ListeParagraf"/>
        <w:numPr>
          <w:ilvl w:val="0"/>
          <w:numId w:val="2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3455">
        <w:rPr>
          <w:rFonts w:ascii="Times New Roman" w:hAnsi="Times New Roman" w:cs="Times New Roman"/>
          <w:sz w:val="28"/>
          <w:szCs w:val="28"/>
          <w:lang w:val="en-US"/>
        </w:rPr>
        <w:t>Ribulose 5-phosphate is converted to ribose 5-phosphate.</w:t>
      </w:r>
    </w:p>
    <w:p w:rsidR="00931F5B" w:rsidRDefault="00931F5B" w:rsidP="00931F5B">
      <w:pPr>
        <w:pStyle w:val="ListeParagraf"/>
        <w:spacing w:before="100" w:beforeAutospacing="1" w:after="100" w:afterAutospacing="1" w:line="360" w:lineRule="auto"/>
        <w:ind w:left="1134" w:right="1701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4F489B4E" wp14:editId="0056DCDC">
            <wp:extent cx="3524250" cy="5343525"/>
            <wp:effectExtent l="0" t="0" r="0" b="952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F5B" w:rsidRDefault="00931F5B" w:rsidP="00931F5B">
      <w:pPr>
        <w:pStyle w:val="ListeParagraf"/>
        <w:spacing w:before="100" w:beforeAutospacing="1" w:after="100" w:afterAutospacing="1" w:line="360" w:lineRule="auto"/>
        <w:ind w:left="1134" w:right="1701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31F5B" w:rsidRDefault="00931F5B" w:rsidP="00931F5B">
      <w:pPr>
        <w:pStyle w:val="ListeParagraf"/>
        <w:spacing w:before="100" w:beforeAutospacing="1" w:after="100" w:afterAutospacing="1" w:line="360" w:lineRule="auto"/>
        <w:ind w:left="567" w:right="1701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4F3201C" wp14:editId="3D5096CB">
            <wp:extent cx="2952750" cy="2028825"/>
            <wp:effectExtent l="0" t="0" r="0" b="952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F5B" w:rsidRDefault="00931F5B" w:rsidP="002745C1">
      <w:pPr>
        <w:pStyle w:val="ListeParagraf"/>
        <w:spacing w:before="100" w:beforeAutospacing="1" w:after="100" w:afterAutospacing="1" w:line="360" w:lineRule="auto"/>
        <w:ind w:left="567" w:right="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0662E6F5" wp14:editId="1EFB84BC">
            <wp:extent cx="4791075" cy="5162550"/>
            <wp:effectExtent l="0" t="0" r="9525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C1" w:rsidRPr="002745C1" w:rsidRDefault="002745C1" w:rsidP="002745C1">
      <w:pPr>
        <w:pStyle w:val="ListeParagraf"/>
        <w:spacing w:before="100" w:beforeAutospacing="1" w:after="100" w:afterAutospacing="1" w:line="240" w:lineRule="auto"/>
        <w:ind w:left="567" w:right="1134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132FC4" w:rsidRPr="00633455" w:rsidRDefault="00132FC4" w:rsidP="00132FC4">
      <w:pPr>
        <w:pStyle w:val="ListeParagraf"/>
        <w:numPr>
          <w:ilvl w:val="0"/>
          <w:numId w:val="2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3455">
        <w:rPr>
          <w:rFonts w:ascii="Times New Roman" w:hAnsi="Times New Roman" w:cs="Times New Roman"/>
          <w:sz w:val="28"/>
          <w:szCs w:val="28"/>
          <w:lang w:val="en-US"/>
        </w:rPr>
        <w:t>Its overall equation is</w:t>
      </w:r>
    </w:p>
    <w:p w:rsidR="00132FC4" w:rsidRPr="001F0A3A" w:rsidRDefault="00132FC4" w:rsidP="001F0A3A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8"/>
          <w:szCs w:val="28"/>
          <w:vertAlign w:val="superscript"/>
          <w:lang w:val="en-US"/>
        </w:rPr>
      </w:pPr>
      <w:r w:rsidRPr="001F0A3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97155</wp:posOffset>
                </wp:positionV>
                <wp:extent cx="381000" cy="9525"/>
                <wp:effectExtent l="9525" t="45085" r="19050" b="59690"/>
                <wp:wrapNone/>
                <wp:docPr id="1" name="Düz Ok Bağlayıcısı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80B73" id="Düz Ok Bağlayıcısı 1" o:spid="_x0000_s1026" type="#_x0000_t32" style="position:absolute;margin-left:196.15pt;margin-top:7.65pt;width:30pt;height: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">
                <v:stroke endarrow="block"/>
              </v:shape>
            </w:pict>
          </mc:Fallback>
        </mc:AlternateContent>
      </w:r>
      <w:r w:rsidRPr="001F0A3A">
        <w:rPr>
          <w:rFonts w:ascii="Times New Roman" w:hAnsi="Times New Roman" w:cs="Times New Roman"/>
          <w:sz w:val="28"/>
          <w:szCs w:val="28"/>
          <w:lang w:val="en-US"/>
        </w:rPr>
        <w:t>Glucose 6-phosphate + 2NADP</w:t>
      </w:r>
      <w:r w:rsidRPr="001F0A3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1F0A3A">
        <w:rPr>
          <w:rFonts w:ascii="Times New Roman" w:hAnsi="Times New Roman" w:cs="Times New Roman"/>
          <w:sz w:val="28"/>
          <w:szCs w:val="28"/>
          <w:lang w:val="en-US"/>
        </w:rPr>
        <w:t xml:space="preserve"> + H</w:t>
      </w:r>
      <w:r w:rsidRPr="001F0A3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F0A3A">
        <w:rPr>
          <w:rFonts w:ascii="Times New Roman" w:hAnsi="Times New Roman" w:cs="Times New Roman"/>
          <w:sz w:val="28"/>
          <w:szCs w:val="28"/>
          <w:lang w:val="en-US"/>
        </w:rPr>
        <w:t>O              ribose 5-phosphate + CO</w:t>
      </w:r>
      <w:r w:rsidRPr="001F0A3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F0A3A">
        <w:rPr>
          <w:rFonts w:ascii="Times New Roman" w:hAnsi="Times New Roman" w:cs="Times New Roman"/>
          <w:sz w:val="28"/>
          <w:szCs w:val="28"/>
          <w:lang w:val="en-US"/>
        </w:rPr>
        <w:t xml:space="preserve"> + 2NADPH + 2H</w:t>
      </w:r>
      <w:r w:rsidRPr="001F0A3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</w:p>
    <w:p w:rsidR="00132FC4" w:rsidRDefault="00132FC4" w:rsidP="00132FC4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2FC4" w:rsidRPr="00614F24" w:rsidRDefault="00132FC4" w:rsidP="00614F24">
      <w:pPr>
        <w:pStyle w:val="ListeParagraf"/>
        <w:spacing w:before="100" w:beforeAutospacing="1" w:after="100" w:afterAutospacing="1" w:line="360" w:lineRule="auto"/>
        <w:ind w:left="-284" w:right="-284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14F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proofErr w:type="spellStart"/>
      <w:r w:rsidRPr="00614F24">
        <w:rPr>
          <w:rFonts w:ascii="Times New Roman" w:hAnsi="Times New Roman" w:cs="Times New Roman"/>
          <w:b/>
          <w:sz w:val="28"/>
          <w:szCs w:val="28"/>
          <w:lang w:val="en-US"/>
        </w:rPr>
        <w:t>Nonoxidative</w:t>
      </w:r>
      <w:proofErr w:type="spellEnd"/>
      <w:r w:rsidRPr="00614F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Phase Recycles Pentose Phosphates to Glucose 6-Phosphate</w:t>
      </w:r>
    </w:p>
    <w:p w:rsidR="00132FC4" w:rsidRDefault="00132FC4" w:rsidP="00132FC4">
      <w:pPr>
        <w:pStyle w:val="ListeParagraf"/>
        <w:numPr>
          <w:ilvl w:val="0"/>
          <w:numId w:val="2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4F24">
        <w:rPr>
          <w:rFonts w:ascii="Times New Roman" w:hAnsi="Times New Roman" w:cs="Times New Roman"/>
          <w:sz w:val="28"/>
          <w:szCs w:val="28"/>
          <w:lang w:val="en-US"/>
        </w:rPr>
        <w:t xml:space="preserve">Ribulose 5-phosphate is epimerized to </w:t>
      </w:r>
      <w:proofErr w:type="spellStart"/>
      <w:r w:rsidRPr="00614F24">
        <w:rPr>
          <w:rFonts w:ascii="Times New Roman" w:hAnsi="Times New Roman" w:cs="Times New Roman"/>
          <w:sz w:val="28"/>
          <w:szCs w:val="28"/>
          <w:lang w:val="en-US"/>
        </w:rPr>
        <w:t>xylulose</w:t>
      </w:r>
      <w:proofErr w:type="spellEnd"/>
      <w:r w:rsidRPr="00614F24">
        <w:rPr>
          <w:rFonts w:ascii="Times New Roman" w:hAnsi="Times New Roman" w:cs="Times New Roman"/>
          <w:sz w:val="28"/>
          <w:szCs w:val="28"/>
          <w:lang w:val="en-US"/>
        </w:rPr>
        <w:t xml:space="preserve"> 5-phosphate.</w:t>
      </w:r>
    </w:p>
    <w:p w:rsidR="00284B02" w:rsidRPr="00614F24" w:rsidRDefault="00284B02" w:rsidP="00284B02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D8203BE" wp14:editId="2826D0E2">
            <wp:extent cx="4102083" cy="2085975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26893" cy="209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FC4" w:rsidRDefault="00132FC4" w:rsidP="00132FC4">
      <w:pPr>
        <w:pStyle w:val="ListeParagraf"/>
        <w:numPr>
          <w:ilvl w:val="0"/>
          <w:numId w:val="2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B50F8">
        <w:rPr>
          <w:rFonts w:ascii="Times New Roman" w:hAnsi="Times New Roman" w:cs="Times New Roman"/>
          <w:sz w:val="28"/>
          <w:szCs w:val="28"/>
          <w:lang w:val="en-US"/>
        </w:rPr>
        <w:lastRenderedPageBreak/>
        <w:t>Nonoxidative</w:t>
      </w:r>
      <w:proofErr w:type="spellEnd"/>
      <w:r w:rsidRPr="00BB50F8">
        <w:rPr>
          <w:rFonts w:ascii="Times New Roman" w:hAnsi="Times New Roman" w:cs="Times New Roman"/>
          <w:sz w:val="28"/>
          <w:szCs w:val="28"/>
          <w:lang w:val="en-US"/>
        </w:rPr>
        <w:t xml:space="preserve"> reactions are shown 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C382D">
        <w:rPr>
          <w:rFonts w:ascii="Times New Roman" w:hAnsi="Times New Roman" w:cs="Times New Roman"/>
          <w:b/>
          <w:sz w:val="24"/>
          <w:szCs w:val="24"/>
          <w:lang w:val="en-US"/>
        </w:rPr>
        <w:t>(Fig. 14-23</w:t>
      </w:r>
      <w:r w:rsidR="00857CEA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CF1164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261DD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C382D" w:rsidRPr="009C382D" w:rsidRDefault="009C382D" w:rsidP="009C382D">
      <w:pPr>
        <w:pStyle w:val="ListeParagraf"/>
        <w:spacing w:before="100" w:beforeAutospacing="1" w:after="100" w:afterAutospacing="1" w:line="360" w:lineRule="auto"/>
        <w:ind w:left="-851" w:righ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ADCEB1D" wp14:editId="2E37AB90">
            <wp:extent cx="5760720" cy="4094480"/>
            <wp:effectExtent l="0" t="0" r="0" b="127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2D" w:rsidRDefault="009C382D" w:rsidP="009C382D">
      <w:pPr>
        <w:pStyle w:val="ListeParagraf"/>
        <w:spacing w:before="100" w:beforeAutospacing="1" w:after="100" w:afterAutospacing="1" w:line="360" w:lineRule="auto"/>
        <w:ind w:left="-851" w:righ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70C0B2F" wp14:editId="7A61CE73">
            <wp:extent cx="5760720" cy="252730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2D" w:rsidRDefault="009C382D" w:rsidP="009C382D">
      <w:pPr>
        <w:pStyle w:val="ListeParagraf"/>
        <w:spacing w:before="100" w:beforeAutospacing="1" w:after="100" w:afterAutospacing="1" w:line="360" w:lineRule="auto"/>
        <w:ind w:left="-851" w:righ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2FC4" w:rsidRDefault="00132FC4" w:rsidP="00132FC4">
      <w:pPr>
        <w:pStyle w:val="ListeParagraf"/>
        <w:numPr>
          <w:ilvl w:val="0"/>
          <w:numId w:val="2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6553B">
        <w:rPr>
          <w:rFonts w:ascii="Times New Roman" w:hAnsi="Times New Roman" w:cs="Times New Roman"/>
          <w:sz w:val="28"/>
          <w:szCs w:val="28"/>
          <w:lang w:val="en-US"/>
        </w:rPr>
        <w:t>Two pentose phosphates are converted to a triose phosphate and a seven-carbon sugar phosphate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18FB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Fig. 14-24b</w:t>
      </w:r>
      <w:r w:rsidR="00BB50F8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9A18F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A158B" w:rsidRDefault="00CA158B" w:rsidP="00CA158B">
      <w:pPr>
        <w:pStyle w:val="ListeParagraf"/>
        <w:spacing w:before="100" w:beforeAutospacing="1" w:after="100" w:afterAutospacing="1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382D" w:rsidRDefault="009C382D" w:rsidP="009C382D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AC256C2" wp14:editId="541F1F27">
            <wp:extent cx="5429250" cy="2371725"/>
            <wp:effectExtent l="0" t="0" r="0" b="952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2D" w:rsidRDefault="009C382D" w:rsidP="009C382D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554A0DF" wp14:editId="636BFAEE">
            <wp:extent cx="5324475" cy="257175"/>
            <wp:effectExtent l="0" t="0" r="9525" b="952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FC4" w:rsidRDefault="00132FC4" w:rsidP="00132FC4">
      <w:pPr>
        <w:pStyle w:val="ListeParagraf"/>
        <w:numPr>
          <w:ilvl w:val="0"/>
          <w:numId w:val="2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A5AE6">
        <w:rPr>
          <w:rFonts w:ascii="Times New Roman" w:hAnsi="Times New Roman" w:cs="Times New Roman"/>
          <w:sz w:val="28"/>
          <w:szCs w:val="28"/>
          <w:lang w:val="en-US"/>
        </w:rPr>
        <w:lastRenderedPageBreak/>
        <w:t>Sedoheptulose</w:t>
      </w:r>
      <w:proofErr w:type="spellEnd"/>
      <w:r w:rsidRPr="006A5AE6">
        <w:rPr>
          <w:rFonts w:ascii="Times New Roman" w:hAnsi="Times New Roman" w:cs="Times New Roman"/>
          <w:sz w:val="28"/>
          <w:szCs w:val="28"/>
          <w:lang w:val="en-US"/>
        </w:rPr>
        <w:t xml:space="preserve"> 7-phosphate and glyceraldehyde 3-phosphate are converted to</w:t>
      </w:r>
      <w:r w:rsidRPr="006A5AE6">
        <w:rPr>
          <w:sz w:val="28"/>
          <w:szCs w:val="28"/>
        </w:rPr>
        <w:t xml:space="preserve"> </w:t>
      </w:r>
      <w:r w:rsidRPr="006A5AE6">
        <w:rPr>
          <w:rFonts w:ascii="Times New Roman" w:hAnsi="Times New Roman" w:cs="Times New Roman"/>
          <w:sz w:val="28"/>
          <w:szCs w:val="28"/>
          <w:lang w:val="en-US"/>
        </w:rPr>
        <w:t xml:space="preserve">fructose 6-phosphate and </w:t>
      </w:r>
      <w:proofErr w:type="spellStart"/>
      <w:r w:rsidRPr="006A5AE6">
        <w:rPr>
          <w:rFonts w:ascii="Times New Roman" w:hAnsi="Times New Roman" w:cs="Times New Roman"/>
          <w:sz w:val="28"/>
          <w:szCs w:val="28"/>
          <w:lang w:val="en-US"/>
        </w:rPr>
        <w:t>erythrose</w:t>
      </w:r>
      <w:proofErr w:type="spellEnd"/>
      <w:r w:rsidRPr="006A5AE6">
        <w:rPr>
          <w:rFonts w:ascii="Times New Roman" w:hAnsi="Times New Roman" w:cs="Times New Roman"/>
          <w:sz w:val="28"/>
          <w:szCs w:val="28"/>
          <w:lang w:val="en-US"/>
        </w:rPr>
        <w:t xml:space="preserve"> 4-phosphate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7548B">
        <w:rPr>
          <w:rFonts w:ascii="Times New Roman" w:hAnsi="Times New Roman" w:cs="Times New Roman"/>
          <w:b/>
          <w:sz w:val="24"/>
          <w:szCs w:val="24"/>
          <w:lang w:val="en-US"/>
        </w:rPr>
        <w:t>(Fig. 14-2</w:t>
      </w:r>
      <w:r w:rsidR="00857CEA">
        <w:rPr>
          <w:rFonts w:ascii="Times New Roman" w:hAnsi="Times New Roman" w:cs="Times New Roman"/>
          <w:b/>
          <w:sz w:val="24"/>
          <w:szCs w:val="24"/>
          <w:lang w:val="en-US"/>
        </w:rPr>
        <w:t>5)</w:t>
      </w:r>
      <w:r w:rsidRPr="0007548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A158B" w:rsidRDefault="00CA158B" w:rsidP="00CA158B">
      <w:pPr>
        <w:pStyle w:val="ListeParagraf"/>
        <w:spacing w:before="100" w:beforeAutospacing="1" w:after="100" w:afterAutospacing="1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158B" w:rsidRDefault="00CA158B" w:rsidP="00CA158B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6CBDE3B" wp14:editId="245DD6EB">
            <wp:extent cx="5248275" cy="2133600"/>
            <wp:effectExtent l="0" t="0" r="9525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A09" w:rsidRDefault="00A95A09" w:rsidP="00CA158B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A158B" w:rsidRDefault="00CA158B" w:rsidP="00CA158B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901DF53" wp14:editId="199111FD">
            <wp:extent cx="4552950" cy="314325"/>
            <wp:effectExtent l="0" t="0" r="0" b="952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58B" w:rsidRDefault="00CA158B" w:rsidP="00CA158B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2FC4" w:rsidRDefault="00132FC4" w:rsidP="00132FC4">
      <w:pPr>
        <w:pStyle w:val="ListeParagraf"/>
        <w:numPr>
          <w:ilvl w:val="0"/>
          <w:numId w:val="2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A3545">
        <w:rPr>
          <w:rFonts w:ascii="Times New Roman" w:hAnsi="Times New Roman" w:cs="Times New Roman"/>
          <w:sz w:val="28"/>
          <w:szCs w:val="28"/>
          <w:lang w:val="en-US"/>
        </w:rPr>
        <w:t>Erythrose</w:t>
      </w:r>
      <w:proofErr w:type="spellEnd"/>
      <w:r w:rsidRPr="00AA3545">
        <w:rPr>
          <w:rFonts w:ascii="Times New Roman" w:hAnsi="Times New Roman" w:cs="Times New Roman"/>
          <w:sz w:val="28"/>
          <w:szCs w:val="28"/>
          <w:lang w:val="en-US"/>
        </w:rPr>
        <w:t xml:space="preserve"> 4-phosphate and </w:t>
      </w:r>
      <w:proofErr w:type="spellStart"/>
      <w:r w:rsidRPr="00AA3545">
        <w:rPr>
          <w:rFonts w:ascii="Times New Roman" w:hAnsi="Times New Roman" w:cs="Times New Roman"/>
          <w:sz w:val="28"/>
          <w:szCs w:val="28"/>
          <w:lang w:val="en-US"/>
        </w:rPr>
        <w:t>xylulose</w:t>
      </w:r>
      <w:proofErr w:type="spellEnd"/>
      <w:r w:rsidRPr="00AA3545">
        <w:rPr>
          <w:rFonts w:ascii="Times New Roman" w:hAnsi="Times New Roman" w:cs="Times New Roman"/>
          <w:sz w:val="28"/>
          <w:szCs w:val="28"/>
          <w:lang w:val="en-US"/>
        </w:rPr>
        <w:t xml:space="preserve"> 5-phosphate</w:t>
      </w:r>
      <w:r w:rsidRPr="00AA3545">
        <w:rPr>
          <w:sz w:val="28"/>
          <w:szCs w:val="28"/>
        </w:rPr>
        <w:t xml:space="preserve"> </w:t>
      </w:r>
      <w:r w:rsidRPr="00AA3545">
        <w:rPr>
          <w:rFonts w:ascii="Times New Roman" w:hAnsi="Times New Roman" w:cs="Times New Roman"/>
          <w:sz w:val="28"/>
          <w:szCs w:val="28"/>
          <w:lang w:val="en-US"/>
        </w:rPr>
        <w:t>are converted to fructose 6-phosphate and</w:t>
      </w:r>
      <w:r w:rsidRPr="00AA3545">
        <w:rPr>
          <w:sz w:val="28"/>
          <w:szCs w:val="28"/>
        </w:rPr>
        <w:t xml:space="preserve"> </w:t>
      </w:r>
      <w:r w:rsidRPr="00AA3545">
        <w:rPr>
          <w:rFonts w:ascii="Times New Roman" w:hAnsi="Times New Roman" w:cs="Times New Roman"/>
          <w:sz w:val="28"/>
          <w:szCs w:val="28"/>
          <w:lang w:val="en-US"/>
        </w:rPr>
        <w:t>glyceraldehyde 3-phosphate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F3D99">
        <w:rPr>
          <w:rFonts w:ascii="Times New Roman" w:hAnsi="Times New Roman" w:cs="Times New Roman"/>
          <w:b/>
          <w:sz w:val="24"/>
          <w:szCs w:val="24"/>
          <w:lang w:val="en-US"/>
        </w:rPr>
        <w:t>(Fig. 14-2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1F078E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AF3D9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D27D3" w:rsidRDefault="004D27D3" w:rsidP="004D27D3">
      <w:pPr>
        <w:pStyle w:val="ListeParagraf"/>
        <w:spacing w:before="100" w:beforeAutospacing="1" w:after="100" w:afterAutospacing="1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A3545" w:rsidRDefault="00AA3545" w:rsidP="00AA3545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7E3FA2E" wp14:editId="6AF4B050">
            <wp:extent cx="5095875" cy="1962150"/>
            <wp:effectExtent l="0" t="0" r="9525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A09" w:rsidRDefault="00A95A09" w:rsidP="00AA3545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D27D3" w:rsidRDefault="004D27D3" w:rsidP="00AA3545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2EE314C" wp14:editId="12093101">
            <wp:extent cx="5086350" cy="247650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FC4" w:rsidRDefault="00132FC4" w:rsidP="00132FC4">
      <w:pPr>
        <w:pStyle w:val="ListeParagraf"/>
        <w:spacing w:before="100" w:beforeAutospacing="1" w:after="100" w:afterAutospacing="1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95A09" w:rsidRDefault="00A95A09" w:rsidP="00132FC4">
      <w:pPr>
        <w:pStyle w:val="ListeParagraf"/>
        <w:spacing w:before="100" w:beforeAutospacing="1" w:after="100" w:afterAutospacing="1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95A09" w:rsidRDefault="00A95A09" w:rsidP="00132FC4">
      <w:pPr>
        <w:pStyle w:val="ListeParagraf"/>
        <w:spacing w:before="100" w:beforeAutospacing="1" w:after="100" w:afterAutospacing="1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2FC4" w:rsidRPr="00A95A09" w:rsidRDefault="00132FC4" w:rsidP="00132FC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95A0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Glucose 6-Phosphate Is Partitioned between Glycolysis and the Pentose Phosphate Pathway</w:t>
      </w:r>
    </w:p>
    <w:p w:rsidR="00132FC4" w:rsidRPr="00A95A09" w:rsidRDefault="00132FC4" w:rsidP="00132FC4">
      <w:pPr>
        <w:pStyle w:val="ListeParagraf"/>
        <w:numPr>
          <w:ilvl w:val="0"/>
          <w:numId w:val="23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5A09">
        <w:rPr>
          <w:rFonts w:ascii="Times New Roman" w:hAnsi="Times New Roman" w:cs="Times New Roman"/>
          <w:sz w:val="28"/>
          <w:szCs w:val="28"/>
          <w:lang w:val="en-US"/>
        </w:rPr>
        <w:t>Entry of glucose 6-phosphate either into glycolysis or into the pentose phosphate pathway is largely determined by the relative concentrations of NADP</w:t>
      </w:r>
      <w:r w:rsidRPr="00A95A09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A95A09">
        <w:rPr>
          <w:rFonts w:ascii="Times New Roman" w:hAnsi="Times New Roman" w:cs="Times New Roman"/>
          <w:sz w:val="28"/>
          <w:szCs w:val="28"/>
          <w:lang w:val="en-US"/>
        </w:rPr>
        <w:t xml:space="preserve"> and NADPH.</w:t>
      </w:r>
    </w:p>
    <w:p w:rsidR="00132FC4" w:rsidRDefault="00132FC4" w:rsidP="00132FC4">
      <w:pPr>
        <w:pStyle w:val="ListeParagraf"/>
        <w:numPr>
          <w:ilvl w:val="0"/>
          <w:numId w:val="23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83C6C">
        <w:rPr>
          <w:rFonts w:ascii="Times New Roman" w:hAnsi="Times New Roman" w:cs="Times New Roman"/>
          <w:sz w:val="28"/>
          <w:szCs w:val="28"/>
          <w:lang w:val="en-US"/>
        </w:rPr>
        <w:t>Without this electron acceptor, the first reaction of the pentose phosphate pathway</w:t>
      </w:r>
      <w:r w:rsidR="005439ED">
        <w:rPr>
          <w:rFonts w:ascii="Times New Roman" w:hAnsi="Times New Roman" w:cs="Times New Roman"/>
          <w:sz w:val="28"/>
          <w:szCs w:val="28"/>
          <w:lang w:val="en-US"/>
        </w:rPr>
        <w:t xml:space="preserve"> cannot proceed</w:t>
      </w:r>
      <w:r w:rsidRPr="00DB5F4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(Fig. 14-2</w:t>
      </w:r>
      <w:r w:rsidR="009E2477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bookmarkStart w:id="0" w:name="_GoBack"/>
      <w:bookmarkEnd w:id="0"/>
      <w:r w:rsidR="00C83C6C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DB5F4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30313" w:rsidRDefault="00E30313" w:rsidP="00E30313">
      <w:pPr>
        <w:pStyle w:val="ListeParagraf"/>
        <w:spacing w:before="100" w:beforeAutospacing="1" w:after="100" w:afterAutospacing="1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30313" w:rsidRDefault="00E30313" w:rsidP="00E30313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707D876" wp14:editId="42F91113">
            <wp:extent cx="3267075" cy="3324225"/>
            <wp:effectExtent l="0" t="0" r="9525" b="9525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13" w:rsidRDefault="00E30313" w:rsidP="00E30313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87210CD" wp14:editId="139146BF">
            <wp:extent cx="4562475" cy="704850"/>
            <wp:effectExtent l="0" t="0" r="9525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03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-Ligh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yriad-Cn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Opt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52F50"/>
    <w:multiLevelType w:val="hybridMultilevel"/>
    <w:tmpl w:val="973C61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13D75"/>
    <w:multiLevelType w:val="hybridMultilevel"/>
    <w:tmpl w:val="7A8A84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6629C"/>
    <w:multiLevelType w:val="hybridMultilevel"/>
    <w:tmpl w:val="9788B9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47F1E"/>
    <w:multiLevelType w:val="hybridMultilevel"/>
    <w:tmpl w:val="5AEC7A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EF2BC0"/>
    <w:multiLevelType w:val="hybridMultilevel"/>
    <w:tmpl w:val="70FA9BF0"/>
    <w:lvl w:ilvl="0" w:tplc="B01CA85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C6D0AFF"/>
    <w:multiLevelType w:val="hybridMultilevel"/>
    <w:tmpl w:val="83EA3BE6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19D15C8"/>
    <w:multiLevelType w:val="hybridMultilevel"/>
    <w:tmpl w:val="ABFA27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AA67B6"/>
    <w:multiLevelType w:val="hybridMultilevel"/>
    <w:tmpl w:val="A0A2E0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0B5243"/>
    <w:multiLevelType w:val="hybridMultilevel"/>
    <w:tmpl w:val="58C60A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00AC0"/>
    <w:multiLevelType w:val="hybridMultilevel"/>
    <w:tmpl w:val="37DC3E6E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A5D102B"/>
    <w:multiLevelType w:val="hybridMultilevel"/>
    <w:tmpl w:val="F620C8B0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D05054B"/>
    <w:multiLevelType w:val="hybridMultilevel"/>
    <w:tmpl w:val="6400DC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4B0AF7"/>
    <w:multiLevelType w:val="hybridMultilevel"/>
    <w:tmpl w:val="B7BC48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872FDE"/>
    <w:multiLevelType w:val="hybridMultilevel"/>
    <w:tmpl w:val="22CEA754"/>
    <w:lvl w:ilvl="0" w:tplc="DBDC26B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5A6B1086"/>
    <w:multiLevelType w:val="hybridMultilevel"/>
    <w:tmpl w:val="4B52FA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AF3DC6"/>
    <w:multiLevelType w:val="hybridMultilevel"/>
    <w:tmpl w:val="12B03C68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60C81E04"/>
    <w:multiLevelType w:val="hybridMultilevel"/>
    <w:tmpl w:val="49EEB3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F27492"/>
    <w:multiLevelType w:val="hybridMultilevel"/>
    <w:tmpl w:val="D2B2A78C"/>
    <w:lvl w:ilvl="0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92F0063"/>
    <w:multiLevelType w:val="hybridMultilevel"/>
    <w:tmpl w:val="E9E0FA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F35CC6"/>
    <w:multiLevelType w:val="hybridMultilevel"/>
    <w:tmpl w:val="A8A8CBF2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77640701"/>
    <w:multiLevelType w:val="hybridMultilevel"/>
    <w:tmpl w:val="FAFE8C68"/>
    <w:lvl w:ilvl="0" w:tplc="041F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1" w15:restartNumberingAfterBreak="0">
    <w:nsid w:val="7CAA6031"/>
    <w:multiLevelType w:val="hybridMultilevel"/>
    <w:tmpl w:val="C4A6A3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F91CFE"/>
    <w:multiLevelType w:val="hybridMultilevel"/>
    <w:tmpl w:val="D4660EC8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15"/>
  </w:num>
  <w:num w:numId="4">
    <w:abstractNumId w:val="19"/>
  </w:num>
  <w:num w:numId="5">
    <w:abstractNumId w:val="4"/>
  </w:num>
  <w:num w:numId="6">
    <w:abstractNumId w:val="10"/>
  </w:num>
  <w:num w:numId="7">
    <w:abstractNumId w:val="2"/>
  </w:num>
  <w:num w:numId="8">
    <w:abstractNumId w:val="22"/>
  </w:num>
  <w:num w:numId="9">
    <w:abstractNumId w:val="16"/>
  </w:num>
  <w:num w:numId="10">
    <w:abstractNumId w:val="3"/>
  </w:num>
  <w:num w:numId="11">
    <w:abstractNumId w:val="21"/>
  </w:num>
  <w:num w:numId="12">
    <w:abstractNumId w:val="14"/>
  </w:num>
  <w:num w:numId="13">
    <w:abstractNumId w:val="18"/>
  </w:num>
  <w:num w:numId="14">
    <w:abstractNumId w:val="7"/>
  </w:num>
  <w:num w:numId="15">
    <w:abstractNumId w:val="11"/>
  </w:num>
  <w:num w:numId="16">
    <w:abstractNumId w:val="9"/>
  </w:num>
  <w:num w:numId="17">
    <w:abstractNumId w:val="17"/>
  </w:num>
  <w:num w:numId="18">
    <w:abstractNumId w:val="8"/>
  </w:num>
  <w:num w:numId="19">
    <w:abstractNumId w:val="5"/>
  </w:num>
  <w:num w:numId="20">
    <w:abstractNumId w:val="13"/>
  </w:num>
  <w:num w:numId="21">
    <w:abstractNumId w:val="0"/>
  </w:num>
  <w:num w:numId="22">
    <w:abstractNumId w:val="1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AB2"/>
    <w:rsid w:val="00011306"/>
    <w:rsid w:val="00056150"/>
    <w:rsid w:val="000571F1"/>
    <w:rsid w:val="000911BF"/>
    <w:rsid w:val="000953F3"/>
    <w:rsid w:val="00132FC4"/>
    <w:rsid w:val="00191CC6"/>
    <w:rsid w:val="001D4412"/>
    <w:rsid w:val="001D4FD5"/>
    <w:rsid w:val="001E14C7"/>
    <w:rsid w:val="001F078E"/>
    <w:rsid w:val="001F0A3A"/>
    <w:rsid w:val="001F766E"/>
    <w:rsid w:val="002148DB"/>
    <w:rsid w:val="002506CB"/>
    <w:rsid w:val="002745C1"/>
    <w:rsid w:val="00284B02"/>
    <w:rsid w:val="002A10BD"/>
    <w:rsid w:val="00322DE0"/>
    <w:rsid w:val="00356018"/>
    <w:rsid w:val="003629BB"/>
    <w:rsid w:val="003739C5"/>
    <w:rsid w:val="00414696"/>
    <w:rsid w:val="00432BE3"/>
    <w:rsid w:val="004379F5"/>
    <w:rsid w:val="00445B34"/>
    <w:rsid w:val="004C29C2"/>
    <w:rsid w:val="004D27D3"/>
    <w:rsid w:val="004D729B"/>
    <w:rsid w:val="00513D89"/>
    <w:rsid w:val="00522344"/>
    <w:rsid w:val="0052736E"/>
    <w:rsid w:val="0053741C"/>
    <w:rsid w:val="005439ED"/>
    <w:rsid w:val="0056553B"/>
    <w:rsid w:val="0056554E"/>
    <w:rsid w:val="005655C8"/>
    <w:rsid w:val="00576E7F"/>
    <w:rsid w:val="00590A49"/>
    <w:rsid w:val="00593873"/>
    <w:rsid w:val="005B23D0"/>
    <w:rsid w:val="006032FA"/>
    <w:rsid w:val="00614F24"/>
    <w:rsid w:val="00633455"/>
    <w:rsid w:val="006A5AE6"/>
    <w:rsid w:val="006A6061"/>
    <w:rsid w:val="00772C73"/>
    <w:rsid w:val="00780003"/>
    <w:rsid w:val="007C545C"/>
    <w:rsid w:val="00806F86"/>
    <w:rsid w:val="00813A2E"/>
    <w:rsid w:val="00842640"/>
    <w:rsid w:val="00857CEA"/>
    <w:rsid w:val="00864D01"/>
    <w:rsid w:val="0090061D"/>
    <w:rsid w:val="00903F13"/>
    <w:rsid w:val="00931F5B"/>
    <w:rsid w:val="00950FD4"/>
    <w:rsid w:val="009C382D"/>
    <w:rsid w:val="009E2477"/>
    <w:rsid w:val="00A00570"/>
    <w:rsid w:val="00A42398"/>
    <w:rsid w:val="00A95A09"/>
    <w:rsid w:val="00AA3545"/>
    <w:rsid w:val="00AA71D5"/>
    <w:rsid w:val="00AB5D3C"/>
    <w:rsid w:val="00AC1F9F"/>
    <w:rsid w:val="00AF79DD"/>
    <w:rsid w:val="00B33890"/>
    <w:rsid w:val="00B95EEC"/>
    <w:rsid w:val="00BA7FA1"/>
    <w:rsid w:val="00BB50F8"/>
    <w:rsid w:val="00C51957"/>
    <w:rsid w:val="00C57F05"/>
    <w:rsid w:val="00C83C6C"/>
    <w:rsid w:val="00CA158B"/>
    <w:rsid w:val="00CB1A66"/>
    <w:rsid w:val="00CF1164"/>
    <w:rsid w:val="00DC51C7"/>
    <w:rsid w:val="00E02398"/>
    <w:rsid w:val="00E220DD"/>
    <w:rsid w:val="00E30313"/>
    <w:rsid w:val="00E3590F"/>
    <w:rsid w:val="00E56B70"/>
    <w:rsid w:val="00E94078"/>
    <w:rsid w:val="00EB6AB2"/>
    <w:rsid w:val="00EC41B9"/>
    <w:rsid w:val="00ED4404"/>
    <w:rsid w:val="00F93B84"/>
    <w:rsid w:val="00FB0F4E"/>
    <w:rsid w:val="00FC1206"/>
    <w:rsid w:val="00FC4A86"/>
    <w:rsid w:val="00FD34D4"/>
    <w:rsid w:val="00FD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1B862B-69A6-40F4-9252-691A062F3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FC4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32F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19</Pages>
  <Words>1351</Words>
  <Characters>7705</Characters>
  <Application>Microsoft Office Word</Application>
  <DocSecurity>0</DocSecurity>
  <Lines>64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Supervisor</dc:creator>
  <cp:keywords/>
  <dc:description/>
  <cp:lastModifiedBy>Supervisor</cp:lastModifiedBy>
  <cp:revision>93</cp:revision>
  <dcterms:created xsi:type="dcterms:W3CDTF">2021-03-20T13:01:00Z</dcterms:created>
  <dcterms:modified xsi:type="dcterms:W3CDTF">2021-03-27T11:27:00Z</dcterms:modified>
</cp:coreProperties>
</file>