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248" w:rsidRDefault="003D7091" w:rsidP="00577F08">
      <w:pPr>
        <w:jc w:val="center"/>
        <w:rPr>
          <w:rFonts w:ascii="Times New Roman" w:hAnsi="Times New Roman" w:cs="Times New Roman"/>
          <w:b/>
          <w:noProof/>
          <w:sz w:val="24"/>
          <w:szCs w:val="24"/>
          <w:lang w:eastAsia="tr-TR"/>
        </w:rPr>
      </w:pPr>
      <w:r w:rsidRPr="003D7091">
        <w:rPr>
          <w:rFonts w:ascii="Times New Roman" w:hAnsi="Times New Roman" w:cs="Times New Roman"/>
          <w:b/>
          <w:noProof/>
          <w:sz w:val="24"/>
          <w:szCs w:val="24"/>
          <w:lang w:eastAsia="tr-TR"/>
        </w:rPr>
        <w:t>DNA Baz Dizi Analizi</w:t>
      </w:r>
    </w:p>
    <w:p w:rsidR="00EE0248" w:rsidRPr="00EE0248" w:rsidRDefault="00EE0248" w:rsidP="00EE0248">
      <w:pPr>
        <w:pStyle w:val="ListeParagraf"/>
        <w:numPr>
          <w:ilvl w:val="0"/>
          <w:numId w:val="1"/>
        </w:numPr>
        <w:spacing w:line="360" w:lineRule="auto"/>
        <w:ind w:left="284" w:hanging="284"/>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Amacımız klonladığımız çift zincirli rekombinant DNA’nın içindeki cDNA’sının baz sırasını belirlemektir.</w:t>
      </w:r>
      <w:r w:rsidRPr="00EE0248">
        <w:rPr>
          <w:rFonts w:ascii="Times New Roman" w:hAnsi="Times New Roman" w:cs="Times New Roman"/>
          <w:noProof/>
          <w:sz w:val="24"/>
          <w:szCs w:val="24"/>
          <w:lang w:eastAsia="tr-TR"/>
        </w:rPr>
        <w:t xml:space="preserve"> </w:t>
      </w:r>
    </w:p>
    <w:p w:rsidR="00EE0248" w:rsidRDefault="00EE0248" w:rsidP="00EE0248">
      <w:pPr>
        <w:pStyle w:val="ListeParagraf"/>
        <w:numPr>
          <w:ilvl w:val="0"/>
          <w:numId w:val="1"/>
        </w:numPr>
        <w:spacing w:line="360" w:lineRule="auto"/>
        <w:ind w:left="284" w:hanging="284"/>
        <w:jc w:val="both"/>
        <w:rPr>
          <w:rFonts w:ascii="Times New Roman" w:hAnsi="Times New Roman" w:cs="Times New Roman"/>
          <w:noProof/>
          <w:sz w:val="24"/>
          <w:szCs w:val="24"/>
          <w:lang w:eastAsia="tr-TR"/>
        </w:rPr>
      </w:pPr>
      <w:r w:rsidRPr="00EE0248">
        <w:rPr>
          <w:rFonts w:ascii="Times New Roman" w:hAnsi="Times New Roman" w:cs="Times New Roman"/>
          <w:noProof/>
          <w:sz w:val="24"/>
          <w:szCs w:val="24"/>
          <w:lang w:eastAsia="tr-TR"/>
        </w:rPr>
        <w:t xml:space="preserve">Sanger </w:t>
      </w:r>
      <w:r>
        <w:rPr>
          <w:rFonts w:ascii="Times New Roman" w:hAnsi="Times New Roman" w:cs="Times New Roman"/>
          <w:noProof/>
          <w:sz w:val="24"/>
          <w:szCs w:val="24"/>
          <w:lang w:eastAsia="tr-TR"/>
        </w:rPr>
        <w:t>metodu (</w:t>
      </w:r>
      <w:r w:rsidRPr="00EE0248">
        <w:rPr>
          <w:rFonts w:ascii="Times New Roman" w:hAnsi="Times New Roman" w:cs="Times New Roman"/>
          <w:noProof/>
          <w:sz w:val="24"/>
          <w:szCs w:val="24"/>
          <w:lang w:eastAsia="tr-TR"/>
        </w:rPr>
        <w:t>dideoksinükleotid</w:t>
      </w:r>
      <w:r>
        <w:rPr>
          <w:rFonts w:ascii="Times New Roman" w:hAnsi="Times New Roman" w:cs="Times New Roman"/>
          <w:noProof/>
          <w:sz w:val="24"/>
          <w:szCs w:val="24"/>
          <w:lang w:eastAsia="tr-TR"/>
        </w:rPr>
        <w:t xml:space="preserve"> ile reaksiyonu durdurma) cDNA’daki dizi (sıra) belirlenir.</w:t>
      </w:r>
      <w:r w:rsidR="00BA220C">
        <w:rPr>
          <w:rFonts w:ascii="Times New Roman" w:hAnsi="Times New Roman" w:cs="Times New Roman"/>
          <w:noProof/>
          <w:sz w:val="24"/>
          <w:szCs w:val="24"/>
          <w:lang w:eastAsia="tr-TR"/>
        </w:rPr>
        <w:t xml:space="preserve"> (Hem elle yapılanda hem de otomatik yapılanda Sanger metodu kullanılır)</w:t>
      </w:r>
    </w:p>
    <w:p w:rsidR="00EE0248" w:rsidRDefault="00EE0248" w:rsidP="00EE0248">
      <w:pPr>
        <w:pStyle w:val="ListeParagraf"/>
        <w:numPr>
          <w:ilvl w:val="0"/>
          <w:numId w:val="1"/>
        </w:numPr>
        <w:spacing w:line="360" w:lineRule="auto"/>
        <w:ind w:left="284" w:hanging="284"/>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 xml:space="preserve">İlkönce </w:t>
      </w:r>
      <w:r w:rsidR="00340D0E">
        <w:rPr>
          <w:rFonts w:ascii="Times New Roman" w:hAnsi="Times New Roman" w:cs="Times New Roman"/>
          <w:noProof/>
          <w:sz w:val="24"/>
          <w:szCs w:val="24"/>
          <w:lang w:eastAsia="tr-TR"/>
        </w:rPr>
        <w:t xml:space="preserve">bol miktarda </w:t>
      </w:r>
      <w:r>
        <w:rPr>
          <w:rFonts w:ascii="Times New Roman" w:hAnsi="Times New Roman" w:cs="Times New Roman"/>
          <w:noProof/>
          <w:sz w:val="24"/>
          <w:szCs w:val="24"/>
          <w:lang w:eastAsia="tr-TR"/>
        </w:rPr>
        <w:t>çift zincirli rekombinant DNA çözeltisi derişik NaOH ile denatüre edilir. H bağları kırılarak zincirler tekli hale getirilir. Tüpün dibinde pelet halinde tek zincirli dairesel DNA’lar saflaştırılır. (Çift zincirli DNA tüpün dibinde beyaz renkte gözüküyor iken tek zincirli DNA saydam hale geçtiği için gözükmeyebilir.)</w:t>
      </w:r>
    </w:p>
    <w:p w:rsidR="000616E1" w:rsidRDefault="000616E1" w:rsidP="000616E1">
      <w:pPr>
        <w:pStyle w:val="ListeParagraf"/>
        <w:spacing w:line="360" w:lineRule="auto"/>
        <w:ind w:left="284"/>
        <w:jc w:val="both"/>
        <w:rPr>
          <w:rFonts w:ascii="Times New Roman" w:hAnsi="Times New Roman" w:cs="Times New Roman"/>
          <w:noProof/>
          <w:sz w:val="24"/>
          <w:szCs w:val="24"/>
          <w:lang w:eastAsia="tr-TR"/>
        </w:rPr>
      </w:pPr>
    </w:p>
    <w:p w:rsidR="00340D0E" w:rsidRDefault="00041C97" w:rsidP="00B51CB8">
      <w:pPr>
        <w:spacing w:line="360" w:lineRule="auto"/>
        <w:jc w:val="center"/>
        <w:rPr>
          <w:rFonts w:ascii="Times New Roman" w:hAnsi="Times New Roman" w:cs="Times New Roman"/>
          <w:noProof/>
          <w:sz w:val="24"/>
          <w:szCs w:val="24"/>
          <w:lang w:eastAsia="tr-TR"/>
        </w:rPr>
      </w:pPr>
      <w:r>
        <w:rPr>
          <w:rFonts w:ascii="Times New Roman" w:hAnsi="Times New Roman" w:cs="Times New Roman"/>
          <w:noProof/>
          <w:sz w:val="24"/>
          <w:szCs w:val="24"/>
          <w:lang w:eastAsia="tr-TR"/>
        </w:rPr>
        <w:drawing>
          <wp:inline distT="0" distB="0" distL="0" distR="0" wp14:anchorId="3DFABCE4" wp14:editId="572D4EDE">
            <wp:extent cx="4562475" cy="2085975"/>
            <wp:effectExtent l="0" t="0" r="9525" b="9525"/>
            <wp:docPr id="6" name="Resim 6" descr="C:\Users\YTU-PC\Desktop\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YTU-PC\Desktop\thumbnai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62475" cy="2085975"/>
                    </a:xfrm>
                    <a:prstGeom prst="rect">
                      <a:avLst/>
                    </a:prstGeom>
                    <a:noFill/>
                    <a:ln>
                      <a:noFill/>
                    </a:ln>
                  </pic:spPr>
                </pic:pic>
              </a:graphicData>
            </a:graphic>
          </wp:inline>
        </w:drawing>
      </w:r>
    </w:p>
    <w:p w:rsidR="000616E1" w:rsidRPr="00340D0E" w:rsidRDefault="000616E1" w:rsidP="00B51CB8">
      <w:pPr>
        <w:spacing w:line="360" w:lineRule="auto"/>
        <w:jc w:val="center"/>
        <w:rPr>
          <w:rFonts w:ascii="Times New Roman" w:hAnsi="Times New Roman" w:cs="Times New Roman"/>
          <w:noProof/>
          <w:sz w:val="24"/>
          <w:szCs w:val="24"/>
          <w:lang w:eastAsia="tr-TR"/>
        </w:rPr>
      </w:pPr>
    </w:p>
    <w:p w:rsidR="00EE0248" w:rsidRDefault="000B3C40" w:rsidP="00EE0248">
      <w:pPr>
        <w:pStyle w:val="ListeParagraf"/>
        <w:numPr>
          <w:ilvl w:val="0"/>
          <w:numId w:val="1"/>
        </w:numPr>
        <w:spacing w:line="360" w:lineRule="auto"/>
        <w:ind w:left="284" w:hanging="284"/>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 xml:space="preserve">Tüpün içine 7 </w:t>
      </w:r>
      <w:r w:rsidRPr="000B3C40">
        <w:rPr>
          <w:rFonts w:ascii="Symbol" w:hAnsi="Symbol" w:cs="Times New Roman"/>
          <w:noProof/>
          <w:sz w:val="24"/>
          <w:szCs w:val="24"/>
          <w:lang w:eastAsia="tr-TR"/>
        </w:rPr>
        <w:t></w:t>
      </w:r>
      <w:r>
        <w:rPr>
          <w:rFonts w:ascii="Times New Roman" w:hAnsi="Times New Roman" w:cs="Times New Roman"/>
          <w:noProof/>
          <w:sz w:val="24"/>
          <w:szCs w:val="24"/>
          <w:lang w:eastAsia="tr-TR"/>
        </w:rPr>
        <w:t>l H</w:t>
      </w:r>
      <w:r w:rsidRPr="000B3C40">
        <w:rPr>
          <w:rFonts w:ascii="Times New Roman" w:hAnsi="Times New Roman" w:cs="Times New Roman"/>
          <w:noProof/>
          <w:sz w:val="24"/>
          <w:szCs w:val="24"/>
          <w:vertAlign w:val="subscript"/>
          <w:lang w:eastAsia="tr-TR"/>
        </w:rPr>
        <w:t>2</w:t>
      </w:r>
      <w:r>
        <w:rPr>
          <w:rFonts w:ascii="Times New Roman" w:hAnsi="Times New Roman" w:cs="Times New Roman"/>
          <w:noProof/>
          <w:sz w:val="24"/>
          <w:szCs w:val="24"/>
          <w:lang w:eastAsia="tr-TR"/>
        </w:rPr>
        <w:t xml:space="preserve">O, 2 </w:t>
      </w:r>
      <w:r w:rsidRPr="000B3C40">
        <w:rPr>
          <w:rFonts w:ascii="Symbol" w:hAnsi="Symbol" w:cs="Times New Roman"/>
          <w:noProof/>
          <w:sz w:val="24"/>
          <w:szCs w:val="24"/>
          <w:lang w:eastAsia="tr-TR"/>
        </w:rPr>
        <w:t></w:t>
      </w:r>
      <w:r>
        <w:rPr>
          <w:rFonts w:ascii="Times New Roman" w:hAnsi="Times New Roman" w:cs="Times New Roman"/>
          <w:noProof/>
          <w:sz w:val="24"/>
          <w:szCs w:val="24"/>
          <w:lang w:eastAsia="tr-TR"/>
        </w:rPr>
        <w:t xml:space="preserve">l tampon ve 1 </w:t>
      </w:r>
      <w:r w:rsidRPr="000B3C40">
        <w:rPr>
          <w:rFonts w:ascii="Symbol" w:hAnsi="Symbol" w:cs="Times New Roman"/>
          <w:noProof/>
          <w:sz w:val="24"/>
          <w:szCs w:val="24"/>
          <w:lang w:eastAsia="tr-TR"/>
        </w:rPr>
        <w:t></w:t>
      </w:r>
      <w:r>
        <w:rPr>
          <w:rFonts w:ascii="Times New Roman" w:hAnsi="Times New Roman" w:cs="Times New Roman"/>
          <w:noProof/>
          <w:sz w:val="24"/>
          <w:szCs w:val="24"/>
          <w:lang w:eastAsia="tr-TR"/>
        </w:rPr>
        <w:t xml:space="preserve">l primer konur. Toplam hacim 10 </w:t>
      </w:r>
      <w:r w:rsidRPr="000B3C40">
        <w:rPr>
          <w:rFonts w:ascii="Symbol" w:hAnsi="Symbol" w:cs="Times New Roman"/>
          <w:noProof/>
          <w:sz w:val="24"/>
          <w:szCs w:val="24"/>
          <w:lang w:eastAsia="tr-TR"/>
        </w:rPr>
        <w:t></w:t>
      </w:r>
      <w:r>
        <w:rPr>
          <w:rFonts w:ascii="Times New Roman" w:hAnsi="Times New Roman" w:cs="Times New Roman"/>
          <w:noProof/>
          <w:sz w:val="24"/>
          <w:szCs w:val="24"/>
          <w:lang w:eastAsia="tr-TR"/>
        </w:rPr>
        <w:t>l’dir. Vektörün baz dizisini önceden bildiğimizden, primer</w:t>
      </w:r>
      <w:r w:rsidR="002743EE">
        <w:rPr>
          <w:rFonts w:ascii="Times New Roman" w:hAnsi="Times New Roman" w:cs="Times New Roman"/>
          <w:noProof/>
          <w:sz w:val="24"/>
          <w:szCs w:val="24"/>
          <w:lang w:eastAsia="tr-TR"/>
        </w:rPr>
        <w:t>in</w:t>
      </w:r>
      <w:r>
        <w:rPr>
          <w:rFonts w:ascii="Times New Roman" w:hAnsi="Times New Roman" w:cs="Times New Roman"/>
          <w:noProof/>
          <w:sz w:val="24"/>
          <w:szCs w:val="24"/>
          <w:lang w:eastAsia="tr-TR"/>
        </w:rPr>
        <w:t xml:space="preserve"> bağlandığı yer vektördür. Vektörün bu bölgesi cDNA’ya çok yakın bir yerdir. Genelde klonlama bölgesi veya çok yakınıdır. </w:t>
      </w:r>
    </w:p>
    <w:p w:rsidR="000B3C40" w:rsidRDefault="00B81B9F" w:rsidP="00EE0248">
      <w:pPr>
        <w:pStyle w:val="ListeParagraf"/>
        <w:numPr>
          <w:ilvl w:val="0"/>
          <w:numId w:val="1"/>
        </w:numPr>
        <w:spacing w:line="360" w:lineRule="auto"/>
        <w:ind w:left="284" w:hanging="284"/>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1 nolu p</w:t>
      </w:r>
      <w:r w:rsidR="000B3C40">
        <w:rPr>
          <w:rFonts w:ascii="Times New Roman" w:hAnsi="Times New Roman" w:cs="Times New Roman"/>
          <w:noProof/>
          <w:sz w:val="24"/>
          <w:szCs w:val="24"/>
          <w:lang w:eastAsia="tr-TR"/>
        </w:rPr>
        <w:t xml:space="preserve">rimer sadece bir dairesel DNA’ya bağlanır. </w:t>
      </w:r>
      <w:r w:rsidR="004C3560">
        <w:rPr>
          <w:rFonts w:ascii="Times New Roman" w:hAnsi="Times New Roman" w:cs="Times New Roman"/>
          <w:noProof/>
          <w:sz w:val="24"/>
          <w:szCs w:val="24"/>
          <w:lang w:eastAsia="tr-TR"/>
        </w:rPr>
        <w:t xml:space="preserve">(2 dakika 65 </w:t>
      </w:r>
      <w:r w:rsidR="004C3560" w:rsidRPr="004C3560">
        <w:rPr>
          <w:rFonts w:ascii="Times New Roman" w:hAnsi="Times New Roman" w:cs="Times New Roman"/>
          <w:noProof/>
          <w:sz w:val="24"/>
          <w:szCs w:val="24"/>
          <w:vertAlign w:val="superscript"/>
          <w:lang w:eastAsia="tr-TR"/>
        </w:rPr>
        <w:t>o</w:t>
      </w:r>
      <w:r w:rsidR="004C3560">
        <w:rPr>
          <w:rFonts w:ascii="Times New Roman" w:hAnsi="Times New Roman" w:cs="Times New Roman"/>
          <w:noProof/>
          <w:sz w:val="24"/>
          <w:szCs w:val="24"/>
          <w:lang w:eastAsia="tr-TR"/>
        </w:rPr>
        <w:t>C</w:t>
      </w:r>
      <w:r w:rsidR="00E175EA">
        <w:rPr>
          <w:rFonts w:ascii="Times New Roman" w:hAnsi="Times New Roman" w:cs="Times New Roman"/>
          <w:noProof/>
          <w:sz w:val="24"/>
          <w:szCs w:val="24"/>
          <w:lang w:eastAsia="tr-TR"/>
        </w:rPr>
        <w:t>’de bekletilir</w:t>
      </w:r>
      <w:r w:rsidR="004C3560">
        <w:rPr>
          <w:rFonts w:ascii="Times New Roman" w:hAnsi="Times New Roman" w:cs="Times New Roman"/>
          <w:noProof/>
          <w:sz w:val="24"/>
          <w:szCs w:val="24"/>
          <w:lang w:eastAsia="tr-TR"/>
        </w:rPr>
        <w:t>)</w:t>
      </w:r>
    </w:p>
    <w:p w:rsidR="00B51CB8" w:rsidRPr="000616E1" w:rsidRDefault="004C3560" w:rsidP="000616E1">
      <w:pPr>
        <w:pStyle w:val="ListeParagraf"/>
        <w:numPr>
          <w:ilvl w:val="0"/>
          <w:numId w:val="1"/>
        </w:numPr>
        <w:spacing w:line="360" w:lineRule="auto"/>
        <w:ind w:left="284" w:hanging="284"/>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 xml:space="preserve">Aynı tüpün içine 2 </w:t>
      </w:r>
      <w:r w:rsidRPr="004C3560">
        <w:rPr>
          <w:rFonts w:ascii="Symbol" w:hAnsi="Symbol" w:cs="Times New Roman"/>
          <w:noProof/>
          <w:sz w:val="24"/>
          <w:szCs w:val="24"/>
          <w:lang w:eastAsia="tr-TR"/>
        </w:rPr>
        <w:t></w:t>
      </w:r>
      <w:r>
        <w:rPr>
          <w:rFonts w:ascii="Times New Roman" w:hAnsi="Times New Roman" w:cs="Times New Roman"/>
          <w:noProof/>
          <w:sz w:val="24"/>
          <w:szCs w:val="24"/>
          <w:lang w:eastAsia="tr-TR"/>
        </w:rPr>
        <w:t>l NTP (dCTP, dGTP, dTTP), 0.5</w:t>
      </w:r>
      <w:r w:rsidRPr="004C3560">
        <w:rPr>
          <w:rFonts w:ascii="Symbol" w:hAnsi="Symbol" w:cs="Times New Roman"/>
          <w:noProof/>
          <w:sz w:val="24"/>
          <w:szCs w:val="24"/>
          <w:lang w:eastAsia="tr-TR"/>
        </w:rPr>
        <w:t></w:t>
      </w:r>
      <w:r w:rsidRPr="004C3560">
        <w:rPr>
          <w:rFonts w:ascii="Symbol" w:hAnsi="Symbol" w:cs="Times New Roman"/>
          <w:noProof/>
          <w:sz w:val="24"/>
          <w:szCs w:val="24"/>
          <w:lang w:eastAsia="tr-TR"/>
        </w:rPr>
        <w:t></w:t>
      </w:r>
      <w:r>
        <w:rPr>
          <w:rFonts w:ascii="Times New Roman" w:hAnsi="Times New Roman" w:cs="Times New Roman"/>
          <w:noProof/>
          <w:sz w:val="24"/>
          <w:szCs w:val="24"/>
          <w:lang w:eastAsia="tr-TR"/>
        </w:rPr>
        <w:t>l</w:t>
      </w:r>
      <w:r>
        <w:rPr>
          <w:rFonts w:ascii="Times New Roman" w:hAnsi="Times New Roman" w:cs="Times New Roman"/>
          <w:noProof/>
          <w:sz w:val="24"/>
          <w:szCs w:val="24"/>
          <w:lang w:eastAsia="tr-TR"/>
        </w:rPr>
        <w:t xml:space="preserve"> </w:t>
      </w:r>
      <w:r w:rsidR="00795476">
        <w:rPr>
          <w:rFonts w:ascii="Times New Roman" w:hAnsi="Times New Roman" w:cs="Times New Roman"/>
          <w:noProof/>
          <w:sz w:val="24"/>
          <w:szCs w:val="24"/>
          <w:lang w:eastAsia="tr-TR"/>
        </w:rPr>
        <w:t xml:space="preserve">radyoaktif </w:t>
      </w:r>
      <w:r>
        <w:rPr>
          <w:rFonts w:ascii="Times New Roman" w:hAnsi="Times New Roman" w:cs="Times New Roman"/>
          <w:noProof/>
          <w:sz w:val="24"/>
          <w:szCs w:val="24"/>
          <w:lang w:eastAsia="tr-TR"/>
        </w:rPr>
        <w:t>[</w:t>
      </w:r>
      <w:r w:rsidRPr="004C3560">
        <w:rPr>
          <w:rFonts w:ascii="Times New Roman" w:hAnsi="Times New Roman" w:cs="Times New Roman"/>
          <w:noProof/>
          <w:sz w:val="24"/>
          <w:szCs w:val="24"/>
          <w:vertAlign w:val="superscript"/>
          <w:lang w:eastAsia="tr-TR"/>
        </w:rPr>
        <w:t>35</w:t>
      </w:r>
      <w:r>
        <w:rPr>
          <w:rFonts w:ascii="Times New Roman" w:hAnsi="Times New Roman" w:cs="Times New Roman"/>
          <w:noProof/>
          <w:sz w:val="24"/>
          <w:szCs w:val="24"/>
          <w:lang w:eastAsia="tr-TR"/>
        </w:rPr>
        <w:t xml:space="preserve">S]dATP ve </w:t>
      </w:r>
      <w:r>
        <w:rPr>
          <w:rFonts w:ascii="Times New Roman" w:hAnsi="Times New Roman" w:cs="Times New Roman"/>
          <w:noProof/>
          <w:sz w:val="24"/>
          <w:szCs w:val="24"/>
          <w:lang w:eastAsia="tr-TR"/>
        </w:rPr>
        <w:t xml:space="preserve">2 </w:t>
      </w:r>
      <w:r w:rsidRPr="004C3560">
        <w:rPr>
          <w:rFonts w:ascii="Symbol" w:hAnsi="Symbol" w:cs="Times New Roman"/>
          <w:noProof/>
          <w:sz w:val="24"/>
          <w:szCs w:val="24"/>
          <w:lang w:eastAsia="tr-TR"/>
        </w:rPr>
        <w:t></w:t>
      </w:r>
      <w:r>
        <w:rPr>
          <w:rFonts w:ascii="Times New Roman" w:hAnsi="Times New Roman" w:cs="Times New Roman"/>
          <w:noProof/>
          <w:sz w:val="24"/>
          <w:szCs w:val="24"/>
          <w:lang w:eastAsia="tr-TR"/>
        </w:rPr>
        <w:t>l</w:t>
      </w:r>
      <w:r>
        <w:rPr>
          <w:rFonts w:ascii="Times New Roman" w:hAnsi="Times New Roman" w:cs="Times New Roman"/>
          <w:noProof/>
          <w:sz w:val="24"/>
          <w:szCs w:val="24"/>
          <w:lang w:eastAsia="tr-TR"/>
        </w:rPr>
        <w:t xml:space="preserve"> sequenaz konur. Önceki hacim </w:t>
      </w:r>
      <w:r>
        <w:rPr>
          <w:rFonts w:ascii="Times New Roman" w:hAnsi="Times New Roman" w:cs="Times New Roman"/>
          <w:noProof/>
          <w:sz w:val="24"/>
          <w:szCs w:val="24"/>
          <w:lang w:eastAsia="tr-TR"/>
        </w:rPr>
        <w:t xml:space="preserve">10 </w:t>
      </w:r>
      <w:r w:rsidRPr="000B3C40">
        <w:rPr>
          <w:rFonts w:ascii="Symbol" w:hAnsi="Symbol" w:cs="Times New Roman"/>
          <w:noProof/>
          <w:sz w:val="24"/>
          <w:szCs w:val="24"/>
          <w:lang w:eastAsia="tr-TR"/>
        </w:rPr>
        <w:t></w:t>
      </w:r>
      <w:r>
        <w:rPr>
          <w:rFonts w:ascii="Times New Roman" w:hAnsi="Times New Roman" w:cs="Times New Roman"/>
          <w:noProof/>
          <w:sz w:val="24"/>
          <w:szCs w:val="24"/>
          <w:lang w:eastAsia="tr-TR"/>
        </w:rPr>
        <w:t>l</w:t>
      </w:r>
      <w:r>
        <w:rPr>
          <w:rFonts w:ascii="Times New Roman" w:hAnsi="Times New Roman" w:cs="Times New Roman"/>
          <w:noProof/>
          <w:sz w:val="24"/>
          <w:szCs w:val="24"/>
          <w:lang w:eastAsia="tr-TR"/>
        </w:rPr>
        <w:t xml:space="preserve"> + ilave hacim 4.5 </w:t>
      </w:r>
      <w:r w:rsidRPr="004C3560">
        <w:rPr>
          <w:rFonts w:ascii="Symbol" w:hAnsi="Symbol" w:cs="Times New Roman"/>
          <w:noProof/>
          <w:sz w:val="24"/>
          <w:szCs w:val="24"/>
          <w:lang w:eastAsia="tr-TR"/>
        </w:rPr>
        <w:t></w:t>
      </w:r>
      <w:r>
        <w:rPr>
          <w:rFonts w:ascii="Times New Roman" w:hAnsi="Times New Roman" w:cs="Times New Roman"/>
          <w:noProof/>
          <w:sz w:val="24"/>
          <w:szCs w:val="24"/>
          <w:lang w:eastAsia="tr-TR"/>
        </w:rPr>
        <w:t>l</w:t>
      </w:r>
      <w:r>
        <w:rPr>
          <w:rFonts w:ascii="Times New Roman" w:hAnsi="Times New Roman" w:cs="Times New Roman"/>
          <w:noProof/>
          <w:sz w:val="24"/>
          <w:szCs w:val="24"/>
          <w:lang w:eastAsia="tr-TR"/>
        </w:rPr>
        <w:t xml:space="preserve"> = Toplam hacim 14.5 </w:t>
      </w:r>
      <w:r w:rsidRPr="004C3560">
        <w:rPr>
          <w:rFonts w:ascii="Symbol" w:hAnsi="Symbol" w:cs="Times New Roman"/>
          <w:noProof/>
          <w:sz w:val="24"/>
          <w:szCs w:val="24"/>
          <w:lang w:eastAsia="tr-TR"/>
        </w:rPr>
        <w:t></w:t>
      </w:r>
      <w:r>
        <w:rPr>
          <w:rFonts w:ascii="Times New Roman" w:hAnsi="Times New Roman" w:cs="Times New Roman"/>
          <w:noProof/>
          <w:sz w:val="24"/>
          <w:szCs w:val="24"/>
          <w:lang w:eastAsia="tr-TR"/>
        </w:rPr>
        <w:t>l</w:t>
      </w:r>
      <w:r>
        <w:rPr>
          <w:rFonts w:ascii="Times New Roman" w:hAnsi="Times New Roman" w:cs="Times New Roman"/>
          <w:noProof/>
          <w:sz w:val="24"/>
          <w:szCs w:val="24"/>
          <w:lang w:eastAsia="tr-TR"/>
        </w:rPr>
        <w:t>’dir.</w:t>
      </w:r>
      <w:r w:rsidR="00795476">
        <w:rPr>
          <w:rFonts w:ascii="Times New Roman" w:hAnsi="Times New Roman" w:cs="Times New Roman"/>
          <w:noProof/>
          <w:sz w:val="24"/>
          <w:szCs w:val="24"/>
          <w:lang w:eastAsia="tr-TR"/>
        </w:rPr>
        <w:t xml:space="preserve"> (4 dakika oda sıcaklığı</w:t>
      </w:r>
      <w:r w:rsidR="006017CA">
        <w:rPr>
          <w:rFonts w:ascii="Times New Roman" w:hAnsi="Times New Roman" w:cs="Times New Roman"/>
          <w:noProof/>
          <w:sz w:val="24"/>
          <w:szCs w:val="24"/>
          <w:lang w:eastAsia="tr-TR"/>
        </w:rPr>
        <w:t xml:space="preserve">nda </w:t>
      </w:r>
      <w:r w:rsidR="00FE41DD">
        <w:rPr>
          <w:rFonts w:ascii="Times New Roman" w:hAnsi="Times New Roman" w:cs="Times New Roman"/>
          <w:noProof/>
          <w:sz w:val="24"/>
          <w:szCs w:val="24"/>
          <w:lang w:eastAsia="tr-TR"/>
        </w:rPr>
        <w:t>bekletilerek reaksiyonlar yapılır</w:t>
      </w:r>
      <w:r w:rsidR="00795476">
        <w:rPr>
          <w:rFonts w:ascii="Times New Roman" w:hAnsi="Times New Roman" w:cs="Times New Roman"/>
          <w:noProof/>
          <w:sz w:val="24"/>
          <w:szCs w:val="24"/>
          <w:lang w:eastAsia="tr-TR"/>
        </w:rPr>
        <w:t>)</w:t>
      </w:r>
    </w:p>
    <w:p w:rsidR="00A302C6" w:rsidRDefault="00A302C6" w:rsidP="00EE0248">
      <w:pPr>
        <w:pStyle w:val="ListeParagraf"/>
        <w:numPr>
          <w:ilvl w:val="0"/>
          <w:numId w:val="1"/>
        </w:numPr>
        <w:spacing w:line="360" w:lineRule="auto"/>
        <w:ind w:left="284" w:hanging="284"/>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Reaksiyonları durduracak olan ddATP, ddCTP, ddGTP ve ddTTP’den d</w:t>
      </w:r>
      <w:r>
        <w:rPr>
          <w:rFonts w:ascii="Times New Roman" w:hAnsi="Times New Roman" w:cs="Times New Roman"/>
          <w:noProof/>
          <w:sz w:val="24"/>
          <w:szCs w:val="24"/>
          <w:lang w:eastAsia="tr-TR"/>
        </w:rPr>
        <w:t>ört ayrı tüpün içine ayrı ayrı 0.5</w:t>
      </w:r>
      <w:r w:rsidRPr="004C3560">
        <w:rPr>
          <w:rFonts w:ascii="Symbol" w:hAnsi="Symbol" w:cs="Times New Roman"/>
          <w:noProof/>
          <w:sz w:val="24"/>
          <w:szCs w:val="24"/>
          <w:lang w:eastAsia="tr-TR"/>
        </w:rPr>
        <w:t></w:t>
      </w:r>
      <w:r w:rsidRPr="004C3560">
        <w:rPr>
          <w:rFonts w:ascii="Symbol" w:hAnsi="Symbol" w:cs="Times New Roman"/>
          <w:noProof/>
          <w:sz w:val="24"/>
          <w:szCs w:val="24"/>
          <w:lang w:eastAsia="tr-TR"/>
        </w:rPr>
        <w:t></w:t>
      </w:r>
      <w:r>
        <w:rPr>
          <w:rFonts w:ascii="Times New Roman" w:hAnsi="Times New Roman" w:cs="Times New Roman"/>
          <w:noProof/>
          <w:sz w:val="24"/>
          <w:szCs w:val="24"/>
          <w:lang w:eastAsia="tr-TR"/>
        </w:rPr>
        <w:t xml:space="preserve">l </w:t>
      </w:r>
      <w:r>
        <w:rPr>
          <w:rFonts w:ascii="Times New Roman" w:hAnsi="Times New Roman" w:cs="Times New Roman"/>
          <w:noProof/>
          <w:sz w:val="24"/>
          <w:szCs w:val="24"/>
          <w:lang w:eastAsia="tr-TR"/>
        </w:rPr>
        <w:t>konur. Bunların 3’ ucunda OH grubu olmadığı için, bu dd’li nükleotid bağlandığında o zincirin uzaması duracaktır. (</w:t>
      </w:r>
      <w:r>
        <w:rPr>
          <w:rFonts w:ascii="Times New Roman" w:hAnsi="Times New Roman" w:cs="Times New Roman"/>
          <w:noProof/>
          <w:sz w:val="24"/>
          <w:szCs w:val="24"/>
          <w:lang w:eastAsia="tr-TR"/>
        </w:rPr>
        <w:t xml:space="preserve">37 </w:t>
      </w:r>
      <w:r w:rsidRPr="003B7B1E">
        <w:rPr>
          <w:rFonts w:ascii="Times New Roman" w:hAnsi="Times New Roman" w:cs="Times New Roman"/>
          <w:noProof/>
          <w:sz w:val="24"/>
          <w:szCs w:val="24"/>
          <w:vertAlign w:val="superscript"/>
          <w:lang w:eastAsia="tr-TR"/>
        </w:rPr>
        <w:t>o</w:t>
      </w:r>
      <w:r>
        <w:rPr>
          <w:rFonts w:ascii="Times New Roman" w:hAnsi="Times New Roman" w:cs="Times New Roman"/>
          <w:noProof/>
          <w:sz w:val="24"/>
          <w:szCs w:val="24"/>
          <w:lang w:eastAsia="tr-TR"/>
        </w:rPr>
        <w:t>C’de</w:t>
      </w:r>
      <w:r>
        <w:rPr>
          <w:rFonts w:ascii="Times New Roman" w:hAnsi="Times New Roman" w:cs="Times New Roman"/>
          <w:noProof/>
          <w:sz w:val="24"/>
          <w:szCs w:val="24"/>
          <w:lang w:eastAsia="tr-TR"/>
        </w:rPr>
        <w:t xml:space="preserve"> bekletilir)</w:t>
      </w:r>
    </w:p>
    <w:p w:rsidR="001A37E1" w:rsidRDefault="006017CA" w:rsidP="001A37E1">
      <w:pPr>
        <w:pStyle w:val="ListeParagraf"/>
        <w:numPr>
          <w:ilvl w:val="0"/>
          <w:numId w:val="1"/>
        </w:numPr>
        <w:spacing w:line="360" w:lineRule="auto"/>
        <w:ind w:left="284" w:hanging="284"/>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lastRenderedPageBreak/>
        <w:t>Ö</w:t>
      </w:r>
      <w:r w:rsidR="00A302C6">
        <w:rPr>
          <w:rFonts w:ascii="Times New Roman" w:hAnsi="Times New Roman" w:cs="Times New Roman"/>
          <w:noProof/>
          <w:sz w:val="24"/>
          <w:szCs w:val="24"/>
          <w:lang w:eastAsia="tr-TR"/>
        </w:rPr>
        <w:t>nceki reaksiyon karışım</w:t>
      </w:r>
      <w:r w:rsidR="00777FA4">
        <w:rPr>
          <w:rFonts w:ascii="Times New Roman" w:hAnsi="Times New Roman" w:cs="Times New Roman"/>
          <w:noProof/>
          <w:sz w:val="24"/>
          <w:szCs w:val="24"/>
          <w:lang w:eastAsia="tr-TR"/>
        </w:rPr>
        <w:t>ı</w:t>
      </w:r>
      <w:r w:rsidR="001A37E1">
        <w:rPr>
          <w:rFonts w:ascii="Times New Roman" w:hAnsi="Times New Roman" w:cs="Times New Roman"/>
          <w:noProof/>
          <w:sz w:val="24"/>
          <w:szCs w:val="24"/>
          <w:lang w:eastAsia="tr-TR"/>
        </w:rPr>
        <w:t xml:space="preserve"> (</w:t>
      </w:r>
      <w:r w:rsidR="001A37E1" w:rsidRPr="001A37E1">
        <w:rPr>
          <w:rFonts w:ascii="Times New Roman" w:hAnsi="Times New Roman" w:cs="Times New Roman"/>
          <w:noProof/>
          <w:sz w:val="24"/>
          <w:szCs w:val="24"/>
          <w:lang w:eastAsia="tr-TR"/>
        </w:rPr>
        <w:t xml:space="preserve">14.5 </w:t>
      </w:r>
      <w:r w:rsidR="001A37E1" w:rsidRPr="001A37E1">
        <w:rPr>
          <w:rFonts w:ascii="Symbol" w:hAnsi="Symbol" w:cs="Times New Roman"/>
          <w:noProof/>
          <w:sz w:val="24"/>
          <w:szCs w:val="24"/>
          <w:lang w:eastAsia="tr-TR"/>
        </w:rPr>
        <w:t></w:t>
      </w:r>
      <w:r w:rsidR="001A37E1" w:rsidRPr="001A37E1">
        <w:rPr>
          <w:rFonts w:ascii="Times New Roman" w:hAnsi="Times New Roman" w:cs="Times New Roman"/>
          <w:noProof/>
          <w:sz w:val="24"/>
          <w:szCs w:val="24"/>
          <w:lang w:eastAsia="tr-TR"/>
        </w:rPr>
        <w:t>l’lik</w:t>
      </w:r>
      <w:r w:rsidR="001A37E1">
        <w:rPr>
          <w:rFonts w:ascii="Times New Roman" w:hAnsi="Times New Roman" w:cs="Times New Roman"/>
          <w:noProof/>
          <w:sz w:val="24"/>
          <w:szCs w:val="24"/>
          <w:lang w:eastAsia="tr-TR"/>
        </w:rPr>
        <w:t xml:space="preserve"> </w:t>
      </w:r>
      <w:r w:rsidR="001A37E1">
        <w:rPr>
          <w:rFonts w:ascii="Times New Roman" w:hAnsi="Times New Roman" w:cs="Times New Roman"/>
          <w:noProof/>
          <w:sz w:val="24"/>
          <w:szCs w:val="24"/>
          <w:lang w:eastAsia="tr-TR"/>
        </w:rPr>
        <w:t>4 dakika oda sıcaklığında bekletilen</w:t>
      </w:r>
      <w:r w:rsidR="00A302C6" w:rsidRPr="001A37E1">
        <w:rPr>
          <w:rFonts w:ascii="Times New Roman" w:hAnsi="Times New Roman" w:cs="Times New Roman"/>
          <w:noProof/>
          <w:sz w:val="24"/>
          <w:szCs w:val="24"/>
          <w:lang w:eastAsia="tr-TR"/>
        </w:rPr>
        <w:t xml:space="preserve">) </w:t>
      </w:r>
      <w:r w:rsidR="00777FA4">
        <w:rPr>
          <w:rFonts w:ascii="Times New Roman" w:hAnsi="Times New Roman" w:cs="Times New Roman"/>
          <w:noProof/>
          <w:sz w:val="24"/>
          <w:szCs w:val="24"/>
          <w:lang w:eastAsia="tr-TR"/>
        </w:rPr>
        <w:t xml:space="preserve">hacim olarak dörde bölünür ve </w:t>
      </w:r>
      <w:r>
        <w:rPr>
          <w:rFonts w:ascii="Times New Roman" w:hAnsi="Times New Roman" w:cs="Times New Roman"/>
          <w:noProof/>
          <w:sz w:val="24"/>
          <w:szCs w:val="24"/>
          <w:lang w:eastAsia="tr-TR"/>
        </w:rPr>
        <w:t xml:space="preserve">37 </w:t>
      </w:r>
      <w:r w:rsidRPr="003B7B1E">
        <w:rPr>
          <w:rFonts w:ascii="Times New Roman" w:hAnsi="Times New Roman" w:cs="Times New Roman"/>
          <w:noProof/>
          <w:sz w:val="24"/>
          <w:szCs w:val="24"/>
          <w:vertAlign w:val="superscript"/>
          <w:lang w:eastAsia="tr-TR"/>
        </w:rPr>
        <w:t>o</w:t>
      </w:r>
      <w:r>
        <w:rPr>
          <w:rFonts w:ascii="Times New Roman" w:hAnsi="Times New Roman" w:cs="Times New Roman"/>
          <w:noProof/>
          <w:sz w:val="24"/>
          <w:szCs w:val="24"/>
          <w:lang w:eastAsia="tr-TR"/>
        </w:rPr>
        <w:t xml:space="preserve">C’de bekletilen bu dd’li tüplerin herbirine </w:t>
      </w:r>
      <w:r w:rsidR="00777FA4" w:rsidRPr="001A37E1">
        <w:rPr>
          <w:rFonts w:ascii="Times New Roman" w:hAnsi="Times New Roman" w:cs="Times New Roman"/>
          <w:noProof/>
          <w:sz w:val="24"/>
          <w:szCs w:val="24"/>
          <w:lang w:eastAsia="tr-TR"/>
        </w:rPr>
        <w:t xml:space="preserve">3.5 </w:t>
      </w:r>
      <w:r w:rsidR="00777FA4" w:rsidRPr="001A37E1">
        <w:rPr>
          <w:rFonts w:ascii="Symbol" w:hAnsi="Symbol" w:cs="Times New Roman"/>
          <w:noProof/>
          <w:sz w:val="24"/>
          <w:szCs w:val="24"/>
          <w:lang w:eastAsia="tr-TR"/>
        </w:rPr>
        <w:t></w:t>
      </w:r>
      <w:r w:rsidR="00777FA4" w:rsidRPr="001A37E1">
        <w:rPr>
          <w:rFonts w:ascii="Times New Roman" w:hAnsi="Times New Roman" w:cs="Times New Roman"/>
          <w:noProof/>
          <w:sz w:val="24"/>
          <w:szCs w:val="24"/>
          <w:lang w:eastAsia="tr-TR"/>
        </w:rPr>
        <w:t>l</w:t>
      </w:r>
      <w:r w:rsidR="00777FA4">
        <w:rPr>
          <w:rFonts w:ascii="Times New Roman" w:hAnsi="Times New Roman" w:cs="Times New Roman"/>
          <w:noProof/>
          <w:sz w:val="24"/>
          <w:szCs w:val="24"/>
          <w:lang w:eastAsia="tr-TR"/>
        </w:rPr>
        <w:t xml:space="preserve"> </w:t>
      </w:r>
      <w:r w:rsidR="001A37E1">
        <w:rPr>
          <w:rFonts w:ascii="Times New Roman" w:hAnsi="Times New Roman" w:cs="Times New Roman"/>
          <w:noProof/>
          <w:sz w:val="24"/>
          <w:szCs w:val="24"/>
          <w:lang w:eastAsia="tr-TR"/>
        </w:rPr>
        <w:t>konur.</w:t>
      </w:r>
      <w:r w:rsidR="00340D0E">
        <w:rPr>
          <w:rFonts w:ascii="Times New Roman" w:hAnsi="Times New Roman" w:cs="Times New Roman"/>
          <w:noProof/>
          <w:sz w:val="24"/>
          <w:szCs w:val="24"/>
          <w:lang w:eastAsia="tr-TR"/>
        </w:rPr>
        <w:t xml:space="preserve"> (</w:t>
      </w:r>
      <w:r w:rsidR="00340D0E">
        <w:rPr>
          <w:rFonts w:ascii="Times New Roman" w:hAnsi="Times New Roman" w:cs="Times New Roman"/>
          <w:noProof/>
          <w:sz w:val="24"/>
          <w:szCs w:val="24"/>
          <w:lang w:eastAsia="tr-TR"/>
        </w:rPr>
        <w:t xml:space="preserve">37 </w:t>
      </w:r>
      <w:r w:rsidR="00340D0E" w:rsidRPr="003B7B1E">
        <w:rPr>
          <w:rFonts w:ascii="Times New Roman" w:hAnsi="Times New Roman" w:cs="Times New Roman"/>
          <w:noProof/>
          <w:sz w:val="24"/>
          <w:szCs w:val="24"/>
          <w:vertAlign w:val="superscript"/>
          <w:lang w:eastAsia="tr-TR"/>
        </w:rPr>
        <w:t>o</w:t>
      </w:r>
      <w:r w:rsidR="00340D0E">
        <w:rPr>
          <w:rFonts w:ascii="Times New Roman" w:hAnsi="Times New Roman" w:cs="Times New Roman"/>
          <w:noProof/>
          <w:sz w:val="24"/>
          <w:szCs w:val="24"/>
          <w:lang w:eastAsia="tr-TR"/>
        </w:rPr>
        <w:t>C</w:t>
      </w:r>
      <w:r w:rsidR="00340D0E">
        <w:rPr>
          <w:rFonts w:ascii="Times New Roman" w:hAnsi="Times New Roman" w:cs="Times New Roman"/>
          <w:noProof/>
          <w:sz w:val="24"/>
          <w:szCs w:val="24"/>
          <w:lang w:eastAsia="tr-TR"/>
        </w:rPr>
        <w:t xml:space="preserve"> 5 dakika</w:t>
      </w:r>
      <w:r>
        <w:rPr>
          <w:rFonts w:ascii="Times New Roman" w:hAnsi="Times New Roman" w:cs="Times New Roman"/>
          <w:noProof/>
          <w:sz w:val="24"/>
          <w:szCs w:val="24"/>
          <w:lang w:eastAsia="tr-TR"/>
        </w:rPr>
        <w:t xml:space="preserve"> bekletilir</w:t>
      </w:r>
      <w:r w:rsidR="00340D0E">
        <w:rPr>
          <w:rFonts w:ascii="Times New Roman" w:hAnsi="Times New Roman" w:cs="Times New Roman"/>
          <w:noProof/>
          <w:sz w:val="24"/>
          <w:szCs w:val="24"/>
          <w:lang w:eastAsia="tr-TR"/>
        </w:rPr>
        <w:t>)</w:t>
      </w:r>
    </w:p>
    <w:p w:rsidR="000616E1" w:rsidRDefault="000616E1" w:rsidP="000616E1">
      <w:pPr>
        <w:pStyle w:val="ListeParagraf"/>
        <w:spacing w:line="360" w:lineRule="auto"/>
        <w:ind w:left="0"/>
        <w:jc w:val="center"/>
        <w:rPr>
          <w:rFonts w:ascii="Times New Roman" w:hAnsi="Times New Roman" w:cs="Times New Roman"/>
          <w:noProof/>
          <w:sz w:val="24"/>
          <w:szCs w:val="24"/>
          <w:lang w:eastAsia="tr-TR"/>
        </w:rPr>
      </w:pPr>
      <w:r>
        <w:rPr>
          <w:rFonts w:ascii="Times New Roman" w:hAnsi="Times New Roman" w:cs="Times New Roman"/>
          <w:noProof/>
          <w:sz w:val="24"/>
          <w:szCs w:val="24"/>
          <w:lang w:eastAsia="tr-TR"/>
        </w:rPr>
        <w:drawing>
          <wp:inline distT="0" distB="0" distL="0" distR="0" wp14:anchorId="11BF7DE2" wp14:editId="7A4D06DD">
            <wp:extent cx="5619750" cy="2819400"/>
            <wp:effectExtent l="0" t="0" r="0" b="0"/>
            <wp:docPr id="9" name="Resim 9" descr="C:\Users\YTU-PC\Desktop\thumbnai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YTU-PC\Desktop\thumbnail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39857" cy="2829488"/>
                    </a:xfrm>
                    <a:prstGeom prst="rect">
                      <a:avLst/>
                    </a:prstGeom>
                    <a:noFill/>
                    <a:ln>
                      <a:noFill/>
                    </a:ln>
                  </pic:spPr>
                </pic:pic>
              </a:graphicData>
            </a:graphic>
          </wp:inline>
        </w:drawing>
      </w:r>
    </w:p>
    <w:p w:rsidR="000616E1" w:rsidRDefault="000616E1" w:rsidP="000616E1">
      <w:pPr>
        <w:pStyle w:val="ListeParagraf"/>
        <w:spacing w:line="360" w:lineRule="auto"/>
        <w:ind w:left="0"/>
        <w:jc w:val="center"/>
        <w:rPr>
          <w:rFonts w:ascii="Times New Roman" w:hAnsi="Times New Roman" w:cs="Times New Roman"/>
          <w:noProof/>
          <w:sz w:val="24"/>
          <w:szCs w:val="24"/>
          <w:lang w:eastAsia="tr-TR"/>
        </w:rPr>
      </w:pPr>
      <w:r>
        <w:rPr>
          <w:rFonts w:ascii="Times New Roman" w:hAnsi="Times New Roman" w:cs="Times New Roman"/>
          <w:noProof/>
          <w:sz w:val="24"/>
          <w:szCs w:val="24"/>
          <w:lang w:eastAsia="tr-TR"/>
        </w:rPr>
        <w:drawing>
          <wp:inline distT="0" distB="0" distL="0" distR="0" wp14:anchorId="372E502F" wp14:editId="06C6FF68">
            <wp:extent cx="2085975" cy="1987471"/>
            <wp:effectExtent l="0" t="0" r="0" b="0"/>
            <wp:docPr id="8" name="Resim 8" descr="C:\Users\YTU-PC\Desktop\thumbnai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YTU-PC\Desktop\thumbnail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1599" cy="1992829"/>
                    </a:xfrm>
                    <a:prstGeom prst="rect">
                      <a:avLst/>
                    </a:prstGeom>
                    <a:noFill/>
                    <a:ln>
                      <a:noFill/>
                    </a:ln>
                  </pic:spPr>
                </pic:pic>
              </a:graphicData>
            </a:graphic>
          </wp:inline>
        </w:drawing>
      </w:r>
    </w:p>
    <w:p w:rsidR="001D1F45" w:rsidRDefault="001D1F45" w:rsidP="000616E1">
      <w:pPr>
        <w:pStyle w:val="ListeParagraf"/>
        <w:spacing w:line="360" w:lineRule="auto"/>
        <w:ind w:left="0"/>
        <w:jc w:val="center"/>
        <w:rPr>
          <w:rFonts w:ascii="Times New Roman" w:hAnsi="Times New Roman" w:cs="Times New Roman"/>
          <w:noProof/>
          <w:sz w:val="24"/>
          <w:szCs w:val="24"/>
          <w:lang w:eastAsia="tr-TR"/>
        </w:rPr>
      </w:pPr>
    </w:p>
    <w:p w:rsidR="006A1AA1" w:rsidRPr="006A1AA1" w:rsidRDefault="00A302C6" w:rsidP="006A1AA1">
      <w:pPr>
        <w:pStyle w:val="ListeParagraf"/>
        <w:numPr>
          <w:ilvl w:val="0"/>
          <w:numId w:val="1"/>
        </w:numPr>
        <w:spacing w:line="360" w:lineRule="auto"/>
        <w:ind w:left="284" w:hanging="284"/>
        <w:jc w:val="both"/>
        <w:rPr>
          <w:rFonts w:ascii="Times New Roman" w:hAnsi="Times New Roman" w:cs="Times New Roman"/>
          <w:noProof/>
          <w:sz w:val="24"/>
          <w:szCs w:val="24"/>
          <w:lang w:eastAsia="tr-TR"/>
        </w:rPr>
      </w:pPr>
      <w:r w:rsidRPr="001A37E1">
        <w:rPr>
          <w:rFonts w:ascii="Times New Roman" w:hAnsi="Times New Roman" w:cs="Times New Roman"/>
          <w:noProof/>
          <w:sz w:val="24"/>
          <w:szCs w:val="24"/>
          <w:lang w:eastAsia="tr-TR"/>
        </w:rPr>
        <w:t xml:space="preserve">  </w:t>
      </w:r>
      <w:r w:rsidR="006A1AA1">
        <w:rPr>
          <w:rFonts w:ascii="Times New Roman" w:hAnsi="Times New Roman" w:cs="Times New Roman"/>
          <w:noProof/>
          <w:sz w:val="24"/>
          <w:szCs w:val="24"/>
          <w:lang w:eastAsia="tr-TR"/>
        </w:rPr>
        <w:t xml:space="preserve">Stop çözeltisinden her bir tüpe 4 </w:t>
      </w:r>
      <w:r w:rsidR="006A1AA1" w:rsidRPr="00340D0E">
        <w:rPr>
          <w:rFonts w:ascii="Symbol" w:hAnsi="Symbol" w:cs="Times New Roman"/>
          <w:noProof/>
          <w:sz w:val="24"/>
          <w:szCs w:val="24"/>
          <w:lang w:eastAsia="tr-TR"/>
        </w:rPr>
        <w:t></w:t>
      </w:r>
      <w:r w:rsidR="006A1AA1">
        <w:rPr>
          <w:rFonts w:ascii="Times New Roman" w:hAnsi="Times New Roman" w:cs="Times New Roman"/>
          <w:noProof/>
          <w:sz w:val="24"/>
          <w:szCs w:val="24"/>
          <w:lang w:eastAsia="tr-TR"/>
        </w:rPr>
        <w:t>l konur ve sequenaz inaktif yapılır.</w:t>
      </w:r>
    </w:p>
    <w:p w:rsidR="004C3560" w:rsidRDefault="00B22B99" w:rsidP="001A37E1">
      <w:pPr>
        <w:pStyle w:val="ListeParagraf"/>
        <w:numPr>
          <w:ilvl w:val="0"/>
          <w:numId w:val="1"/>
        </w:numPr>
        <w:spacing w:line="360" w:lineRule="auto"/>
        <w:ind w:left="284" w:hanging="284"/>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Elimizde 4 tane numune tüpü vardır. Her bir tüpün içindeki zincirlerin son bazları farklıdır. Yani ddATP tüpünde sonu A ile biten farklı uzunluktaki zincirler vardır.</w:t>
      </w:r>
    </w:p>
    <w:p w:rsidR="00B22B99" w:rsidRDefault="00B22B99" w:rsidP="001A37E1">
      <w:pPr>
        <w:pStyle w:val="ListeParagraf"/>
        <w:numPr>
          <w:ilvl w:val="0"/>
          <w:numId w:val="1"/>
        </w:numPr>
        <w:spacing w:line="360" w:lineRule="auto"/>
        <w:ind w:left="284" w:hanging="284"/>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Bu 4 tüp p</w:t>
      </w:r>
      <w:r w:rsidR="00D44CB4">
        <w:rPr>
          <w:rFonts w:ascii="Times New Roman" w:hAnsi="Times New Roman" w:cs="Times New Roman"/>
          <w:noProof/>
          <w:sz w:val="24"/>
          <w:szCs w:val="24"/>
          <w:lang w:eastAsia="tr-TR"/>
        </w:rPr>
        <w:t>oliakrilamid jel elektroforezin</w:t>
      </w:r>
      <w:r>
        <w:rPr>
          <w:rFonts w:ascii="Times New Roman" w:hAnsi="Times New Roman" w:cs="Times New Roman"/>
          <w:noProof/>
          <w:sz w:val="24"/>
          <w:szCs w:val="24"/>
          <w:lang w:eastAsia="tr-TR"/>
        </w:rPr>
        <w:t xml:space="preserve">de </w:t>
      </w:r>
      <w:r w:rsidR="006A1AA1">
        <w:rPr>
          <w:rFonts w:ascii="Times New Roman" w:hAnsi="Times New Roman" w:cs="Times New Roman"/>
          <w:noProof/>
          <w:sz w:val="24"/>
          <w:szCs w:val="24"/>
          <w:lang w:eastAsia="tr-TR"/>
        </w:rPr>
        <w:t>4 ayrı kuyuda yürütüldüğünde, her bir kuyuda zincirler birbirlerinden ayrılacaklardır.</w:t>
      </w:r>
      <w:r w:rsidR="00906BE9">
        <w:rPr>
          <w:rFonts w:ascii="Times New Roman" w:hAnsi="Times New Roman" w:cs="Times New Roman"/>
          <w:noProof/>
          <w:sz w:val="24"/>
          <w:szCs w:val="24"/>
          <w:lang w:eastAsia="tr-TR"/>
        </w:rPr>
        <w:t xml:space="preserve"> Numuneler jelde yürütülmeden önce 75 </w:t>
      </w:r>
      <w:r w:rsidR="00906BE9" w:rsidRPr="00906BE9">
        <w:rPr>
          <w:rFonts w:ascii="Times New Roman" w:hAnsi="Times New Roman" w:cs="Times New Roman"/>
          <w:noProof/>
          <w:sz w:val="24"/>
          <w:szCs w:val="24"/>
          <w:vertAlign w:val="superscript"/>
          <w:lang w:eastAsia="tr-TR"/>
        </w:rPr>
        <w:t>o</w:t>
      </w:r>
      <w:r w:rsidR="00906BE9">
        <w:rPr>
          <w:rFonts w:ascii="Times New Roman" w:hAnsi="Times New Roman" w:cs="Times New Roman"/>
          <w:noProof/>
          <w:sz w:val="24"/>
          <w:szCs w:val="24"/>
          <w:lang w:eastAsia="tr-TR"/>
        </w:rPr>
        <w:t xml:space="preserve">C’de su banyosunda tutularak zincirlerin birbirinden ayrılması sağlanır. </w:t>
      </w:r>
    </w:p>
    <w:p w:rsidR="006A1AA1" w:rsidRDefault="00D44CB4" w:rsidP="001A37E1">
      <w:pPr>
        <w:pStyle w:val="ListeParagraf"/>
        <w:numPr>
          <w:ilvl w:val="0"/>
          <w:numId w:val="1"/>
        </w:numPr>
        <w:spacing w:line="360" w:lineRule="auto"/>
        <w:ind w:left="284" w:hanging="284"/>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 xml:space="preserve">Elektroforez işlemi bitince camların arasından jel bir kartona alınır. Artık jel </w:t>
      </w:r>
      <w:r>
        <w:rPr>
          <w:rFonts w:ascii="Times New Roman" w:hAnsi="Times New Roman" w:cs="Times New Roman"/>
          <w:noProof/>
          <w:sz w:val="24"/>
          <w:szCs w:val="24"/>
          <w:lang w:eastAsia="tr-TR"/>
        </w:rPr>
        <w:t>[</w:t>
      </w:r>
      <w:r w:rsidRPr="004C3560">
        <w:rPr>
          <w:rFonts w:ascii="Times New Roman" w:hAnsi="Times New Roman" w:cs="Times New Roman"/>
          <w:noProof/>
          <w:sz w:val="24"/>
          <w:szCs w:val="24"/>
          <w:vertAlign w:val="superscript"/>
          <w:lang w:eastAsia="tr-TR"/>
        </w:rPr>
        <w:t>35</w:t>
      </w:r>
      <w:r>
        <w:rPr>
          <w:rFonts w:ascii="Times New Roman" w:hAnsi="Times New Roman" w:cs="Times New Roman"/>
          <w:noProof/>
          <w:sz w:val="24"/>
          <w:szCs w:val="24"/>
          <w:lang w:eastAsia="tr-TR"/>
        </w:rPr>
        <w:t>S]dATP’den dolayı</w:t>
      </w:r>
      <w:r>
        <w:rPr>
          <w:rFonts w:ascii="Times New Roman" w:hAnsi="Times New Roman" w:cs="Times New Roman"/>
          <w:noProof/>
          <w:sz w:val="24"/>
          <w:szCs w:val="24"/>
          <w:lang w:eastAsia="tr-TR"/>
        </w:rPr>
        <w:t xml:space="preserve"> radyoaktiftir.</w:t>
      </w:r>
    </w:p>
    <w:p w:rsidR="00D44CB4" w:rsidRDefault="006B4117" w:rsidP="001A37E1">
      <w:pPr>
        <w:pStyle w:val="ListeParagraf"/>
        <w:numPr>
          <w:ilvl w:val="0"/>
          <w:numId w:val="1"/>
        </w:numPr>
        <w:spacing w:line="360" w:lineRule="auto"/>
        <w:ind w:left="284" w:hanging="284"/>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Kartondaki j</w:t>
      </w:r>
      <w:r w:rsidR="00D44CB4">
        <w:rPr>
          <w:rFonts w:ascii="Times New Roman" w:hAnsi="Times New Roman" w:cs="Times New Roman"/>
          <w:noProof/>
          <w:sz w:val="24"/>
          <w:szCs w:val="24"/>
          <w:lang w:eastAsia="tr-TR"/>
        </w:rPr>
        <w:t>ele b</w:t>
      </w:r>
      <w:r w:rsidR="00D44CB4">
        <w:rPr>
          <w:rFonts w:ascii="Times New Roman" w:hAnsi="Times New Roman" w:cs="Times New Roman"/>
          <w:noProof/>
          <w:sz w:val="24"/>
          <w:szCs w:val="24"/>
          <w:lang w:eastAsia="tr-TR"/>
        </w:rPr>
        <w:t>azı işlemler</w:t>
      </w:r>
      <w:r w:rsidR="00D44CB4">
        <w:rPr>
          <w:rFonts w:ascii="Times New Roman" w:hAnsi="Times New Roman" w:cs="Times New Roman"/>
          <w:noProof/>
          <w:sz w:val="24"/>
          <w:szCs w:val="24"/>
          <w:lang w:eastAsia="tr-TR"/>
        </w:rPr>
        <w:t>i</w:t>
      </w:r>
      <w:r w:rsidR="00D44CB4">
        <w:rPr>
          <w:rFonts w:ascii="Times New Roman" w:hAnsi="Times New Roman" w:cs="Times New Roman"/>
          <w:noProof/>
          <w:sz w:val="24"/>
          <w:szCs w:val="24"/>
          <w:lang w:eastAsia="tr-TR"/>
        </w:rPr>
        <w:t xml:space="preserve"> yapılır. </w:t>
      </w:r>
    </w:p>
    <w:p w:rsidR="00D44CB4" w:rsidRDefault="00D44CB4" w:rsidP="001A37E1">
      <w:pPr>
        <w:pStyle w:val="ListeParagraf"/>
        <w:numPr>
          <w:ilvl w:val="0"/>
          <w:numId w:val="1"/>
        </w:numPr>
        <w:spacing w:line="360" w:lineRule="auto"/>
        <w:ind w:left="284" w:hanging="284"/>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Karanlık odada jel üstüne X-ray filmi konur. Film kaset içine konur.</w:t>
      </w:r>
    </w:p>
    <w:p w:rsidR="00D44CB4" w:rsidRDefault="00D44CB4" w:rsidP="001A37E1">
      <w:pPr>
        <w:pStyle w:val="ListeParagraf"/>
        <w:numPr>
          <w:ilvl w:val="0"/>
          <w:numId w:val="1"/>
        </w:numPr>
        <w:spacing w:line="360" w:lineRule="auto"/>
        <w:ind w:left="284" w:hanging="284"/>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lastRenderedPageBreak/>
        <w:t xml:space="preserve">Oda sıcaklığında 1 gün kaset bekletilir. X-Ray filmi banyo edilir. </w:t>
      </w:r>
    </w:p>
    <w:p w:rsidR="006C2823" w:rsidRDefault="006C2823" w:rsidP="001A37E1">
      <w:pPr>
        <w:pStyle w:val="ListeParagraf"/>
        <w:numPr>
          <w:ilvl w:val="0"/>
          <w:numId w:val="1"/>
        </w:numPr>
        <w:spacing w:line="360" w:lineRule="auto"/>
        <w:ind w:left="284" w:hanging="284"/>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Alttan yukarı doğru bazlar tek tek okunur.</w:t>
      </w:r>
    </w:p>
    <w:p w:rsidR="00911137" w:rsidRDefault="00911137" w:rsidP="00577F08">
      <w:pPr>
        <w:jc w:val="center"/>
      </w:pPr>
      <w:r>
        <w:rPr>
          <w:noProof/>
          <w:lang w:eastAsia="tr-TR"/>
        </w:rPr>
        <w:drawing>
          <wp:inline distT="0" distB="0" distL="0" distR="0">
            <wp:extent cx="5753100" cy="43815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4381500"/>
                    </a:xfrm>
                    <a:prstGeom prst="rect">
                      <a:avLst/>
                    </a:prstGeom>
                    <a:noFill/>
                    <a:ln>
                      <a:noFill/>
                    </a:ln>
                  </pic:spPr>
                </pic:pic>
              </a:graphicData>
            </a:graphic>
          </wp:inline>
        </w:drawing>
      </w:r>
    </w:p>
    <w:p w:rsidR="00513F33" w:rsidRDefault="00911137" w:rsidP="006C2823">
      <w:pPr>
        <w:ind w:right="-426"/>
        <w:jc w:val="right"/>
      </w:pPr>
      <w:r>
        <w:rPr>
          <w:noProof/>
          <w:lang w:eastAsia="tr-TR"/>
        </w:rPr>
        <w:drawing>
          <wp:inline distT="0" distB="0" distL="0" distR="0" wp14:anchorId="2520393E" wp14:editId="6040D65D">
            <wp:extent cx="2981325" cy="26193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1325" cy="2619375"/>
                    </a:xfrm>
                    <a:prstGeom prst="rect">
                      <a:avLst/>
                    </a:prstGeom>
                    <a:noFill/>
                    <a:ln>
                      <a:noFill/>
                    </a:ln>
                  </pic:spPr>
                </pic:pic>
              </a:graphicData>
            </a:graphic>
          </wp:inline>
        </w:drawing>
      </w:r>
    </w:p>
    <w:p w:rsidR="006C2823" w:rsidRPr="006C2823" w:rsidRDefault="006C2823" w:rsidP="006C2823">
      <w:pPr>
        <w:pStyle w:val="ListeParagraf"/>
        <w:numPr>
          <w:ilvl w:val="0"/>
          <w:numId w:val="2"/>
        </w:numPr>
        <w:spacing w:line="360" w:lineRule="auto"/>
        <w:ind w:left="284" w:right="-426" w:hanging="284"/>
        <w:jc w:val="both"/>
        <w:rPr>
          <w:rFonts w:ascii="Times New Roman" w:hAnsi="Times New Roman" w:cs="Times New Roman"/>
          <w:sz w:val="24"/>
          <w:szCs w:val="24"/>
        </w:rPr>
      </w:pPr>
      <w:r w:rsidRPr="006C2823">
        <w:rPr>
          <w:rFonts w:ascii="Times New Roman" w:hAnsi="Times New Roman" w:cs="Times New Roman"/>
          <w:sz w:val="24"/>
          <w:szCs w:val="24"/>
        </w:rPr>
        <w:t>Aşağıdaki X-Ray filminde</w:t>
      </w:r>
      <w:r>
        <w:rPr>
          <w:rFonts w:ascii="Times New Roman" w:hAnsi="Times New Roman" w:cs="Times New Roman"/>
          <w:sz w:val="24"/>
          <w:szCs w:val="24"/>
        </w:rPr>
        <w:t xml:space="preserve"> 16 numune </w:t>
      </w:r>
      <w:r w:rsidR="002A74AC">
        <w:rPr>
          <w:rFonts w:ascii="Times New Roman" w:hAnsi="Times New Roman" w:cs="Times New Roman"/>
          <w:sz w:val="24"/>
          <w:szCs w:val="24"/>
        </w:rPr>
        <w:t>(4x</w:t>
      </w:r>
      <w:bookmarkStart w:id="0" w:name="_GoBack"/>
      <w:bookmarkEnd w:id="0"/>
      <w:r w:rsidR="00A638DB">
        <w:rPr>
          <w:rFonts w:ascii="Times New Roman" w:hAnsi="Times New Roman" w:cs="Times New Roman"/>
          <w:sz w:val="24"/>
          <w:szCs w:val="24"/>
        </w:rPr>
        <w:t xml:space="preserve">4) </w:t>
      </w:r>
      <w:r>
        <w:rPr>
          <w:rFonts w:ascii="Times New Roman" w:hAnsi="Times New Roman" w:cs="Times New Roman"/>
          <w:sz w:val="24"/>
          <w:szCs w:val="24"/>
        </w:rPr>
        <w:t>yürütülmüştür. En sağdaki T kuyusunda bol miktarda T görülmektedir. Bu da mRNA’nın 3’ ucundaki poliA kuyruğuna karşılık gelmektedir. Klonlanan cDNA’nın gerçekten mRNA’dan sentezlendiğinin delilidir.</w:t>
      </w:r>
    </w:p>
    <w:p w:rsidR="00513F33" w:rsidRDefault="006C2823" w:rsidP="006C2823">
      <w:pPr>
        <w:ind w:right="-426"/>
        <w:jc w:val="center"/>
      </w:pPr>
      <w:r>
        <w:rPr>
          <w:noProof/>
          <w:lang w:eastAsia="tr-TR"/>
        </w:rPr>
        <w:lastRenderedPageBreak/>
        <w:drawing>
          <wp:inline distT="0" distB="0" distL="0" distR="0">
            <wp:extent cx="5762625" cy="8953500"/>
            <wp:effectExtent l="0" t="0" r="9525" b="0"/>
            <wp:docPr id="10" name="Resim 10" descr="C:\Users\YTU-PC\Desktop\thumbnail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YTU-PC\Desktop\thumbnail (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8950540"/>
                    </a:xfrm>
                    <a:prstGeom prst="rect">
                      <a:avLst/>
                    </a:prstGeom>
                    <a:noFill/>
                    <a:ln>
                      <a:noFill/>
                    </a:ln>
                  </pic:spPr>
                </pic:pic>
              </a:graphicData>
            </a:graphic>
          </wp:inline>
        </w:drawing>
      </w:r>
    </w:p>
    <w:p w:rsidR="00906BE9" w:rsidRDefault="00D61B62" w:rsidP="00906BE9">
      <w:pPr>
        <w:pStyle w:val="ListeParagraf"/>
        <w:numPr>
          <w:ilvl w:val="0"/>
          <w:numId w:val="2"/>
        </w:numPr>
        <w:spacing w:line="360" w:lineRule="auto"/>
        <w:ind w:left="284" w:right="-426" w:hanging="284"/>
        <w:jc w:val="both"/>
        <w:rPr>
          <w:rFonts w:ascii="Times New Roman" w:hAnsi="Times New Roman" w:cs="Times New Roman"/>
          <w:sz w:val="24"/>
          <w:szCs w:val="24"/>
        </w:rPr>
      </w:pPr>
      <w:r w:rsidRPr="00D61B62">
        <w:rPr>
          <w:rFonts w:ascii="Times New Roman" w:hAnsi="Times New Roman" w:cs="Times New Roman"/>
          <w:sz w:val="24"/>
          <w:szCs w:val="24"/>
        </w:rPr>
        <w:lastRenderedPageBreak/>
        <w:t>Aşağıdaki şekilde</w:t>
      </w:r>
      <w:r>
        <w:rPr>
          <w:rFonts w:ascii="Times New Roman" w:hAnsi="Times New Roman" w:cs="Times New Roman"/>
          <w:sz w:val="24"/>
          <w:szCs w:val="24"/>
        </w:rPr>
        <w:t xml:space="preserve"> anlatılan dizi analizi şu anda ya</w:t>
      </w:r>
      <w:r w:rsidR="00906BE9">
        <w:rPr>
          <w:rFonts w:ascii="Times New Roman" w:hAnsi="Times New Roman" w:cs="Times New Roman"/>
          <w:sz w:val="24"/>
          <w:szCs w:val="24"/>
        </w:rPr>
        <w:t>pılan otomatik olanıdır. Otomatik tekniğin mantığı önceki anlatılan elle yapılan tekniğin aynısı olup farklı yönleri vardır. Farklılıklar şöyledir.</w:t>
      </w:r>
    </w:p>
    <w:p w:rsidR="00D61B62" w:rsidRDefault="00906BE9" w:rsidP="00906BE9">
      <w:pPr>
        <w:pStyle w:val="ListeParagraf"/>
        <w:numPr>
          <w:ilvl w:val="0"/>
          <w:numId w:val="2"/>
        </w:numPr>
        <w:spacing w:line="360" w:lineRule="auto"/>
        <w:ind w:left="284" w:right="-426" w:hanging="284"/>
        <w:jc w:val="both"/>
        <w:rPr>
          <w:rFonts w:ascii="Times New Roman" w:hAnsi="Times New Roman" w:cs="Times New Roman"/>
          <w:sz w:val="24"/>
          <w:szCs w:val="24"/>
        </w:rPr>
      </w:pPr>
      <w:r>
        <w:rPr>
          <w:rFonts w:ascii="Times New Roman" w:hAnsi="Times New Roman" w:cs="Times New Roman"/>
          <w:sz w:val="24"/>
          <w:szCs w:val="24"/>
        </w:rPr>
        <w:t xml:space="preserve">Radyoaktiflik yerine floresans özelliğin kullanılmasıdır. </w:t>
      </w:r>
      <w:r w:rsidR="00D61B62" w:rsidRPr="00D61B62">
        <w:rPr>
          <w:rFonts w:ascii="Times New Roman" w:hAnsi="Times New Roman" w:cs="Times New Roman"/>
          <w:sz w:val="24"/>
          <w:szCs w:val="24"/>
        </w:rPr>
        <w:t xml:space="preserve"> </w:t>
      </w:r>
    </w:p>
    <w:p w:rsidR="00906BE9" w:rsidRDefault="00906BE9" w:rsidP="00906BE9">
      <w:pPr>
        <w:pStyle w:val="ListeParagraf"/>
        <w:numPr>
          <w:ilvl w:val="0"/>
          <w:numId w:val="2"/>
        </w:numPr>
        <w:spacing w:line="360" w:lineRule="auto"/>
        <w:ind w:left="284" w:right="-426" w:hanging="284"/>
        <w:jc w:val="both"/>
        <w:rPr>
          <w:rFonts w:ascii="Times New Roman" w:hAnsi="Times New Roman" w:cs="Times New Roman"/>
          <w:sz w:val="24"/>
          <w:szCs w:val="24"/>
        </w:rPr>
      </w:pPr>
      <w:r>
        <w:rPr>
          <w:rFonts w:ascii="Times New Roman" w:hAnsi="Times New Roman" w:cs="Times New Roman"/>
          <w:sz w:val="24"/>
          <w:szCs w:val="24"/>
        </w:rPr>
        <w:t>Büyük bir jel elektroforezi yerine çok küçük bir jel ortamında elektroforez yapılmaktadır.</w:t>
      </w:r>
    </w:p>
    <w:p w:rsidR="00906BE9" w:rsidRDefault="00192BF4" w:rsidP="00906BE9">
      <w:pPr>
        <w:pStyle w:val="ListeParagraf"/>
        <w:numPr>
          <w:ilvl w:val="0"/>
          <w:numId w:val="2"/>
        </w:numPr>
        <w:spacing w:line="360" w:lineRule="auto"/>
        <w:ind w:left="284" w:right="-426" w:hanging="284"/>
        <w:jc w:val="both"/>
        <w:rPr>
          <w:rFonts w:ascii="Times New Roman" w:hAnsi="Times New Roman" w:cs="Times New Roman"/>
          <w:sz w:val="24"/>
          <w:szCs w:val="24"/>
        </w:rPr>
      </w:pPr>
      <w:r>
        <w:rPr>
          <w:rFonts w:ascii="Times New Roman" w:hAnsi="Times New Roman" w:cs="Times New Roman"/>
          <w:sz w:val="24"/>
          <w:szCs w:val="24"/>
        </w:rPr>
        <w:t>Eskisinde 4 farklı kuyuda yürütme yapılarak belirlenen dizi, l</w:t>
      </w:r>
      <w:r w:rsidR="00906BE9">
        <w:rPr>
          <w:rFonts w:ascii="Times New Roman" w:hAnsi="Times New Roman" w:cs="Times New Roman"/>
          <w:sz w:val="24"/>
          <w:szCs w:val="24"/>
        </w:rPr>
        <w:t xml:space="preserve">azer ışını ve dedektör sayesinde, 1 baz farklılığına dayanan bütün zincirleri </w:t>
      </w:r>
      <w:r>
        <w:rPr>
          <w:rFonts w:ascii="Times New Roman" w:hAnsi="Times New Roman" w:cs="Times New Roman"/>
          <w:sz w:val="24"/>
          <w:szCs w:val="24"/>
        </w:rPr>
        <w:t xml:space="preserve">tek bir kuyuda </w:t>
      </w:r>
      <w:r>
        <w:rPr>
          <w:rFonts w:ascii="Times New Roman" w:hAnsi="Times New Roman" w:cs="Times New Roman"/>
          <w:sz w:val="24"/>
          <w:szCs w:val="24"/>
        </w:rPr>
        <w:t>belirlemesidir.</w:t>
      </w:r>
    </w:p>
    <w:p w:rsidR="00192BF4" w:rsidRDefault="00192BF4" w:rsidP="00906BE9">
      <w:pPr>
        <w:pStyle w:val="ListeParagraf"/>
        <w:numPr>
          <w:ilvl w:val="0"/>
          <w:numId w:val="2"/>
        </w:numPr>
        <w:spacing w:line="360" w:lineRule="auto"/>
        <w:ind w:left="284" w:right="-426" w:hanging="284"/>
        <w:jc w:val="both"/>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14:anchorId="658C7F57" wp14:editId="59FE0F5C">
                <wp:simplePos x="0" y="0"/>
                <wp:positionH relativeFrom="column">
                  <wp:posOffset>481330</wp:posOffset>
                </wp:positionH>
                <wp:positionV relativeFrom="paragraph">
                  <wp:posOffset>111760</wp:posOffset>
                </wp:positionV>
                <wp:extent cx="228600" cy="9525"/>
                <wp:effectExtent l="0" t="76200" r="19050" b="104775"/>
                <wp:wrapNone/>
                <wp:docPr id="11" name="Düz Ok Bağlayıcısı 11"/>
                <wp:cNvGraphicFramePr/>
                <a:graphic xmlns:a="http://schemas.openxmlformats.org/drawingml/2006/main">
                  <a:graphicData uri="http://schemas.microsoft.com/office/word/2010/wordprocessingShape">
                    <wps:wsp>
                      <wps:cNvCnPr/>
                      <wps:spPr>
                        <a:xfrm flipV="1">
                          <a:off x="0" y="0"/>
                          <a:ext cx="228600"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Düz Ok Bağlayıcısı 11" o:spid="_x0000_s1026" type="#_x0000_t32" style="position:absolute;margin-left:37.9pt;margin-top:8.8pt;width:18pt;height:.7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" strokecolor="black [3040]">
                <v:stroke endarrow="open"/>
              </v:shape>
            </w:pict>
          </mc:Fallback>
        </mc:AlternateContent>
      </w:r>
      <w:r>
        <w:rPr>
          <w:rFonts w:ascii="Times New Roman" w:hAnsi="Times New Roman" w:cs="Times New Roman"/>
          <w:sz w:val="24"/>
          <w:szCs w:val="24"/>
        </w:rPr>
        <w:t xml:space="preserve">5’        3’ yönünde okuma </w:t>
      </w:r>
      <w:r>
        <w:rPr>
          <w:rFonts w:ascii="Times New Roman" w:hAnsi="Times New Roman" w:cs="Times New Roman"/>
          <w:sz w:val="24"/>
          <w:szCs w:val="24"/>
        </w:rPr>
        <w:t xml:space="preserve">eskiden film üzerinde </w:t>
      </w:r>
      <w:r>
        <w:rPr>
          <w:rFonts w:ascii="Times New Roman" w:hAnsi="Times New Roman" w:cs="Times New Roman"/>
          <w:sz w:val="24"/>
          <w:szCs w:val="24"/>
        </w:rPr>
        <w:t xml:space="preserve">gözle </w:t>
      </w:r>
      <w:r>
        <w:rPr>
          <w:rFonts w:ascii="Times New Roman" w:hAnsi="Times New Roman" w:cs="Times New Roman"/>
          <w:sz w:val="24"/>
          <w:szCs w:val="24"/>
        </w:rPr>
        <w:t>yapılırken, otomatikte bazlar renkli olarak spektrumda verilmektedir.</w:t>
      </w:r>
    </w:p>
    <w:p w:rsidR="00192BF4" w:rsidRPr="00D61B62" w:rsidRDefault="00192BF4" w:rsidP="00906BE9">
      <w:pPr>
        <w:pStyle w:val="ListeParagraf"/>
        <w:numPr>
          <w:ilvl w:val="0"/>
          <w:numId w:val="2"/>
        </w:numPr>
        <w:spacing w:line="360" w:lineRule="auto"/>
        <w:ind w:left="284" w:right="-426" w:hanging="284"/>
        <w:jc w:val="both"/>
        <w:rPr>
          <w:rFonts w:ascii="Times New Roman" w:hAnsi="Times New Roman" w:cs="Times New Roman"/>
          <w:sz w:val="24"/>
          <w:szCs w:val="24"/>
        </w:rPr>
      </w:pPr>
      <w:r>
        <w:rPr>
          <w:rFonts w:ascii="Times New Roman" w:hAnsi="Times New Roman" w:cs="Times New Roman"/>
          <w:sz w:val="24"/>
          <w:szCs w:val="24"/>
        </w:rPr>
        <w:t xml:space="preserve">En önemli farklılık ise, eskiden yaklaşık 200 tane baz dizisi net okunabilirken, otomatikte milyonlarcası okunabilmektedir. </w:t>
      </w:r>
    </w:p>
    <w:p w:rsidR="00513F33" w:rsidRDefault="00513F33" w:rsidP="00513F33">
      <w:pPr>
        <w:jc w:val="center"/>
      </w:pPr>
      <w:r>
        <w:rPr>
          <w:noProof/>
          <w:lang w:eastAsia="tr-TR"/>
        </w:rPr>
        <w:lastRenderedPageBreak/>
        <w:drawing>
          <wp:inline distT="0" distB="0" distL="0" distR="0">
            <wp:extent cx="4667250" cy="4570747"/>
            <wp:effectExtent l="0" t="0" r="0" b="127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67250" cy="4570747"/>
                    </a:xfrm>
                    <a:prstGeom prst="rect">
                      <a:avLst/>
                    </a:prstGeom>
                    <a:noFill/>
                    <a:ln>
                      <a:noFill/>
                    </a:ln>
                  </pic:spPr>
                </pic:pic>
              </a:graphicData>
            </a:graphic>
          </wp:inline>
        </w:drawing>
      </w:r>
      <w:r>
        <w:rPr>
          <w:noProof/>
          <w:lang w:eastAsia="tr-TR"/>
        </w:rPr>
        <w:drawing>
          <wp:inline distT="0" distB="0" distL="0" distR="0">
            <wp:extent cx="4665133" cy="3981450"/>
            <wp:effectExtent l="0" t="0" r="254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69273" cy="3984983"/>
                    </a:xfrm>
                    <a:prstGeom prst="rect">
                      <a:avLst/>
                    </a:prstGeom>
                    <a:noFill/>
                    <a:ln>
                      <a:noFill/>
                    </a:ln>
                  </pic:spPr>
                </pic:pic>
              </a:graphicData>
            </a:graphic>
          </wp:inline>
        </w:drawing>
      </w:r>
    </w:p>
    <w:sectPr w:rsidR="00513F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D0886"/>
    <w:multiLevelType w:val="hybridMultilevel"/>
    <w:tmpl w:val="A99C6FAE"/>
    <w:lvl w:ilvl="0" w:tplc="041F0001">
      <w:start w:val="1"/>
      <w:numFmt w:val="bullet"/>
      <w:lvlText w:val=""/>
      <w:lvlJc w:val="left"/>
      <w:pPr>
        <w:ind w:left="2771"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94F7605"/>
    <w:multiLevelType w:val="hybridMultilevel"/>
    <w:tmpl w:val="E78EBE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137"/>
    <w:rsid w:val="00041C97"/>
    <w:rsid w:val="000616E1"/>
    <w:rsid w:val="000B3C40"/>
    <w:rsid w:val="00192BF4"/>
    <w:rsid w:val="001A37E1"/>
    <w:rsid w:val="001D1F45"/>
    <w:rsid w:val="002743EE"/>
    <w:rsid w:val="002A74AC"/>
    <w:rsid w:val="00340D0E"/>
    <w:rsid w:val="003B7B1E"/>
    <w:rsid w:val="003D7091"/>
    <w:rsid w:val="004C3560"/>
    <w:rsid w:val="00513F33"/>
    <w:rsid w:val="00577F08"/>
    <w:rsid w:val="006017CA"/>
    <w:rsid w:val="006A1AA1"/>
    <w:rsid w:val="006B4117"/>
    <w:rsid w:val="006C2823"/>
    <w:rsid w:val="00777FA4"/>
    <w:rsid w:val="00795476"/>
    <w:rsid w:val="007D20D0"/>
    <w:rsid w:val="00906BE9"/>
    <w:rsid w:val="00911137"/>
    <w:rsid w:val="00A302C6"/>
    <w:rsid w:val="00A638DB"/>
    <w:rsid w:val="00B22B99"/>
    <w:rsid w:val="00B46FB2"/>
    <w:rsid w:val="00B51CB8"/>
    <w:rsid w:val="00B81B9F"/>
    <w:rsid w:val="00BA220C"/>
    <w:rsid w:val="00D44CB4"/>
    <w:rsid w:val="00D61B62"/>
    <w:rsid w:val="00E175EA"/>
    <w:rsid w:val="00EE0248"/>
    <w:rsid w:val="00FE41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1113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11137"/>
    <w:rPr>
      <w:rFonts w:ascii="Tahoma" w:hAnsi="Tahoma" w:cs="Tahoma"/>
      <w:sz w:val="16"/>
      <w:szCs w:val="16"/>
    </w:rPr>
  </w:style>
  <w:style w:type="paragraph" w:styleId="ListeParagraf">
    <w:name w:val="List Paragraph"/>
    <w:basedOn w:val="Normal"/>
    <w:uiPriority w:val="34"/>
    <w:qFormat/>
    <w:rsid w:val="00EE02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1113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11137"/>
    <w:rPr>
      <w:rFonts w:ascii="Tahoma" w:hAnsi="Tahoma" w:cs="Tahoma"/>
      <w:sz w:val="16"/>
      <w:szCs w:val="16"/>
    </w:rPr>
  </w:style>
  <w:style w:type="paragraph" w:styleId="ListeParagraf">
    <w:name w:val="List Paragraph"/>
    <w:basedOn w:val="Normal"/>
    <w:uiPriority w:val="34"/>
    <w:qFormat/>
    <w:rsid w:val="00EE02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6</Pages>
  <Words>520</Words>
  <Characters>2964</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YTU-PC</dc:creator>
  <cp:lastModifiedBy>YTU-PC</cp:lastModifiedBy>
  <cp:revision>24</cp:revision>
  <dcterms:created xsi:type="dcterms:W3CDTF">2020-05-28T13:01:00Z</dcterms:created>
  <dcterms:modified xsi:type="dcterms:W3CDTF">2020-05-28T15:10:00Z</dcterms:modified>
</cp:coreProperties>
</file>