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200" w:rsidRDefault="00D86200" w:rsidP="003E31E4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Chapter 21</w:t>
      </w:r>
      <w:r w:rsidR="003E31E4">
        <w:rPr>
          <w:rFonts w:ascii="Times New Roman" w:hAnsi="Times New Roman" w:cs="Times New Roman"/>
          <w:bCs/>
          <w:sz w:val="40"/>
          <w:szCs w:val="40"/>
          <w:lang w:val="en-US"/>
        </w:rPr>
        <w:t xml:space="preserve">      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Lipid Biosynthesis</w:t>
      </w:r>
    </w:p>
    <w:p w:rsidR="003E31E4" w:rsidRPr="003E31E4" w:rsidRDefault="003E31E4" w:rsidP="003E31E4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D86200" w:rsidRPr="00752191" w:rsidRDefault="00D86200" w:rsidP="00D86200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52191">
        <w:rPr>
          <w:rFonts w:ascii="Times New Roman" w:hAnsi="Times New Roman" w:cs="Times New Roman"/>
          <w:bCs/>
          <w:sz w:val="28"/>
          <w:szCs w:val="28"/>
          <w:lang w:val="en-US"/>
        </w:rPr>
        <w:t>Lipids are the principal form of stored energy in most organisms and major constituents of cellular membranes.</w:t>
      </w:r>
    </w:p>
    <w:p w:rsidR="00D86200" w:rsidRPr="00752191" w:rsidRDefault="00D86200" w:rsidP="00D86200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521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Specialized lipids serve as </w:t>
      </w:r>
    </w:p>
    <w:p w:rsidR="00D86200" w:rsidRPr="00752191" w:rsidRDefault="00D86200" w:rsidP="00D86200">
      <w:pPr>
        <w:pStyle w:val="ListeParagraf"/>
        <w:numPr>
          <w:ilvl w:val="1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521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pigments (retinal, carotene), </w:t>
      </w:r>
    </w:p>
    <w:p w:rsidR="00D86200" w:rsidRPr="00752191" w:rsidRDefault="00D86200" w:rsidP="00D86200">
      <w:pPr>
        <w:pStyle w:val="ListeParagraf"/>
        <w:numPr>
          <w:ilvl w:val="1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521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cofactors (vitamin K), </w:t>
      </w:r>
    </w:p>
    <w:p w:rsidR="00D86200" w:rsidRPr="00752191" w:rsidRDefault="00D86200" w:rsidP="00D86200">
      <w:pPr>
        <w:pStyle w:val="ListeParagraf"/>
        <w:numPr>
          <w:ilvl w:val="1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521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detergents (bile salts), </w:t>
      </w:r>
    </w:p>
    <w:p w:rsidR="00D86200" w:rsidRPr="00752191" w:rsidRDefault="00D86200" w:rsidP="00D86200">
      <w:pPr>
        <w:pStyle w:val="ListeParagraf"/>
        <w:numPr>
          <w:ilvl w:val="1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521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transporters (dolichols), </w:t>
      </w:r>
    </w:p>
    <w:p w:rsidR="00D86200" w:rsidRPr="00752191" w:rsidRDefault="00D86200" w:rsidP="00D86200">
      <w:pPr>
        <w:pStyle w:val="ListeParagraf"/>
        <w:numPr>
          <w:ilvl w:val="1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521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hormones (vitamin D derivatives, sex hormones), </w:t>
      </w:r>
    </w:p>
    <w:p w:rsidR="00D86200" w:rsidRPr="00752191" w:rsidRDefault="00D86200" w:rsidP="00D86200">
      <w:pPr>
        <w:pStyle w:val="ListeParagraf"/>
        <w:numPr>
          <w:ilvl w:val="1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521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extracellular and intracellular messengers (eicosanoids, phosphatidylinositol derivatives), </w:t>
      </w:r>
    </w:p>
    <w:p w:rsidR="00D86200" w:rsidRDefault="00D86200" w:rsidP="00D86200">
      <w:pPr>
        <w:pStyle w:val="ListeParagraf"/>
        <w:numPr>
          <w:ilvl w:val="1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752191">
        <w:rPr>
          <w:rFonts w:ascii="Times New Roman" w:hAnsi="Times New Roman" w:cs="Times New Roman"/>
          <w:bCs/>
          <w:sz w:val="28"/>
          <w:szCs w:val="28"/>
          <w:lang w:val="en-US"/>
        </w:rPr>
        <w:t>anchors</w:t>
      </w:r>
      <w:proofErr w:type="gramEnd"/>
      <w:r w:rsidRPr="007521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for membrane proteins (covalently attached fatty acids, </w:t>
      </w:r>
      <w:proofErr w:type="spellStart"/>
      <w:r w:rsidRPr="00752191">
        <w:rPr>
          <w:rFonts w:ascii="Times New Roman" w:hAnsi="Times New Roman" w:cs="Times New Roman"/>
          <w:bCs/>
          <w:sz w:val="28"/>
          <w:szCs w:val="28"/>
          <w:lang w:val="en-US"/>
        </w:rPr>
        <w:t>prenyl</w:t>
      </w:r>
      <w:proofErr w:type="spellEnd"/>
      <w:r w:rsidRPr="007521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groups, and phosphatidylinositol).</w:t>
      </w:r>
    </w:p>
    <w:p w:rsidR="00D86200" w:rsidRDefault="00D86200" w:rsidP="00D86200">
      <w:pPr>
        <w:pStyle w:val="ListeParagraf"/>
        <w:spacing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D86200" w:rsidRPr="00337F2C" w:rsidRDefault="00D86200" w:rsidP="00D86200">
      <w:pPr>
        <w:pStyle w:val="ListeParagraf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37F2C">
        <w:rPr>
          <w:rFonts w:ascii="Times New Roman" w:hAnsi="Times New Roman" w:cs="Times New Roman"/>
          <w:b/>
          <w:bCs/>
          <w:sz w:val="28"/>
          <w:szCs w:val="28"/>
          <w:lang w:val="en-US"/>
        </w:rPr>
        <w:t>Biosynthesis of Fatty Acids</w:t>
      </w:r>
    </w:p>
    <w:p w:rsidR="00D86200" w:rsidRPr="00337F2C" w:rsidRDefault="00D86200" w:rsidP="00D8620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37F2C">
        <w:rPr>
          <w:rFonts w:ascii="Times New Roman" w:hAnsi="Times New Roman" w:cs="Times New Roman"/>
          <w:bCs/>
          <w:sz w:val="28"/>
          <w:szCs w:val="28"/>
          <w:lang w:val="en-US"/>
        </w:rPr>
        <w:t>Fatty acid biosynthesis and breakdown occur by different pathways, are catalyzed by different sets of enzymes, and take place in different parts of the cell.</w:t>
      </w:r>
    </w:p>
    <w:p w:rsidR="00D86200" w:rsidRDefault="00D86200" w:rsidP="00D86200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37F2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Biosynthesis requires the participation of a three-carbon intermediate, </w:t>
      </w:r>
      <w:proofErr w:type="spellStart"/>
      <w:r w:rsidRPr="00337F2C">
        <w:rPr>
          <w:rFonts w:ascii="Times New Roman" w:hAnsi="Times New Roman" w:cs="Times New Roman"/>
          <w:b/>
          <w:bCs/>
          <w:sz w:val="28"/>
          <w:szCs w:val="28"/>
          <w:lang w:val="en-US"/>
        </w:rPr>
        <w:t>malonyl</w:t>
      </w:r>
      <w:proofErr w:type="spellEnd"/>
      <w:r w:rsidRPr="00337F2C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proofErr w:type="gramStart"/>
      <w:r w:rsidRPr="00337F2C">
        <w:rPr>
          <w:rFonts w:ascii="Times New Roman" w:hAnsi="Times New Roman" w:cs="Times New Roman"/>
          <w:b/>
          <w:bCs/>
          <w:sz w:val="28"/>
          <w:szCs w:val="28"/>
          <w:lang w:val="en-US"/>
        </w:rPr>
        <w:t>CoA</w:t>
      </w:r>
      <w:r w:rsidRPr="00337F2C">
        <w:rPr>
          <w:rFonts w:ascii="Times New Roman" w:hAnsi="Times New Roman" w:cs="Times New Roman"/>
          <w:bCs/>
          <w:sz w:val="28"/>
          <w:szCs w:val="28"/>
          <w:lang w:val="en-US"/>
        </w:rPr>
        <w:t>, that</w:t>
      </w:r>
      <w:proofErr w:type="gramEnd"/>
      <w:r w:rsidRPr="00337F2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is not involved in fatty acid breakdown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3B5779" w:rsidRPr="003B5779" w:rsidRDefault="003B5779" w:rsidP="003B5779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3B5779" w:rsidRDefault="003B5779" w:rsidP="003B577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1BFEE85" wp14:editId="57171B66">
            <wp:extent cx="1905000" cy="9239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00" w:rsidRPr="003B5779" w:rsidRDefault="00D86200" w:rsidP="003B5779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D86200" w:rsidRPr="003B5779" w:rsidRDefault="00D86200" w:rsidP="00D8620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3B5779">
        <w:rPr>
          <w:rFonts w:ascii="Times New Roman" w:hAnsi="Times New Roman" w:cs="Times New Roman"/>
          <w:b/>
          <w:bCs/>
          <w:sz w:val="28"/>
          <w:szCs w:val="28"/>
          <w:lang w:val="en-US"/>
        </w:rPr>
        <w:t>Malonyl</w:t>
      </w:r>
      <w:proofErr w:type="spellEnd"/>
      <w:r w:rsidRPr="003B5779">
        <w:rPr>
          <w:rFonts w:ascii="Times New Roman" w:hAnsi="Times New Roman" w:cs="Times New Roman"/>
          <w:b/>
          <w:bCs/>
          <w:sz w:val="28"/>
          <w:szCs w:val="28"/>
          <w:lang w:val="en-US"/>
        </w:rPr>
        <w:t>-CoA Is Formed from Acetyl-CoA and Bicarbonate</w:t>
      </w:r>
    </w:p>
    <w:p w:rsidR="00D86200" w:rsidRDefault="00D86200" w:rsidP="00D86200">
      <w:pPr>
        <w:pStyle w:val="ListeParagraf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B577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formation of </w:t>
      </w:r>
      <w:proofErr w:type="spellStart"/>
      <w:r w:rsidRPr="003B5779">
        <w:rPr>
          <w:rFonts w:ascii="Times New Roman" w:hAnsi="Times New Roman" w:cs="Times New Roman"/>
          <w:bCs/>
          <w:sz w:val="28"/>
          <w:szCs w:val="28"/>
          <w:lang w:val="en-US"/>
        </w:rPr>
        <w:t>malonyl</w:t>
      </w:r>
      <w:proofErr w:type="spellEnd"/>
      <w:r w:rsidRPr="003B577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-CoA from acetyl-CoA is an irreversible process, catalyzed by </w:t>
      </w:r>
      <w:r w:rsidRPr="003B5779">
        <w:rPr>
          <w:rFonts w:ascii="Times New Roman" w:hAnsi="Times New Roman" w:cs="Times New Roman"/>
          <w:b/>
          <w:bCs/>
          <w:sz w:val="28"/>
          <w:szCs w:val="28"/>
          <w:lang w:val="en-US"/>
        </w:rPr>
        <w:t>acetyl-CoA carboxylase</w:t>
      </w:r>
      <w:r w:rsidR="00446C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21–1)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4731C" w:rsidRPr="00AA63B4" w:rsidRDefault="0054731C" w:rsidP="00AA63B4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AFF5526" wp14:editId="15044F8E">
            <wp:extent cx="3624601" cy="40386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3513" cy="405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1C" w:rsidRDefault="0054731C" w:rsidP="00AA63B4">
      <w:pPr>
        <w:pStyle w:val="ListeParagraf"/>
        <w:spacing w:line="360" w:lineRule="auto"/>
        <w:ind w:left="0" w:right="-567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13D9F50" wp14:editId="6D6CBD68">
            <wp:extent cx="3609975" cy="4317966"/>
            <wp:effectExtent l="0" t="0" r="0" b="6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3081" cy="43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B4" w:rsidRDefault="00AA63B4" w:rsidP="00AA63B4">
      <w:pPr>
        <w:pStyle w:val="ListeParagraf"/>
        <w:spacing w:line="360" w:lineRule="auto"/>
        <w:ind w:left="-993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AD33E0C" wp14:editId="790BBD63">
            <wp:extent cx="5760720" cy="1824355"/>
            <wp:effectExtent l="0" t="0" r="0" b="444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00" w:rsidRPr="00B544B9" w:rsidRDefault="00D86200" w:rsidP="00B544B9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D86200" w:rsidRPr="00B544B9" w:rsidRDefault="00D86200" w:rsidP="00D8620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B544B9">
        <w:rPr>
          <w:rFonts w:ascii="Times New Roman" w:hAnsi="Times New Roman" w:cs="Times New Roman"/>
          <w:b/>
          <w:bCs/>
          <w:sz w:val="28"/>
          <w:szCs w:val="28"/>
          <w:lang w:val="en-US"/>
        </w:rPr>
        <w:t>Fatty Acid Synthesis Proceeds in a Repeating Reaction Sequence</w:t>
      </w:r>
    </w:p>
    <w:p w:rsidR="00D86200" w:rsidRDefault="00D86200" w:rsidP="00D86200">
      <w:pPr>
        <w:pStyle w:val="ListeParagraf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544B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In all organisms, the long carbon chains of fatty acids are assembled in a repeating four-step sequence, catalyzed by a system collectively referred to as </w:t>
      </w:r>
      <w:r w:rsidRPr="00B544B9">
        <w:rPr>
          <w:rFonts w:ascii="Times New Roman" w:hAnsi="Times New Roman" w:cs="Times New Roman"/>
          <w:b/>
          <w:bCs/>
          <w:sz w:val="28"/>
          <w:szCs w:val="28"/>
          <w:lang w:val="en-US"/>
        </w:rPr>
        <w:t>fatty acid synthase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B544B9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21–2)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1F077E" w:rsidRPr="001F077E" w:rsidRDefault="001F077E" w:rsidP="001F077E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bCs/>
          <w:sz w:val="18"/>
          <w:szCs w:val="18"/>
          <w:lang w:val="en-US"/>
        </w:rPr>
      </w:pPr>
    </w:p>
    <w:p w:rsidR="001F077E" w:rsidRDefault="001F077E" w:rsidP="001F077E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83D788A" wp14:editId="5F15FFEA">
            <wp:extent cx="4600575" cy="539115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26" w:rsidRDefault="00C30626" w:rsidP="001F077E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0736644" wp14:editId="7A4EDFE8">
            <wp:extent cx="3886200" cy="41910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26" w:rsidRDefault="00347108" w:rsidP="001F077E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63891F6" wp14:editId="60A1D351">
            <wp:extent cx="5760720" cy="280416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00" w:rsidRPr="006F30FE" w:rsidRDefault="00D86200" w:rsidP="00D86200">
      <w:pPr>
        <w:pStyle w:val="ListeParagraf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F30F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 saturated acyl group produced by each four-step series of reactions becomes the substrate for subsequent condensation with an activated </w:t>
      </w:r>
      <w:proofErr w:type="spellStart"/>
      <w:r w:rsidRPr="006F30FE">
        <w:rPr>
          <w:rFonts w:ascii="Times New Roman" w:hAnsi="Times New Roman" w:cs="Times New Roman"/>
          <w:bCs/>
          <w:sz w:val="28"/>
          <w:szCs w:val="28"/>
          <w:lang w:val="en-US"/>
        </w:rPr>
        <w:t>malonyl</w:t>
      </w:r>
      <w:proofErr w:type="spellEnd"/>
      <w:r w:rsidRPr="006F30F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group.</w:t>
      </w:r>
    </w:p>
    <w:p w:rsidR="00D86200" w:rsidRPr="006F30FE" w:rsidRDefault="00D86200" w:rsidP="00D86200">
      <w:pPr>
        <w:pStyle w:val="ListeParagraf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F30FE">
        <w:rPr>
          <w:rFonts w:ascii="Times New Roman" w:hAnsi="Times New Roman" w:cs="Times New Roman"/>
          <w:bCs/>
          <w:sz w:val="28"/>
          <w:szCs w:val="28"/>
          <w:lang w:val="en-US"/>
        </w:rPr>
        <w:t>With each passage through the cycle, the fatty acyl chain is extended by two carbons.</w:t>
      </w:r>
    </w:p>
    <w:p w:rsidR="00D86200" w:rsidRPr="006F30FE" w:rsidRDefault="00D86200" w:rsidP="00D86200">
      <w:pPr>
        <w:pStyle w:val="ListeParagraf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F30F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There are two major variants of fatty acid synthase: </w:t>
      </w:r>
    </w:p>
    <w:p w:rsidR="00D86200" w:rsidRPr="006F30FE" w:rsidRDefault="00D86200" w:rsidP="00D86200">
      <w:pPr>
        <w:pStyle w:val="ListeParagraf"/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F30FE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Fatty acid synthase I (FAS I), found in vertebrates and fungi, </w:t>
      </w:r>
    </w:p>
    <w:p w:rsidR="00D86200" w:rsidRPr="006F30FE" w:rsidRDefault="00D86200" w:rsidP="00D86200">
      <w:pPr>
        <w:pStyle w:val="ListeParagraf"/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F30FE">
        <w:rPr>
          <w:rFonts w:ascii="Times New Roman" w:hAnsi="Times New Roman" w:cs="Times New Roman"/>
          <w:bCs/>
          <w:sz w:val="28"/>
          <w:szCs w:val="28"/>
          <w:lang w:val="en-US"/>
        </w:rPr>
        <w:t>Fatty acid synthase II (FAS II), found in plants and bacteria.</w:t>
      </w:r>
    </w:p>
    <w:p w:rsidR="00D86200" w:rsidRDefault="00D86200" w:rsidP="00D86200">
      <w:pPr>
        <w:pStyle w:val="ListeParagraf"/>
        <w:numPr>
          <w:ilvl w:val="0"/>
          <w:numId w:val="6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>Seven active sites for different reactions lie in separate domains of a single polypeptide chain</w:t>
      </w:r>
      <w:r w:rsidR="00C407F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21–3a)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412F20" w:rsidRDefault="00412F20" w:rsidP="00412F20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C43EF5C" wp14:editId="0FF059EF">
            <wp:extent cx="4648200" cy="35147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9B39D" wp14:editId="7E199573">
            <wp:extent cx="5457825" cy="2381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F20" w:rsidRPr="00412F20" w:rsidRDefault="00412F20" w:rsidP="00412F20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D86200" w:rsidRPr="00C407F6" w:rsidRDefault="00D86200" w:rsidP="00D86200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407F6">
        <w:rPr>
          <w:rFonts w:ascii="Symbol" w:hAnsi="Symbol" w:cs="Times New Roman"/>
          <w:bCs/>
          <w:i/>
          <w:iCs/>
          <w:sz w:val="28"/>
          <w:szCs w:val="28"/>
          <w:lang w:val="en-US"/>
        </w:rPr>
        <w:t></w:t>
      </w:r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proofErr w:type="spellStart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>ketoacyl</w:t>
      </w:r>
      <w:proofErr w:type="spellEnd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-ACP synthase (KS), </w:t>
      </w:r>
    </w:p>
    <w:p w:rsidR="00D86200" w:rsidRPr="00C407F6" w:rsidRDefault="00D86200" w:rsidP="00D86200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>malonyl</w:t>
      </w:r>
      <w:proofErr w:type="spellEnd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/acetyl-CoA–ACP transferase (MAT), </w:t>
      </w:r>
    </w:p>
    <w:p w:rsidR="00D86200" w:rsidRPr="00C407F6" w:rsidRDefault="00D86200" w:rsidP="00D86200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407F6">
        <w:rPr>
          <w:rFonts w:ascii="Symbol" w:hAnsi="Symbol" w:cs="Times New Roman"/>
          <w:bCs/>
          <w:i/>
          <w:iCs/>
          <w:sz w:val="28"/>
          <w:szCs w:val="28"/>
          <w:lang w:val="en-US"/>
        </w:rPr>
        <w:t></w:t>
      </w:r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proofErr w:type="spellStart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>hydroxyacyl</w:t>
      </w:r>
      <w:proofErr w:type="spellEnd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-ACP dehydratase (DH), </w:t>
      </w:r>
    </w:p>
    <w:p w:rsidR="00D86200" w:rsidRPr="00C407F6" w:rsidRDefault="00D86200" w:rsidP="00D86200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>enoyl</w:t>
      </w:r>
      <w:proofErr w:type="spellEnd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-ACP reductase (ER), </w:t>
      </w:r>
    </w:p>
    <w:p w:rsidR="00D86200" w:rsidRPr="00C407F6" w:rsidRDefault="00D86200" w:rsidP="00D86200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407F6">
        <w:rPr>
          <w:rFonts w:ascii="Symbol" w:hAnsi="Symbol" w:cs="Times New Roman"/>
          <w:bCs/>
          <w:i/>
          <w:iCs/>
          <w:sz w:val="28"/>
          <w:szCs w:val="28"/>
          <w:lang w:val="en-US"/>
        </w:rPr>
        <w:t></w:t>
      </w:r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proofErr w:type="spellStart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>ketoacyl</w:t>
      </w:r>
      <w:proofErr w:type="spellEnd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-ACP reductase (KR). </w:t>
      </w:r>
    </w:p>
    <w:p w:rsidR="00D86200" w:rsidRPr="00C407F6" w:rsidRDefault="00D86200" w:rsidP="00D86200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gramStart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>acyl</w:t>
      </w:r>
      <w:proofErr w:type="gramEnd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carrier protein (ACP). </w:t>
      </w:r>
    </w:p>
    <w:p w:rsidR="00D86200" w:rsidRPr="00C407F6" w:rsidRDefault="00D86200" w:rsidP="00D86200">
      <w:pPr>
        <w:pStyle w:val="ListeParagraf"/>
        <w:numPr>
          <w:ilvl w:val="0"/>
          <w:numId w:val="7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>thioesterase</w:t>
      </w:r>
      <w:proofErr w:type="spellEnd"/>
      <w:r w:rsidRPr="00C407F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(TE)  </w:t>
      </w:r>
    </w:p>
    <w:p w:rsidR="00D86200" w:rsidRDefault="00D86200" w:rsidP="00D86200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12F20">
        <w:rPr>
          <w:rFonts w:ascii="Times New Roman" w:hAnsi="Times New Roman" w:cs="Times New Roman"/>
          <w:bCs/>
          <w:sz w:val="28"/>
          <w:szCs w:val="28"/>
          <w:lang w:val="en-US"/>
        </w:rPr>
        <w:t>When the chain length reaches 16 carbons, that product (palmitate, 16:0) leaves the cycle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12F20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21–4)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27619D" w:rsidRPr="00982416" w:rsidRDefault="0027619D" w:rsidP="0027619D">
      <w:pPr>
        <w:pStyle w:val="ListeParagraf"/>
        <w:numPr>
          <w:ilvl w:val="0"/>
          <w:numId w:val="8"/>
        </w:numPr>
        <w:spacing w:line="360" w:lineRule="auto"/>
        <w:ind w:left="426" w:hanging="426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82416">
        <w:rPr>
          <w:rFonts w:ascii="Times New Roman" w:hAnsi="Times New Roman" w:cs="Times New Roman"/>
          <w:bCs/>
          <w:sz w:val="28"/>
          <w:szCs w:val="28"/>
          <w:lang w:val="en-US"/>
        </w:rPr>
        <w:t>The mammalian polypeptide functions as a homodimer.</w:t>
      </w:r>
    </w:p>
    <w:p w:rsidR="0027619D" w:rsidRPr="0027619D" w:rsidRDefault="0027619D" w:rsidP="0027619D">
      <w:pPr>
        <w:pStyle w:val="ListeParagraf"/>
        <w:numPr>
          <w:ilvl w:val="0"/>
          <w:numId w:val="9"/>
        </w:numPr>
        <w:spacing w:line="360" w:lineRule="auto"/>
        <w:ind w:left="709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82416">
        <w:rPr>
          <w:rFonts w:ascii="Times New Roman" w:hAnsi="Times New Roman" w:cs="Times New Roman"/>
          <w:bCs/>
          <w:sz w:val="28"/>
          <w:szCs w:val="28"/>
          <w:lang w:val="en-US"/>
        </w:rPr>
        <w:t>The subunits appear to function independently.</w:t>
      </w:r>
    </w:p>
    <w:p w:rsidR="0027619D" w:rsidRPr="0027619D" w:rsidRDefault="0027619D" w:rsidP="0027619D">
      <w:pPr>
        <w:spacing w:line="360" w:lineRule="auto"/>
        <w:ind w:left="-1276" w:right="-1276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2257F46" wp14:editId="0CE0EDCA">
            <wp:extent cx="7320915" cy="44386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2091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00" w:rsidRPr="005345F7" w:rsidRDefault="00D86200" w:rsidP="0053456A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bCs/>
          <w:sz w:val="16"/>
          <w:szCs w:val="16"/>
          <w:lang w:val="en-US"/>
        </w:rPr>
      </w:pPr>
    </w:p>
    <w:p w:rsidR="00D86200" w:rsidRPr="00C66A1B" w:rsidRDefault="00D86200" w:rsidP="00D8620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66A1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Fatty Acid Synthase Receives the Acetyl and </w:t>
      </w:r>
      <w:proofErr w:type="spellStart"/>
      <w:r w:rsidRPr="00C66A1B">
        <w:rPr>
          <w:rFonts w:ascii="Times New Roman" w:hAnsi="Times New Roman" w:cs="Times New Roman"/>
          <w:b/>
          <w:bCs/>
          <w:sz w:val="28"/>
          <w:szCs w:val="28"/>
          <w:lang w:val="en-US"/>
        </w:rPr>
        <w:t>Malonyl</w:t>
      </w:r>
      <w:proofErr w:type="spellEnd"/>
      <w:r w:rsidRPr="00C66A1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Groups</w:t>
      </w:r>
    </w:p>
    <w:p w:rsidR="00D86200" w:rsidRDefault="00D86200" w:rsidP="00D86200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66A1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acetyl group of acetyl-CoA is transferred to ACP by the </w:t>
      </w:r>
      <w:proofErr w:type="spellStart"/>
      <w:r w:rsidRPr="00C66A1B">
        <w:rPr>
          <w:rFonts w:ascii="Times New Roman" w:hAnsi="Times New Roman" w:cs="Times New Roman"/>
          <w:b/>
          <w:bCs/>
          <w:sz w:val="28"/>
          <w:szCs w:val="28"/>
          <w:lang w:val="en-US"/>
        </w:rPr>
        <w:t>malonyl</w:t>
      </w:r>
      <w:proofErr w:type="spellEnd"/>
      <w:r w:rsidRPr="00C66A1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/acetyl-CoA–ACP transferase</w:t>
      </w:r>
      <w:r w:rsidRPr="00C66A1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(MAT).</w:t>
      </w:r>
      <w:r w:rsidRPr="00C66A1B">
        <w:rPr>
          <w:rFonts w:ascii="Century-Light" w:eastAsia="Century-Light" w:cs="Century-Light" w:hint="eastAsia"/>
          <w:sz w:val="28"/>
          <w:szCs w:val="28"/>
          <w:lang w:val="en-US" w:eastAsia="en-US"/>
        </w:rPr>
        <w:t xml:space="preserve"> </w:t>
      </w:r>
      <w:r w:rsidRPr="00C66A1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acetyl group is then transferred to the </w:t>
      </w:r>
      <w:proofErr w:type="spellStart"/>
      <w:r w:rsidRPr="00C66A1B">
        <w:rPr>
          <w:rFonts w:ascii="Times New Roman" w:hAnsi="Times New Roman" w:cs="Times New Roman"/>
          <w:bCs/>
          <w:sz w:val="28"/>
          <w:szCs w:val="28"/>
          <w:lang w:val="en-US"/>
        </w:rPr>
        <w:t>Cys</w:t>
      </w:r>
      <w:proofErr w:type="spellEnd"/>
      <w:r w:rsidRPr="00C66A1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—SH group of the </w:t>
      </w:r>
      <w:r w:rsidRPr="00C66A1B">
        <w:rPr>
          <w:rFonts w:ascii="Symbol" w:hAnsi="Symbol" w:cs="Times New Roman"/>
          <w:bCs/>
          <w:i/>
          <w:iCs/>
          <w:sz w:val="28"/>
          <w:szCs w:val="28"/>
          <w:lang w:val="en-US"/>
        </w:rPr>
        <w:t></w:t>
      </w:r>
      <w:r w:rsidRPr="00C66A1B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proofErr w:type="spellStart"/>
      <w:r w:rsidRPr="00C66A1B">
        <w:rPr>
          <w:rFonts w:ascii="Times New Roman" w:hAnsi="Times New Roman" w:cs="Times New Roman"/>
          <w:b/>
          <w:bCs/>
          <w:sz w:val="28"/>
          <w:szCs w:val="28"/>
          <w:lang w:val="en-US"/>
        </w:rPr>
        <w:t>ketoacyl</w:t>
      </w:r>
      <w:proofErr w:type="spellEnd"/>
      <w:r w:rsidRPr="00C66A1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-ACP synthase </w:t>
      </w:r>
      <w:r w:rsidRPr="00C66A1B">
        <w:rPr>
          <w:rFonts w:ascii="Times New Roman" w:hAnsi="Times New Roman" w:cs="Times New Roman"/>
          <w:bCs/>
          <w:sz w:val="28"/>
          <w:szCs w:val="28"/>
          <w:lang w:val="en-US"/>
        </w:rPr>
        <w:t>(KS)</w:t>
      </w:r>
      <w:r w:rsidR="00C31DA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21–6)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D86200" w:rsidRPr="002D2190" w:rsidRDefault="00D86200" w:rsidP="00D86200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Transfer of the </w:t>
      </w:r>
      <w:proofErr w:type="spellStart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>malonyl</w:t>
      </w:r>
      <w:proofErr w:type="spellEnd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group from </w:t>
      </w:r>
      <w:proofErr w:type="spellStart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>malonyl</w:t>
      </w:r>
      <w:proofErr w:type="spellEnd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>-CoA to the —SH group of ACP, is also catalyzed by MAT.</w:t>
      </w:r>
    </w:p>
    <w:p w:rsidR="00D86200" w:rsidRPr="002D2190" w:rsidRDefault="00D86200" w:rsidP="00D86200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Acetyl and </w:t>
      </w:r>
      <w:proofErr w:type="spellStart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>malonyl</w:t>
      </w:r>
      <w:proofErr w:type="spellEnd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groups are combined to form </w:t>
      </w:r>
      <w:proofErr w:type="spellStart"/>
      <w:r w:rsidRPr="002D2190">
        <w:rPr>
          <w:rFonts w:ascii="Times New Roman" w:hAnsi="Times New Roman" w:cs="Times New Roman"/>
          <w:b/>
          <w:bCs/>
          <w:sz w:val="28"/>
          <w:szCs w:val="28"/>
          <w:lang w:val="en-US"/>
        </w:rPr>
        <w:t>acetoacetyl</w:t>
      </w:r>
      <w:proofErr w:type="spellEnd"/>
      <w:r w:rsidRPr="002D219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-ACP </w:t>
      </w:r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>by KS</w:t>
      </w:r>
      <w:r w:rsidRPr="002D2190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D86200" w:rsidRPr="002D2190" w:rsidRDefault="00D86200" w:rsidP="00D86200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</w:t>
      </w:r>
      <w:proofErr w:type="spellStart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>acetoacetyl</w:t>
      </w:r>
      <w:proofErr w:type="spellEnd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-ACP undergoes reduction to form </w:t>
      </w:r>
      <w:r w:rsidRPr="002D2190">
        <w:rPr>
          <w:rFonts w:ascii="Symbol" w:hAnsi="Symbol" w:cs="Times New Roman"/>
          <w:bCs/>
          <w:sz w:val="28"/>
          <w:szCs w:val="28"/>
          <w:lang w:val="en-US"/>
        </w:rPr>
        <w:t></w:t>
      </w:r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proofErr w:type="spellStart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>hydroxybutyryl</w:t>
      </w:r>
      <w:proofErr w:type="spellEnd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-ACP by </w:t>
      </w:r>
      <w:r w:rsidRPr="002D2190">
        <w:rPr>
          <w:rFonts w:ascii="Symbol" w:hAnsi="Symbol" w:cs="Times New Roman"/>
          <w:b/>
          <w:bCs/>
          <w:sz w:val="28"/>
          <w:szCs w:val="28"/>
          <w:lang w:val="en-US"/>
        </w:rPr>
        <w:t></w:t>
      </w:r>
      <w:r w:rsidRPr="002D2190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proofErr w:type="spellStart"/>
      <w:r w:rsidRPr="002D2190">
        <w:rPr>
          <w:rFonts w:ascii="Times New Roman" w:hAnsi="Times New Roman" w:cs="Times New Roman"/>
          <w:b/>
          <w:bCs/>
          <w:sz w:val="28"/>
          <w:szCs w:val="28"/>
          <w:lang w:val="en-US"/>
        </w:rPr>
        <w:t>ketoacyl</w:t>
      </w:r>
      <w:proofErr w:type="spellEnd"/>
      <w:r w:rsidRPr="002D219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-ACP reductase </w:t>
      </w:r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>(KR).</w:t>
      </w:r>
    </w:p>
    <w:p w:rsidR="00D86200" w:rsidRPr="002D2190" w:rsidRDefault="00D86200" w:rsidP="00D86200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Water is removed from </w:t>
      </w:r>
      <w:r w:rsidRPr="002D2190">
        <w:rPr>
          <w:rFonts w:ascii="Symbol" w:hAnsi="Symbol" w:cs="Times New Roman"/>
          <w:bCs/>
          <w:sz w:val="28"/>
          <w:szCs w:val="28"/>
          <w:lang w:val="en-US"/>
        </w:rPr>
        <w:t></w:t>
      </w:r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proofErr w:type="spellStart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>hydroxybutyryl</w:t>
      </w:r>
      <w:proofErr w:type="spellEnd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-ACP to yield trans-2-butenoyl-ACP by </w:t>
      </w:r>
      <w:r w:rsidRPr="002D2190">
        <w:rPr>
          <w:rFonts w:ascii="Symbol" w:hAnsi="Symbol" w:cs="Times New Roman"/>
          <w:b/>
          <w:bCs/>
          <w:sz w:val="28"/>
          <w:szCs w:val="28"/>
          <w:lang w:val="en-US"/>
        </w:rPr>
        <w:t></w:t>
      </w:r>
      <w:r w:rsidRPr="002D2190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proofErr w:type="spellStart"/>
      <w:r w:rsidRPr="002D2190">
        <w:rPr>
          <w:rFonts w:ascii="Times New Roman" w:hAnsi="Times New Roman" w:cs="Times New Roman"/>
          <w:b/>
          <w:bCs/>
          <w:sz w:val="28"/>
          <w:szCs w:val="28"/>
          <w:lang w:val="en-US"/>
        </w:rPr>
        <w:t>hydroxyacyl</w:t>
      </w:r>
      <w:proofErr w:type="spellEnd"/>
      <w:r w:rsidRPr="002D2190">
        <w:rPr>
          <w:rFonts w:ascii="Times New Roman" w:hAnsi="Times New Roman" w:cs="Times New Roman"/>
          <w:b/>
          <w:bCs/>
          <w:sz w:val="28"/>
          <w:szCs w:val="28"/>
          <w:lang w:val="en-US"/>
        </w:rPr>
        <w:t>-ACP</w:t>
      </w:r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dehydratase (DH).</w:t>
      </w:r>
    </w:p>
    <w:p w:rsidR="00D86200" w:rsidRDefault="00D86200" w:rsidP="00D86200">
      <w:pPr>
        <w:pStyle w:val="ListeParagraf"/>
        <w:numPr>
          <w:ilvl w:val="0"/>
          <w:numId w:val="8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Trans-2-butenoyl-ACP is reduced (saturated) to form </w:t>
      </w:r>
      <w:proofErr w:type="spellStart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>butyryl</w:t>
      </w:r>
      <w:proofErr w:type="spellEnd"/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-ACP by </w:t>
      </w:r>
      <w:proofErr w:type="spellStart"/>
      <w:r w:rsidRPr="002D2190">
        <w:rPr>
          <w:rFonts w:ascii="Times New Roman" w:hAnsi="Times New Roman" w:cs="Times New Roman"/>
          <w:b/>
          <w:bCs/>
          <w:sz w:val="28"/>
          <w:szCs w:val="28"/>
          <w:lang w:val="en-US"/>
        </w:rPr>
        <w:t>enoyl</w:t>
      </w:r>
      <w:proofErr w:type="spellEnd"/>
      <w:r w:rsidRPr="002D2190">
        <w:rPr>
          <w:rFonts w:ascii="Times New Roman" w:hAnsi="Times New Roman" w:cs="Times New Roman"/>
          <w:b/>
          <w:bCs/>
          <w:sz w:val="28"/>
          <w:szCs w:val="28"/>
          <w:lang w:val="en-US"/>
        </w:rPr>
        <w:t>-ACP reductase</w:t>
      </w:r>
      <w:r w:rsidRPr="002D21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(ER).</w:t>
      </w:r>
    </w:p>
    <w:p w:rsidR="0087235F" w:rsidRDefault="0087235F" w:rsidP="0087235F">
      <w:pPr>
        <w:pStyle w:val="ListeParagraf"/>
        <w:spacing w:line="360" w:lineRule="auto"/>
        <w:ind w:left="-1276" w:right="-127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164FB8A" wp14:editId="0CB484D2">
            <wp:extent cx="7277934" cy="47244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93930" cy="473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35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E4D1F0" wp14:editId="0AFFE9C7">
            <wp:extent cx="7377212" cy="50482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05034" cy="506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02" w:rsidRPr="00710302" w:rsidRDefault="00710302" w:rsidP="00710302">
      <w:pPr>
        <w:pStyle w:val="ListeParagraf"/>
        <w:spacing w:line="240" w:lineRule="auto"/>
        <w:ind w:left="-1276" w:right="-1276"/>
        <w:jc w:val="center"/>
        <w:rPr>
          <w:noProof/>
          <w:sz w:val="20"/>
          <w:szCs w:val="20"/>
        </w:rPr>
      </w:pPr>
    </w:p>
    <w:p w:rsidR="00D13F25" w:rsidRPr="00D13F25" w:rsidRDefault="00D13F25" w:rsidP="00D13F25">
      <w:pPr>
        <w:pStyle w:val="ListeParagraf"/>
        <w:spacing w:line="240" w:lineRule="auto"/>
        <w:ind w:left="-1276" w:right="-1276"/>
        <w:jc w:val="center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D86200" w:rsidRPr="00075117" w:rsidRDefault="00D86200" w:rsidP="00D8620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75117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Fatty Acid Synthase Reactions Are Repeated to Form Palmitate</w:t>
      </w:r>
    </w:p>
    <w:p w:rsidR="00D86200" w:rsidRPr="00075117" w:rsidRDefault="00D86200" w:rsidP="00D8620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7511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</w:t>
      </w:r>
      <w:proofErr w:type="spellStart"/>
      <w:r w:rsidRPr="00075117">
        <w:rPr>
          <w:rFonts w:ascii="Times New Roman" w:hAnsi="Times New Roman" w:cs="Times New Roman"/>
          <w:bCs/>
          <w:sz w:val="28"/>
          <w:szCs w:val="28"/>
          <w:lang w:val="en-US"/>
        </w:rPr>
        <w:t>butyryl</w:t>
      </w:r>
      <w:proofErr w:type="spellEnd"/>
      <w:r w:rsidRPr="0007511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group is transferred from the —SH group of ACP to the —SH group of </w:t>
      </w:r>
      <w:r w:rsidRPr="00075117">
        <w:rPr>
          <w:rFonts w:ascii="Symbol" w:hAnsi="Symbol" w:cs="Times New Roman"/>
          <w:b/>
          <w:bCs/>
          <w:iCs/>
          <w:sz w:val="28"/>
          <w:szCs w:val="28"/>
          <w:lang w:val="en-US"/>
        </w:rPr>
        <w:t></w:t>
      </w:r>
      <w:r w:rsidRPr="00075117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proofErr w:type="spellStart"/>
      <w:r w:rsidRPr="00075117">
        <w:rPr>
          <w:rFonts w:ascii="Times New Roman" w:hAnsi="Times New Roman" w:cs="Times New Roman"/>
          <w:b/>
          <w:bCs/>
          <w:sz w:val="28"/>
          <w:szCs w:val="28"/>
          <w:lang w:val="en-US"/>
        </w:rPr>
        <w:t>ketoacyl</w:t>
      </w:r>
      <w:proofErr w:type="spellEnd"/>
      <w:r w:rsidRPr="00075117">
        <w:rPr>
          <w:rFonts w:ascii="Times New Roman" w:hAnsi="Times New Roman" w:cs="Times New Roman"/>
          <w:b/>
          <w:bCs/>
          <w:sz w:val="28"/>
          <w:szCs w:val="28"/>
          <w:lang w:val="en-US"/>
        </w:rPr>
        <w:t>-ACP synthase</w:t>
      </w:r>
      <w:r w:rsidRPr="00075117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D86200" w:rsidRDefault="00D86200" w:rsidP="00D8620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7511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To start the next cycle of four reactions that lengthens the chain by two more carbons, another </w:t>
      </w:r>
      <w:proofErr w:type="spellStart"/>
      <w:r w:rsidRPr="00075117">
        <w:rPr>
          <w:rFonts w:ascii="Times New Roman" w:hAnsi="Times New Roman" w:cs="Times New Roman"/>
          <w:bCs/>
          <w:sz w:val="28"/>
          <w:szCs w:val="28"/>
          <w:lang w:val="en-US"/>
        </w:rPr>
        <w:t>malonyl</w:t>
      </w:r>
      <w:proofErr w:type="spellEnd"/>
      <w:r w:rsidRPr="0007511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group is linked to the —SH group of ACP by </w:t>
      </w:r>
      <w:r w:rsidRPr="00075117">
        <w:rPr>
          <w:rFonts w:ascii="Times New Roman" w:hAnsi="Times New Roman" w:cs="Times New Roman"/>
          <w:b/>
          <w:bCs/>
          <w:sz w:val="28"/>
          <w:szCs w:val="28"/>
          <w:lang w:val="en-US"/>
        </w:rPr>
        <w:t>MAT</w:t>
      </w:r>
      <w:r w:rsidR="001C5E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21–7)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C3B98" w:rsidRPr="009C3B98" w:rsidRDefault="009C3B98" w:rsidP="009C3B98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C3B98">
        <w:rPr>
          <w:rFonts w:ascii="Times New Roman" w:hAnsi="Times New Roman" w:cs="Times New Roman"/>
          <w:bCs/>
          <w:sz w:val="28"/>
          <w:szCs w:val="28"/>
          <w:lang w:val="en-US"/>
        </w:rPr>
        <w:t>After condensation, the product is a six-carbon acyl group.</w:t>
      </w:r>
    </w:p>
    <w:p w:rsidR="009C3B98" w:rsidRPr="009C3B98" w:rsidRDefault="009C3B98" w:rsidP="009C3B98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C3B9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Seven cycles of condensation and reduction produce the 16-carbon saturated </w:t>
      </w:r>
      <w:proofErr w:type="spellStart"/>
      <w:r w:rsidRPr="009C3B98">
        <w:rPr>
          <w:rFonts w:ascii="Times New Roman" w:hAnsi="Times New Roman" w:cs="Times New Roman"/>
          <w:bCs/>
          <w:sz w:val="28"/>
          <w:szCs w:val="28"/>
          <w:lang w:val="en-US"/>
        </w:rPr>
        <w:t>palmitoyl</w:t>
      </w:r>
      <w:proofErr w:type="spellEnd"/>
      <w:r w:rsidRPr="009C3B9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group, still bound to ACP.</w:t>
      </w:r>
    </w:p>
    <w:p w:rsidR="009C3B98" w:rsidRPr="00247731" w:rsidRDefault="00247731" w:rsidP="00247731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4773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Free palmitate is released from the ACP by </w:t>
      </w:r>
      <w:proofErr w:type="spellStart"/>
      <w:r w:rsidRPr="00247731">
        <w:rPr>
          <w:rFonts w:ascii="Times New Roman" w:hAnsi="Times New Roman" w:cs="Times New Roman"/>
          <w:b/>
          <w:bCs/>
          <w:sz w:val="28"/>
          <w:szCs w:val="28"/>
          <w:lang w:val="en-US"/>
        </w:rPr>
        <w:t>thioesterase</w:t>
      </w:r>
      <w:proofErr w:type="spellEnd"/>
      <w:r w:rsidRPr="0024773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(TE) in the multifunctional protein.</w:t>
      </w:r>
    </w:p>
    <w:p w:rsidR="00041325" w:rsidRDefault="00041325" w:rsidP="00041325">
      <w:pPr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3D28D8F" wp14:editId="6631155A">
            <wp:extent cx="2943225" cy="42862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25" w:rsidRDefault="00041325" w:rsidP="00041325">
      <w:pPr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5EFDF40" wp14:editId="6550320E">
            <wp:extent cx="3524250" cy="16954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83D" w:rsidRDefault="009D683D" w:rsidP="00041325">
      <w:pPr>
        <w:spacing w:line="360" w:lineRule="auto"/>
        <w:ind w:left="-1134" w:right="-1134"/>
        <w:jc w:val="center"/>
        <w:rPr>
          <w:noProof/>
        </w:rPr>
      </w:pPr>
      <w:r>
        <w:rPr>
          <w:noProof/>
        </w:rPr>
        <w:drawing>
          <wp:inline distT="0" distB="0" distL="0" distR="0" wp14:anchorId="7697409B" wp14:editId="3B326442">
            <wp:extent cx="5760720" cy="44386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8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DF051F" wp14:editId="20A5CB35">
            <wp:extent cx="5760720" cy="150622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83D" w:rsidRPr="00041325" w:rsidRDefault="009D683D" w:rsidP="00041325">
      <w:pPr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D86200" w:rsidRPr="00710302" w:rsidRDefault="00D86200" w:rsidP="00D86200">
      <w:pPr>
        <w:pStyle w:val="ListeParagraf"/>
        <w:numPr>
          <w:ilvl w:val="0"/>
          <w:numId w:val="10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10302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The overall reaction for the synthesis of palmitate from acetyl-CoA is in two parts. </w:t>
      </w:r>
    </w:p>
    <w:p w:rsidR="00D86200" w:rsidRPr="00710302" w:rsidRDefault="00D86200" w:rsidP="00D86200">
      <w:pPr>
        <w:pStyle w:val="ListeParagraf"/>
        <w:numPr>
          <w:ilvl w:val="0"/>
          <w:numId w:val="9"/>
        </w:num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1030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formation of seven </w:t>
      </w:r>
      <w:proofErr w:type="spellStart"/>
      <w:r w:rsidRPr="00710302">
        <w:rPr>
          <w:rFonts w:ascii="Times New Roman" w:hAnsi="Times New Roman" w:cs="Times New Roman"/>
          <w:bCs/>
          <w:sz w:val="28"/>
          <w:szCs w:val="28"/>
          <w:lang w:val="en-US"/>
        </w:rPr>
        <w:t>malonyl</w:t>
      </w:r>
      <w:proofErr w:type="spellEnd"/>
      <w:r w:rsidRPr="00710302">
        <w:rPr>
          <w:rFonts w:ascii="Times New Roman" w:hAnsi="Times New Roman" w:cs="Times New Roman"/>
          <w:bCs/>
          <w:sz w:val="28"/>
          <w:szCs w:val="28"/>
          <w:lang w:val="en-US"/>
        </w:rPr>
        <w:t>-CoA molecules:</w:t>
      </w:r>
    </w:p>
    <w:p w:rsidR="00D86200" w:rsidRPr="00710302" w:rsidRDefault="00D86200" w:rsidP="00D86200">
      <w:pPr>
        <w:spacing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710302">
        <w:rPr>
          <w:rFonts w:ascii="Times New Roman" w:hAnsi="Times New Roman" w:cs="Times New Roman"/>
          <w:sz w:val="28"/>
          <w:szCs w:val="28"/>
          <w:lang w:val="en-US"/>
        </w:rPr>
        <w:t>7 Acetyl-CoA + 7 CO</w:t>
      </w:r>
      <w:r w:rsidRPr="0071030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710302">
        <w:rPr>
          <w:rFonts w:ascii="Times New Roman" w:hAnsi="Times New Roman" w:cs="Times New Roman"/>
          <w:sz w:val="28"/>
          <w:szCs w:val="28"/>
          <w:lang w:val="en-US"/>
        </w:rPr>
        <w:t xml:space="preserve"> + 7 ATPS </w:t>
      </w:r>
      <w:r w:rsidRPr="00710302">
        <w:rPr>
          <w:rFonts w:ascii="NewCenturySchlbk-Roman" w:eastAsiaTheme="minorHAnsi" w:hAnsi="NewCenturySchlbk-Roman" w:cs="NewCenturySchlbk-Roman"/>
          <w:sz w:val="28"/>
          <w:szCs w:val="28"/>
          <w:lang w:val="en-US" w:eastAsia="en-US"/>
        </w:rPr>
        <w:t xml:space="preserve"> </w:t>
      </w:r>
      <w:r w:rsidRPr="007103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25" cy="1238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302">
        <w:rPr>
          <w:rFonts w:ascii="NewCenturySchlbk-Roman" w:eastAsiaTheme="minorHAnsi" w:hAnsi="NewCenturySchlbk-Roman" w:cs="NewCenturySchlbk-Roman"/>
          <w:sz w:val="28"/>
          <w:szCs w:val="28"/>
          <w:lang w:eastAsia="en-US"/>
        </w:rPr>
        <w:t xml:space="preserve"> </w:t>
      </w:r>
      <w:r w:rsidRPr="00710302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710302">
        <w:rPr>
          <w:rFonts w:ascii="Times New Roman" w:hAnsi="Times New Roman" w:cs="Times New Roman"/>
          <w:sz w:val="28"/>
          <w:szCs w:val="28"/>
        </w:rPr>
        <w:t>malonyl-CoA</w:t>
      </w:r>
      <w:proofErr w:type="spellEnd"/>
      <w:r w:rsidRPr="00710302">
        <w:rPr>
          <w:rFonts w:ascii="Times New Roman" w:hAnsi="Times New Roman" w:cs="Times New Roman"/>
          <w:sz w:val="28"/>
          <w:szCs w:val="28"/>
        </w:rPr>
        <w:t xml:space="preserve"> + 7 ADP + 7 P</w:t>
      </w:r>
      <w:r w:rsidRPr="00710302">
        <w:rPr>
          <w:rFonts w:ascii="Times New Roman" w:hAnsi="Times New Roman" w:cs="Times New Roman"/>
          <w:sz w:val="28"/>
          <w:szCs w:val="28"/>
          <w:vertAlign w:val="subscript"/>
        </w:rPr>
        <w:t>i</w:t>
      </w:r>
    </w:p>
    <w:p w:rsidR="00D86200" w:rsidRPr="00710302" w:rsidRDefault="00D86200" w:rsidP="00D86200">
      <w:pPr>
        <w:pStyle w:val="ListeParagraf"/>
        <w:numPr>
          <w:ilvl w:val="0"/>
          <w:numId w:val="9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302">
        <w:rPr>
          <w:rFonts w:ascii="Times New Roman" w:hAnsi="Times New Roman" w:cs="Times New Roman"/>
          <w:sz w:val="28"/>
          <w:szCs w:val="28"/>
          <w:lang w:val="en-US"/>
        </w:rPr>
        <w:t>The seven cycles of condensation and reduction:</w:t>
      </w:r>
    </w:p>
    <w:p w:rsidR="00D86200" w:rsidRDefault="00C91EA5" w:rsidP="00C91EA5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262255</wp:posOffset>
                </wp:positionV>
                <wp:extent cx="0" cy="428625"/>
                <wp:effectExtent l="76200" t="0" r="57150" b="47625"/>
                <wp:wrapNone/>
                <wp:docPr id="21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7152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1" o:spid="_x0000_s1026" type="#_x0000_t32" style="position:absolute;margin-left:208.9pt;margin-top:20.65pt;width:0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proofErr w:type="spellStart"/>
      <w:r w:rsidR="00D86200" w:rsidRPr="00710302">
        <w:rPr>
          <w:rFonts w:ascii="Times New Roman" w:hAnsi="Times New Roman" w:cs="Times New Roman"/>
          <w:sz w:val="28"/>
          <w:szCs w:val="28"/>
        </w:rPr>
        <w:t>Acetyl-CoA</w:t>
      </w:r>
      <w:proofErr w:type="spellEnd"/>
      <w:r w:rsidR="00D86200" w:rsidRPr="00710302">
        <w:rPr>
          <w:rFonts w:ascii="Times New Roman" w:hAnsi="Times New Roman" w:cs="Times New Roman"/>
          <w:sz w:val="28"/>
          <w:szCs w:val="28"/>
        </w:rPr>
        <w:t xml:space="preserve"> + 7 </w:t>
      </w:r>
      <w:proofErr w:type="spellStart"/>
      <w:r w:rsidR="00D86200" w:rsidRPr="00710302">
        <w:rPr>
          <w:rFonts w:ascii="Times New Roman" w:hAnsi="Times New Roman" w:cs="Times New Roman"/>
          <w:sz w:val="28"/>
          <w:szCs w:val="28"/>
        </w:rPr>
        <w:t>malonyl-CoA</w:t>
      </w:r>
      <w:proofErr w:type="spellEnd"/>
      <w:r w:rsidR="00D86200" w:rsidRPr="00710302">
        <w:rPr>
          <w:rFonts w:ascii="Times New Roman" w:hAnsi="Times New Roman" w:cs="Times New Roman"/>
          <w:sz w:val="28"/>
          <w:szCs w:val="28"/>
        </w:rPr>
        <w:t xml:space="preserve"> + 14 NADPH +14 H</w:t>
      </w:r>
      <w:r w:rsidR="00D86200" w:rsidRPr="00710302">
        <w:rPr>
          <w:rFonts w:ascii="Times New Roman" w:hAnsi="Times New Roman" w:cs="Times New Roman"/>
          <w:sz w:val="28"/>
          <w:szCs w:val="28"/>
          <w:vertAlign w:val="superscript"/>
        </w:rPr>
        <w:t>+</w:t>
      </w:r>
    </w:p>
    <w:p w:rsidR="00C91EA5" w:rsidRPr="00710302" w:rsidRDefault="00C91EA5" w:rsidP="00D86200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86200" w:rsidRPr="00C91EA5" w:rsidRDefault="00D86200" w:rsidP="00C91E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91EA5">
        <w:rPr>
          <w:rFonts w:ascii="Times New Roman" w:hAnsi="Times New Roman" w:cs="Times New Roman"/>
          <w:sz w:val="28"/>
          <w:szCs w:val="28"/>
        </w:rPr>
        <w:t>palmitate</w:t>
      </w:r>
      <w:proofErr w:type="spellEnd"/>
      <w:r w:rsidRPr="00C91EA5">
        <w:rPr>
          <w:rFonts w:ascii="Times New Roman" w:hAnsi="Times New Roman" w:cs="Times New Roman"/>
          <w:sz w:val="28"/>
          <w:szCs w:val="28"/>
        </w:rPr>
        <w:t xml:space="preserve"> + 7 CO</w:t>
      </w:r>
      <w:r w:rsidRPr="00C91E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91EA5">
        <w:rPr>
          <w:rFonts w:ascii="Times New Roman" w:hAnsi="Times New Roman" w:cs="Times New Roman"/>
          <w:sz w:val="28"/>
          <w:szCs w:val="28"/>
        </w:rPr>
        <w:t xml:space="preserve"> + 8 </w:t>
      </w:r>
      <w:proofErr w:type="spellStart"/>
      <w:r w:rsidRPr="00C91EA5">
        <w:rPr>
          <w:rFonts w:ascii="Times New Roman" w:hAnsi="Times New Roman" w:cs="Times New Roman"/>
          <w:sz w:val="28"/>
          <w:szCs w:val="28"/>
        </w:rPr>
        <w:t>CoA</w:t>
      </w:r>
      <w:proofErr w:type="spellEnd"/>
      <w:r w:rsidRPr="00C91EA5">
        <w:rPr>
          <w:rFonts w:ascii="Times New Roman" w:hAnsi="Times New Roman" w:cs="Times New Roman"/>
          <w:sz w:val="28"/>
          <w:szCs w:val="28"/>
        </w:rPr>
        <w:t xml:space="preserve"> + 14 NADP</w:t>
      </w:r>
      <w:r w:rsidRPr="00C91EA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C91EA5">
        <w:rPr>
          <w:rFonts w:ascii="Times New Roman" w:hAnsi="Times New Roman" w:cs="Times New Roman"/>
          <w:sz w:val="28"/>
          <w:szCs w:val="28"/>
        </w:rPr>
        <w:t xml:space="preserve"> + 6 H</w:t>
      </w:r>
      <w:r w:rsidRPr="00C91EA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91EA5">
        <w:rPr>
          <w:rFonts w:ascii="Times New Roman" w:hAnsi="Times New Roman" w:cs="Times New Roman"/>
          <w:sz w:val="28"/>
          <w:szCs w:val="28"/>
        </w:rPr>
        <w:t>O</w:t>
      </w:r>
    </w:p>
    <w:p w:rsidR="00D86200" w:rsidRPr="00710302" w:rsidRDefault="00D86200" w:rsidP="00D86200">
      <w:pPr>
        <w:pStyle w:val="ListeParagraf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302">
        <w:rPr>
          <w:rFonts w:ascii="Times New Roman" w:hAnsi="Times New Roman" w:cs="Times New Roman"/>
          <w:sz w:val="28"/>
          <w:szCs w:val="28"/>
          <w:lang w:val="en-US"/>
        </w:rPr>
        <w:t>Only six net water molecules are produced, because one is used to hydrolyze the thioester linking the palmitate product.</w:t>
      </w:r>
    </w:p>
    <w:p w:rsidR="00D86200" w:rsidRPr="00710302" w:rsidRDefault="00D86200" w:rsidP="00D86200">
      <w:pPr>
        <w:pStyle w:val="ListeParagraf"/>
        <w:numPr>
          <w:ilvl w:val="0"/>
          <w:numId w:val="1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302">
        <w:rPr>
          <w:rFonts w:ascii="Times New Roman" w:hAnsi="Times New Roman" w:cs="Times New Roman"/>
          <w:sz w:val="28"/>
          <w:szCs w:val="28"/>
          <w:lang w:val="en-US"/>
        </w:rPr>
        <w:t>The overall process is</w:t>
      </w:r>
    </w:p>
    <w:p w:rsidR="00D86200" w:rsidRPr="00710302" w:rsidRDefault="005B1958" w:rsidP="005B1958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33CF74" wp14:editId="6AAAA00E">
                <wp:simplePos x="0" y="0"/>
                <wp:positionH relativeFrom="column">
                  <wp:posOffset>2762250</wp:posOffset>
                </wp:positionH>
                <wp:positionV relativeFrom="paragraph">
                  <wp:posOffset>337820</wp:posOffset>
                </wp:positionV>
                <wp:extent cx="0" cy="428625"/>
                <wp:effectExtent l="76200" t="0" r="57150" b="47625"/>
                <wp:wrapNone/>
                <wp:docPr id="22" name="Düz Ok Bağlayıcıs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C3CDA" id="Düz Ok Bağlayıcısı 22" o:spid="_x0000_s1026" type="#_x0000_t32" style="position:absolute;margin-left:217.5pt;margin-top:26.6pt;width:0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" strokecolor="windowText" strokeweight=".5pt">
                <v:stroke endarrow="block" joinstyle="miter"/>
              </v:shape>
            </w:pict>
          </mc:Fallback>
        </mc:AlternateContent>
      </w:r>
      <w:r w:rsidR="00D86200" w:rsidRPr="00710302">
        <w:rPr>
          <w:rFonts w:ascii="Times New Roman" w:hAnsi="Times New Roman" w:cs="Times New Roman"/>
          <w:sz w:val="28"/>
          <w:szCs w:val="28"/>
          <w:lang w:val="en-US"/>
        </w:rPr>
        <w:t>8 Acetyl-CoA + 7 ATP + 14 NADPH + 14 H</w:t>
      </w:r>
      <w:r w:rsidR="00D86200" w:rsidRPr="00710302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</w:p>
    <w:p w:rsidR="005B1958" w:rsidRDefault="005B1958" w:rsidP="005B19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200" w:rsidRPr="005B1958" w:rsidRDefault="00D86200" w:rsidP="005B19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B1958">
        <w:rPr>
          <w:rFonts w:ascii="Times New Roman" w:hAnsi="Times New Roman" w:cs="Times New Roman"/>
          <w:sz w:val="28"/>
          <w:szCs w:val="28"/>
        </w:rPr>
        <w:t>palmitate</w:t>
      </w:r>
      <w:proofErr w:type="spellEnd"/>
      <w:r w:rsidRPr="005B1958">
        <w:rPr>
          <w:rFonts w:ascii="Times New Roman" w:hAnsi="Times New Roman" w:cs="Times New Roman"/>
          <w:sz w:val="28"/>
          <w:szCs w:val="28"/>
        </w:rPr>
        <w:t xml:space="preserve"> + 8 </w:t>
      </w:r>
      <w:proofErr w:type="spellStart"/>
      <w:r w:rsidRPr="005B1958">
        <w:rPr>
          <w:rFonts w:ascii="Times New Roman" w:hAnsi="Times New Roman" w:cs="Times New Roman"/>
          <w:sz w:val="28"/>
          <w:szCs w:val="28"/>
        </w:rPr>
        <w:t>CoA</w:t>
      </w:r>
      <w:proofErr w:type="spellEnd"/>
      <w:r w:rsidRPr="005B1958">
        <w:rPr>
          <w:rFonts w:ascii="Times New Roman" w:hAnsi="Times New Roman" w:cs="Times New Roman"/>
          <w:sz w:val="28"/>
          <w:szCs w:val="28"/>
        </w:rPr>
        <w:t xml:space="preserve"> + 7 ADP + 7 P</w:t>
      </w:r>
      <w:r w:rsidRPr="005B1958">
        <w:rPr>
          <w:rFonts w:ascii="Times New Roman" w:hAnsi="Times New Roman" w:cs="Times New Roman"/>
          <w:sz w:val="28"/>
          <w:szCs w:val="28"/>
          <w:vertAlign w:val="subscript"/>
        </w:rPr>
        <w:t>i</w:t>
      </w:r>
      <w:r w:rsidRPr="005B1958">
        <w:rPr>
          <w:rFonts w:ascii="Times New Roman" w:hAnsi="Times New Roman" w:cs="Times New Roman"/>
          <w:sz w:val="28"/>
          <w:szCs w:val="28"/>
        </w:rPr>
        <w:t xml:space="preserve"> + 14 NADP</w:t>
      </w:r>
      <w:r w:rsidRPr="005B1958">
        <w:rPr>
          <w:rFonts w:ascii="Times New Roman" w:hAnsi="Times New Roman" w:cs="Times New Roman"/>
          <w:sz w:val="28"/>
          <w:szCs w:val="28"/>
          <w:vertAlign w:val="superscript"/>
        </w:rPr>
        <w:t xml:space="preserve">+ </w:t>
      </w:r>
      <w:r w:rsidRPr="005B1958">
        <w:rPr>
          <w:rFonts w:ascii="Times New Roman" w:hAnsi="Times New Roman" w:cs="Times New Roman"/>
          <w:sz w:val="28"/>
          <w:szCs w:val="28"/>
        </w:rPr>
        <w:t>+ 6H</w:t>
      </w:r>
      <w:r w:rsidRPr="005B195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B1958">
        <w:rPr>
          <w:rFonts w:ascii="Times New Roman" w:hAnsi="Times New Roman" w:cs="Times New Roman"/>
          <w:sz w:val="28"/>
          <w:szCs w:val="28"/>
        </w:rPr>
        <w:t>O</w:t>
      </w:r>
    </w:p>
    <w:p w:rsidR="00D86200" w:rsidRPr="003C6E1C" w:rsidRDefault="00D86200" w:rsidP="003C6E1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86200" w:rsidRPr="003C6E1C" w:rsidRDefault="00D86200" w:rsidP="00D8620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C6E1C">
        <w:rPr>
          <w:rFonts w:ascii="Times New Roman" w:hAnsi="Times New Roman" w:cs="Times New Roman"/>
          <w:b/>
          <w:sz w:val="28"/>
          <w:szCs w:val="28"/>
          <w:lang w:val="en-US"/>
        </w:rPr>
        <w:t>Acetate Is Shuttled out of Mitochondria as Citrate</w:t>
      </w:r>
    </w:p>
    <w:p w:rsidR="00D86200" w:rsidRPr="003C6E1C" w:rsidRDefault="00D86200" w:rsidP="00D86200">
      <w:pPr>
        <w:pStyle w:val="ListeParagraf"/>
        <w:numPr>
          <w:ilvl w:val="0"/>
          <w:numId w:val="1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6E1C"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proofErr w:type="spellStart"/>
      <w:r w:rsidRPr="003C6E1C">
        <w:rPr>
          <w:rFonts w:ascii="Times New Roman" w:hAnsi="Times New Roman" w:cs="Times New Roman"/>
          <w:sz w:val="28"/>
          <w:szCs w:val="28"/>
          <w:lang w:val="en-US"/>
        </w:rPr>
        <w:t>nonphotosynthetic</w:t>
      </w:r>
      <w:proofErr w:type="spellEnd"/>
      <w:r w:rsidRPr="003C6E1C">
        <w:rPr>
          <w:rFonts w:ascii="Times New Roman" w:hAnsi="Times New Roman" w:cs="Times New Roman"/>
          <w:sz w:val="28"/>
          <w:szCs w:val="28"/>
          <w:lang w:val="en-US"/>
        </w:rPr>
        <w:t xml:space="preserve"> eukaryotes, nearly all the acetyl-CoA used in fatty acid synthesis is formed in mitochondria from pyruvate oxidation and from the catabolism of the carbon skeletons of amino acids.</w:t>
      </w:r>
    </w:p>
    <w:p w:rsidR="00D86200" w:rsidRPr="003C6E1C" w:rsidRDefault="00D86200" w:rsidP="00D86200">
      <w:pPr>
        <w:pStyle w:val="ListeParagraf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  <w:lang w:val="en-US"/>
        </w:rPr>
      </w:pPr>
      <w:r w:rsidRPr="003C6E1C">
        <w:rPr>
          <w:rFonts w:ascii="Times New Roman" w:hAnsi="Times New Roman" w:cs="Times New Roman"/>
          <w:sz w:val="28"/>
          <w:szCs w:val="28"/>
          <w:lang w:val="en-US"/>
        </w:rPr>
        <w:t>Acetyl-CoA is generated in the mitochondria and must be transported to the cytosol.</w:t>
      </w:r>
    </w:p>
    <w:p w:rsidR="00D86200" w:rsidRDefault="00D86200" w:rsidP="00D86200">
      <w:pPr>
        <w:pStyle w:val="ListeParagraf"/>
        <w:numPr>
          <w:ilvl w:val="0"/>
          <w:numId w:val="1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6E1C">
        <w:rPr>
          <w:rFonts w:ascii="Times New Roman" w:hAnsi="Times New Roman" w:cs="Times New Roman"/>
          <w:sz w:val="28"/>
          <w:szCs w:val="28"/>
          <w:lang w:val="en-US"/>
        </w:rPr>
        <w:t xml:space="preserve">Mitochondrial acetyl-CoA first reacts with oxaloacetate to form citrate, in the citric acid cycle reaction catalyzed by </w:t>
      </w:r>
      <w:r w:rsidRPr="003C6E1C">
        <w:rPr>
          <w:rFonts w:ascii="Times New Roman" w:hAnsi="Times New Roman" w:cs="Times New Roman"/>
          <w:b/>
          <w:bCs/>
          <w:sz w:val="28"/>
          <w:szCs w:val="28"/>
          <w:lang w:val="en-US"/>
        </w:rPr>
        <w:t>citrate synthase</w:t>
      </w:r>
      <w:r w:rsidR="003C6E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21–10)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D86200" w:rsidRPr="005F08C0" w:rsidRDefault="00D86200" w:rsidP="00D86200">
      <w:pPr>
        <w:pStyle w:val="ListeParagraf"/>
        <w:numPr>
          <w:ilvl w:val="0"/>
          <w:numId w:val="1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8C0">
        <w:rPr>
          <w:rFonts w:ascii="Times New Roman" w:hAnsi="Times New Roman" w:cs="Times New Roman"/>
          <w:sz w:val="28"/>
          <w:szCs w:val="28"/>
          <w:lang w:val="en-US"/>
        </w:rPr>
        <w:t xml:space="preserve">Citrate then passes through the inner membrane on the </w:t>
      </w:r>
      <w:r w:rsidRPr="005F08C0">
        <w:rPr>
          <w:rFonts w:ascii="Times New Roman" w:hAnsi="Times New Roman" w:cs="Times New Roman"/>
          <w:b/>
          <w:bCs/>
          <w:sz w:val="28"/>
          <w:szCs w:val="28"/>
          <w:lang w:val="en-US"/>
        </w:rPr>
        <w:t>citrate transporter</w:t>
      </w:r>
      <w:r w:rsidRPr="005F08C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86200" w:rsidRPr="005F08C0" w:rsidRDefault="00D86200" w:rsidP="00D86200">
      <w:pPr>
        <w:pStyle w:val="ListeParagraf"/>
        <w:numPr>
          <w:ilvl w:val="0"/>
          <w:numId w:val="1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08C0">
        <w:rPr>
          <w:rFonts w:ascii="Times New Roman" w:hAnsi="Times New Roman" w:cs="Times New Roman"/>
          <w:sz w:val="28"/>
          <w:szCs w:val="28"/>
          <w:lang w:val="en-US"/>
        </w:rPr>
        <w:t xml:space="preserve">In the cytosol, citrate cleavage by </w:t>
      </w:r>
      <w:r w:rsidRPr="005F08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citrate </w:t>
      </w:r>
      <w:proofErr w:type="spellStart"/>
      <w:r w:rsidRPr="005F08C0">
        <w:rPr>
          <w:rFonts w:ascii="Times New Roman" w:hAnsi="Times New Roman" w:cs="Times New Roman"/>
          <w:b/>
          <w:sz w:val="28"/>
          <w:szCs w:val="28"/>
          <w:lang w:val="en-US"/>
        </w:rPr>
        <w:t>lyase</w:t>
      </w:r>
      <w:proofErr w:type="spellEnd"/>
      <w:r w:rsidRPr="005F08C0">
        <w:rPr>
          <w:rFonts w:ascii="Times New Roman" w:hAnsi="Times New Roman" w:cs="Times New Roman"/>
          <w:sz w:val="28"/>
          <w:szCs w:val="28"/>
          <w:lang w:val="en-US"/>
        </w:rPr>
        <w:t xml:space="preserve"> regenerates acetyl-CoA and oxaloacetate.</w:t>
      </w:r>
    </w:p>
    <w:p w:rsidR="00D86200" w:rsidRDefault="00D86200" w:rsidP="00D86200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F1F52" w:rsidRDefault="001A23F7" w:rsidP="001A23F7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3ABAEF6" wp14:editId="421DF72B">
            <wp:extent cx="6819622" cy="5991225"/>
            <wp:effectExtent l="0" t="0" r="63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4361" cy="60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52" w:rsidRDefault="009F1F52" w:rsidP="001A23F7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A23F7" w:rsidRDefault="009F1F52" w:rsidP="001A23F7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2834DB9" wp14:editId="079EDEC0">
            <wp:extent cx="5760720" cy="2125345"/>
            <wp:effectExtent l="0" t="0" r="0" b="825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00" w:rsidRDefault="00D86200" w:rsidP="00D8620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6200" w:rsidRPr="00D30A06" w:rsidRDefault="00D86200" w:rsidP="00D8620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30A0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Fatty Acid Biosynthesis Is Tightly Regulated</w:t>
      </w:r>
    </w:p>
    <w:p w:rsidR="00D86200" w:rsidRPr="00D30A06" w:rsidRDefault="00D86200" w:rsidP="00D86200">
      <w:pPr>
        <w:pStyle w:val="ListeParagraf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0A06">
        <w:rPr>
          <w:rFonts w:ascii="Times New Roman" w:hAnsi="Times New Roman" w:cs="Times New Roman"/>
          <w:sz w:val="28"/>
          <w:szCs w:val="28"/>
          <w:lang w:val="en-US"/>
        </w:rPr>
        <w:t>The reaction catalyzed by acetyl-CoA carboxylase is the rate-limiting step in the biosynthesis of fatty acids, and this enzyme is an important site of regulation.</w:t>
      </w:r>
    </w:p>
    <w:p w:rsidR="00D86200" w:rsidRPr="00D30A06" w:rsidRDefault="00D86200" w:rsidP="00D86200">
      <w:pPr>
        <w:pStyle w:val="ListeParagraf"/>
        <w:numPr>
          <w:ilvl w:val="0"/>
          <w:numId w:val="13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0A06">
        <w:rPr>
          <w:rFonts w:ascii="Times New Roman" w:hAnsi="Times New Roman" w:cs="Times New Roman"/>
          <w:sz w:val="28"/>
          <w:szCs w:val="28"/>
          <w:lang w:val="en-US"/>
        </w:rPr>
        <w:t>In vertebrates,</w:t>
      </w:r>
    </w:p>
    <w:p w:rsidR="00D86200" w:rsidRPr="00D30A06" w:rsidRDefault="00D86200" w:rsidP="00D86200">
      <w:pPr>
        <w:pStyle w:val="ListeParagraf"/>
        <w:numPr>
          <w:ilvl w:val="0"/>
          <w:numId w:val="9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30A06">
        <w:rPr>
          <w:rFonts w:ascii="Times New Roman" w:hAnsi="Times New Roman" w:cs="Times New Roman"/>
          <w:sz w:val="28"/>
          <w:szCs w:val="28"/>
          <w:lang w:val="en-US"/>
        </w:rPr>
        <w:t>Palmitoyl</w:t>
      </w:r>
      <w:proofErr w:type="spellEnd"/>
      <w:r w:rsidRPr="00D30A06">
        <w:rPr>
          <w:rFonts w:ascii="Times New Roman" w:hAnsi="Times New Roman" w:cs="Times New Roman"/>
          <w:sz w:val="28"/>
          <w:szCs w:val="28"/>
          <w:lang w:val="en-US"/>
        </w:rPr>
        <w:t xml:space="preserve">-CoA, glucagon and epinephrine are  inhibitor </w:t>
      </w:r>
    </w:p>
    <w:p w:rsidR="00D86200" w:rsidRPr="00F17DA0" w:rsidRDefault="00D86200" w:rsidP="00D86200">
      <w:pPr>
        <w:pStyle w:val="ListeParagraf"/>
        <w:numPr>
          <w:ilvl w:val="0"/>
          <w:numId w:val="9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0A06">
        <w:rPr>
          <w:rFonts w:ascii="Times New Roman" w:hAnsi="Times New Roman" w:cs="Times New Roman"/>
          <w:sz w:val="28"/>
          <w:szCs w:val="28"/>
          <w:lang w:val="en-US"/>
        </w:rPr>
        <w:t>Citrate is activator</w:t>
      </w:r>
      <w:r w:rsidR="00D30A0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21–11a)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D76B61" w:rsidRDefault="00F17DA0" w:rsidP="00F17DA0">
      <w:pPr>
        <w:pStyle w:val="ListeParagraf"/>
        <w:tabs>
          <w:tab w:val="left" w:pos="567"/>
        </w:tabs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F617C15" wp14:editId="06984A1F">
            <wp:extent cx="3057525" cy="342900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61" w:rsidRDefault="00D76B61" w:rsidP="00F17DA0">
      <w:pPr>
        <w:pStyle w:val="ListeParagraf"/>
        <w:tabs>
          <w:tab w:val="left" w:pos="567"/>
        </w:tabs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17DA0" w:rsidRDefault="006523F1" w:rsidP="00F17DA0">
      <w:pPr>
        <w:pStyle w:val="ListeParagraf"/>
        <w:tabs>
          <w:tab w:val="left" w:pos="567"/>
        </w:tabs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4DA8603" wp14:editId="5C958D9B">
            <wp:extent cx="4476750" cy="714375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00" w:rsidRDefault="00D86200" w:rsidP="00413B5A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76B61" w:rsidRPr="00413B5A" w:rsidRDefault="00D76B61" w:rsidP="00413B5A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86200" w:rsidRPr="00413B5A" w:rsidRDefault="00D86200" w:rsidP="00D8620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13B5A">
        <w:rPr>
          <w:rFonts w:ascii="Times New Roman" w:hAnsi="Times New Roman" w:cs="Times New Roman"/>
          <w:b/>
          <w:sz w:val="28"/>
          <w:szCs w:val="28"/>
          <w:lang w:val="en-US"/>
        </w:rPr>
        <w:t>Long-Chain Saturated Fatty Acids Are Synthesized from Palmitate</w:t>
      </w:r>
    </w:p>
    <w:p w:rsidR="00D86200" w:rsidRDefault="00D86200" w:rsidP="00D86200">
      <w:pPr>
        <w:pStyle w:val="ListeParagraf"/>
        <w:numPr>
          <w:ilvl w:val="0"/>
          <w:numId w:val="1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3B5A">
        <w:rPr>
          <w:rFonts w:ascii="Times New Roman" w:hAnsi="Times New Roman" w:cs="Times New Roman"/>
          <w:sz w:val="28"/>
          <w:szCs w:val="28"/>
          <w:lang w:val="en-US"/>
        </w:rPr>
        <w:t>Palmitate (16:0) is the precursor of other long-chain fatty acids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13B5A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21–12)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D86200" w:rsidRPr="00413B5A" w:rsidRDefault="00D86200" w:rsidP="00D86200">
      <w:pPr>
        <w:pStyle w:val="ListeParagraf"/>
        <w:numPr>
          <w:ilvl w:val="0"/>
          <w:numId w:val="1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3B5A">
        <w:rPr>
          <w:rFonts w:ascii="Times New Roman" w:hAnsi="Times New Roman" w:cs="Times New Roman"/>
          <w:sz w:val="28"/>
          <w:szCs w:val="28"/>
          <w:lang w:val="en-US"/>
        </w:rPr>
        <w:t>Palmitoleate</w:t>
      </w:r>
      <w:proofErr w:type="spellEnd"/>
      <w:r w:rsidRPr="00413B5A">
        <w:rPr>
          <w:rFonts w:ascii="Times New Roman" w:hAnsi="Times New Roman" w:cs="Times New Roman"/>
          <w:sz w:val="28"/>
          <w:szCs w:val="28"/>
          <w:lang w:val="en-US"/>
        </w:rPr>
        <w:t xml:space="preserve"> (16:1), stearate (18:0), </w:t>
      </w:r>
      <w:proofErr w:type="spellStart"/>
      <w:r w:rsidRPr="00413B5A">
        <w:rPr>
          <w:rFonts w:ascii="Times New Roman" w:hAnsi="Times New Roman" w:cs="Times New Roman"/>
          <w:sz w:val="28"/>
          <w:szCs w:val="28"/>
          <w:lang w:val="en-US"/>
        </w:rPr>
        <w:t>oleate</w:t>
      </w:r>
      <w:proofErr w:type="spellEnd"/>
      <w:r w:rsidRPr="00413B5A">
        <w:rPr>
          <w:rFonts w:ascii="Times New Roman" w:hAnsi="Times New Roman" w:cs="Times New Roman"/>
          <w:sz w:val="28"/>
          <w:szCs w:val="28"/>
          <w:lang w:val="en-US"/>
        </w:rPr>
        <w:t xml:space="preserve"> (18:1), linoleate (18:2) are synthesized from palmitate.</w:t>
      </w:r>
    </w:p>
    <w:p w:rsidR="00D86200" w:rsidRDefault="00D86200" w:rsidP="00D86200">
      <w:pPr>
        <w:pStyle w:val="ListeParagraf"/>
        <w:numPr>
          <w:ilvl w:val="0"/>
          <w:numId w:val="14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13B5A">
        <w:rPr>
          <w:rFonts w:ascii="Times New Roman" w:hAnsi="Times New Roman" w:cs="Times New Roman"/>
          <w:sz w:val="28"/>
          <w:szCs w:val="28"/>
          <w:lang w:val="en-US"/>
        </w:rPr>
        <w:t>Mammals cannot make linoleate and must obtain it from plant sources.</w:t>
      </w:r>
    </w:p>
    <w:p w:rsidR="00FD0175" w:rsidRDefault="00641287" w:rsidP="00641287">
      <w:pPr>
        <w:spacing w:line="360" w:lineRule="auto"/>
        <w:ind w:left="-1134" w:righ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7306E18" wp14:editId="707551B0">
            <wp:extent cx="3562350" cy="5750160"/>
            <wp:effectExtent l="0" t="0" r="0" b="31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0207" cy="576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87" w:rsidRPr="00641287" w:rsidRDefault="00641287" w:rsidP="00641287">
      <w:pPr>
        <w:spacing w:line="360" w:lineRule="auto"/>
        <w:ind w:left="-1134" w:righ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F515A8E" wp14:editId="5120C99D">
            <wp:extent cx="5760720" cy="1485265"/>
            <wp:effectExtent l="0" t="0" r="0" b="63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89B4C" wp14:editId="250063B1">
            <wp:extent cx="5760720" cy="909955"/>
            <wp:effectExtent l="0" t="0" r="0" b="444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00" w:rsidRDefault="00D86200" w:rsidP="00D86200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6200" w:rsidRPr="00395BE7" w:rsidRDefault="00D86200" w:rsidP="00D86200">
      <w:pPr>
        <w:pStyle w:val="ListeParagraf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95BE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Biosynthesis of </w:t>
      </w:r>
      <w:proofErr w:type="spellStart"/>
      <w:r w:rsidRPr="00395BE7">
        <w:rPr>
          <w:rFonts w:ascii="Times New Roman" w:hAnsi="Times New Roman" w:cs="Times New Roman"/>
          <w:b/>
          <w:sz w:val="28"/>
          <w:szCs w:val="28"/>
          <w:lang w:val="en-US"/>
        </w:rPr>
        <w:t>Triacylglycerols</w:t>
      </w:r>
      <w:proofErr w:type="spellEnd"/>
    </w:p>
    <w:p w:rsidR="00D86200" w:rsidRPr="00395BE7" w:rsidRDefault="00D86200" w:rsidP="00D8620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5BE7">
        <w:rPr>
          <w:rFonts w:ascii="Times New Roman" w:hAnsi="Times New Roman" w:cs="Times New Roman"/>
          <w:sz w:val="28"/>
          <w:szCs w:val="28"/>
          <w:lang w:val="en-US"/>
        </w:rPr>
        <w:t>Most of the fatty acids have one of two fates:</w:t>
      </w:r>
    </w:p>
    <w:p w:rsidR="00D86200" w:rsidRPr="00395BE7" w:rsidRDefault="00D86200" w:rsidP="00D86200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5BE7">
        <w:rPr>
          <w:rFonts w:ascii="Times New Roman" w:hAnsi="Times New Roman" w:cs="Times New Roman"/>
          <w:sz w:val="28"/>
          <w:szCs w:val="28"/>
          <w:lang w:val="en-US"/>
        </w:rPr>
        <w:t xml:space="preserve">incorporation into </w:t>
      </w:r>
      <w:proofErr w:type="spellStart"/>
      <w:r w:rsidRPr="00395BE7">
        <w:rPr>
          <w:rFonts w:ascii="Times New Roman" w:hAnsi="Times New Roman" w:cs="Times New Roman"/>
          <w:sz w:val="28"/>
          <w:szCs w:val="28"/>
          <w:lang w:val="en-US"/>
        </w:rPr>
        <w:t>triacylglycerols</w:t>
      </w:r>
      <w:proofErr w:type="spellEnd"/>
      <w:r w:rsidRPr="00395BE7">
        <w:rPr>
          <w:rFonts w:ascii="Times New Roman" w:hAnsi="Times New Roman" w:cs="Times New Roman"/>
          <w:sz w:val="28"/>
          <w:szCs w:val="28"/>
          <w:lang w:val="en-US"/>
        </w:rPr>
        <w:t xml:space="preserve"> for the storage of metabolic energy </w:t>
      </w:r>
    </w:p>
    <w:p w:rsidR="00D86200" w:rsidRPr="00395BE7" w:rsidRDefault="00D86200" w:rsidP="00D86200">
      <w:pPr>
        <w:pStyle w:val="ListeParagraf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95BE7">
        <w:rPr>
          <w:rFonts w:ascii="Times New Roman" w:hAnsi="Times New Roman" w:cs="Times New Roman"/>
          <w:sz w:val="28"/>
          <w:szCs w:val="28"/>
          <w:lang w:val="en-US"/>
        </w:rPr>
        <w:t>incorporation</w:t>
      </w:r>
      <w:proofErr w:type="gramEnd"/>
      <w:r w:rsidRPr="00395BE7">
        <w:rPr>
          <w:rFonts w:ascii="Times New Roman" w:hAnsi="Times New Roman" w:cs="Times New Roman"/>
          <w:sz w:val="28"/>
          <w:szCs w:val="28"/>
          <w:lang w:val="en-US"/>
        </w:rPr>
        <w:t xml:space="preserve"> into the phospholipid components of membranes.</w:t>
      </w:r>
    </w:p>
    <w:p w:rsidR="00D86200" w:rsidRPr="00395BE7" w:rsidRDefault="00D86200" w:rsidP="00D8620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5BE7">
        <w:rPr>
          <w:rFonts w:ascii="Times New Roman" w:hAnsi="Times New Roman" w:cs="Times New Roman"/>
          <w:sz w:val="28"/>
          <w:szCs w:val="28"/>
          <w:lang w:val="en-US"/>
        </w:rPr>
        <w:t>Both pathways begin at the same point: the formation of fatty acyl esters of glycerol.</w:t>
      </w:r>
    </w:p>
    <w:p w:rsidR="00D86200" w:rsidRDefault="00D86200" w:rsidP="00D86200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6200" w:rsidRPr="00C261F9" w:rsidRDefault="00D86200" w:rsidP="00D8620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C261F9">
        <w:rPr>
          <w:rFonts w:ascii="Times New Roman" w:hAnsi="Times New Roman" w:cs="Times New Roman"/>
          <w:b/>
          <w:sz w:val="28"/>
          <w:szCs w:val="28"/>
          <w:lang w:val="en-US"/>
        </w:rPr>
        <w:t>Triacylglycerols</w:t>
      </w:r>
      <w:proofErr w:type="spellEnd"/>
      <w:r w:rsidRPr="00C261F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</w:t>
      </w:r>
      <w:proofErr w:type="spellStart"/>
      <w:r w:rsidRPr="00C261F9">
        <w:rPr>
          <w:rFonts w:ascii="Times New Roman" w:hAnsi="Times New Roman" w:cs="Times New Roman"/>
          <w:b/>
          <w:sz w:val="28"/>
          <w:szCs w:val="28"/>
          <w:lang w:val="en-US"/>
        </w:rPr>
        <w:t>Glycerophospholipids</w:t>
      </w:r>
      <w:proofErr w:type="spellEnd"/>
      <w:r w:rsidRPr="00C261F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Are Synthesized from the Same Precursors</w:t>
      </w:r>
    </w:p>
    <w:p w:rsidR="00D86200" w:rsidRPr="00C261F9" w:rsidRDefault="00D86200" w:rsidP="00D8620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61F9">
        <w:rPr>
          <w:rFonts w:ascii="Times New Roman" w:hAnsi="Times New Roman" w:cs="Times New Roman"/>
          <w:sz w:val="28"/>
          <w:szCs w:val="28"/>
          <w:lang w:val="en-US"/>
        </w:rPr>
        <w:t xml:space="preserve">Animals can synthesize and store large quantities of </w:t>
      </w:r>
      <w:proofErr w:type="spellStart"/>
      <w:r w:rsidRPr="00C261F9">
        <w:rPr>
          <w:rFonts w:ascii="Times New Roman" w:hAnsi="Times New Roman" w:cs="Times New Roman"/>
          <w:sz w:val="28"/>
          <w:szCs w:val="28"/>
          <w:lang w:val="en-US"/>
        </w:rPr>
        <w:t>triacylglycerols</w:t>
      </w:r>
      <w:proofErr w:type="spellEnd"/>
      <w:r w:rsidRPr="00C261F9">
        <w:rPr>
          <w:rFonts w:ascii="Times New Roman" w:hAnsi="Times New Roman" w:cs="Times New Roman"/>
          <w:sz w:val="28"/>
          <w:szCs w:val="28"/>
          <w:lang w:val="en-US"/>
        </w:rPr>
        <w:t>, to be used later as fuel.</w:t>
      </w:r>
    </w:p>
    <w:p w:rsidR="00D86200" w:rsidRPr="00C261F9" w:rsidRDefault="00D86200" w:rsidP="00D8620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61F9">
        <w:rPr>
          <w:rFonts w:ascii="Times New Roman" w:hAnsi="Times New Roman" w:cs="Times New Roman"/>
          <w:sz w:val="28"/>
          <w:szCs w:val="28"/>
          <w:lang w:val="en-US"/>
        </w:rPr>
        <w:t>Humans can store only a few hundred grams of glycogen in liver and muscle (230 g), barely enough to supply the body’s energy needs for 12 hours.</w:t>
      </w:r>
    </w:p>
    <w:p w:rsidR="00D86200" w:rsidRPr="00C261F9" w:rsidRDefault="00D86200" w:rsidP="00D8620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61F9">
        <w:rPr>
          <w:rFonts w:ascii="Times New Roman" w:hAnsi="Times New Roman" w:cs="Times New Roman"/>
          <w:sz w:val="28"/>
          <w:szCs w:val="28"/>
          <w:lang w:val="en-US"/>
        </w:rPr>
        <w:t>In contrast, the total amount of stored triacylglycerol in a 70-kg man of average build is about 15 kg, enough to support basal energy needs for as long as 12 weeks.</w:t>
      </w:r>
    </w:p>
    <w:p w:rsidR="00D86200" w:rsidRPr="00C261F9" w:rsidRDefault="00D86200" w:rsidP="00D8620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261F9">
        <w:rPr>
          <w:rFonts w:ascii="Times New Roman" w:hAnsi="Times New Roman" w:cs="Times New Roman"/>
          <w:sz w:val="28"/>
          <w:szCs w:val="28"/>
          <w:lang w:val="en-US"/>
        </w:rPr>
        <w:t>Triacylglycerols</w:t>
      </w:r>
      <w:proofErr w:type="spellEnd"/>
      <w:r w:rsidRPr="00C261F9">
        <w:rPr>
          <w:rFonts w:ascii="Times New Roman" w:hAnsi="Times New Roman" w:cs="Times New Roman"/>
          <w:sz w:val="28"/>
          <w:szCs w:val="28"/>
          <w:lang w:val="en-US"/>
        </w:rPr>
        <w:t xml:space="preserve"> have the highest energy content of all stored nutrients.</w:t>
      </w:r>
    </w:p>
    <w:p w:rsidR="00D86200" w:rsidRPr="00C261F9" w:rsidRDefault="00D86200" w:rsidP="00D8620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61F9">
        <w:rPr>
          <w:rFonts w:ascii="Times New Roman" w:hAnsi="Times New Roman" w:cs="Times New Roman"/>
          <w:sz w:val="28"/>
          <w:szCs w:val="28"/>
          <w:lang w:val="en-US"/>
        </w:rPr>
        <w:t xml:space="preserve">The excess of carbohydrate is converted to </w:t>
      </w:r>
      <w:proofErr w:type="spellStart"/>
      <w:r w:rsidRPr="00C261F9">
        <w:rPr>
          <w:rFonts w:ascii="Times New Roman" w:hAnsi="Times New Roman" w:cs="Times New Roman"/>
          <w:sz w:val="28"/>
          <w:szCs w:val="28"/>
          <w:lang w:val="en-US"/>
        </w:rPr>
        <w:t>triacylglycerols</w:t>
      </w:r>
      <w:proofErr w:type="spellEnd"/>
      <w:r w:rsidRPr="00C261F9">
        <w:rPr>
          <w:rFonts w:ascii="Times New Roman" w:hAnsi="Times New Roman" w:cs="Times New Roman"/>
          <w:sz w:val="28"/>
          <w:szCs w:val="28"/>
          <w:lang w:val="en-US"/>
        </w:rPr>
        <w:t xml:space="preserve"> and stored in adipose tissue.</w:t>
      </w:r>
    </w:p>
    <w:p w:rsidR="00D86200" w:rsidRDefault="00D86200" w:rsidP="00D8620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61F9">
        <w:rPr>
          <w:rFonts w:ascii="Times New Roman" w:hAnsi="Times New Roman" w:cs="Times New Roman"/>
          <w:sz w:val="28"/>
          <w:szCs w:val="28"/>
          <w:lang w:val="en-US"/>
        </w:rPr>
        <w:t xml:space="preserve">Glycerol 3-phosphate is derived from the dihydroxyacetone phosphate by the </w:t>
      </w:r>
      <w:r w:rsidRPr="00C261F9">
        <w:rPr>
          <w:rFonts w:ascii="Times New Roman" w:hAnsi="Times New Roman" w:cs="Times New Roman"/>
          <w:b/>
          <w:bCs/>
          <w:sz w:val="28"/>
          <w:szCs w:val="28"/>
          <w:lang w:val="en-US"/>
        </w:rPr>
        <w:t>glycerol 3-phosphate dehydrogenase</w:t>
      </w:r>
      <w:r w:rsidRPr="00C261F9">
        <w:rPr>
          <w:rFonts w:ascii="Times New Roman" w:hAnsi="Times New Roman" w:cs="Times New Roman"/>
          <w:sz w:val="28"/>
          <w:szCs w:val="28"/>
          <w:lang w:val="en-US"/>
        </w:rPr>
        <w:t xml:space="preserve">; a small amount of glycerol 3-phosphate is also formed from glycerol by the </w:t>
      </w:r>
      <w:r w:rsidRPr="00C261F9">
        <w:rPr>
          <w:rFonts w:ascii="Times New Roman" w:hAnsi="Times New Roman" w:cs="Times New Roman"/>
          <w:b/>
          <w:bCs/>
          <w:sz w:val="28"/>
          <w:szCs w:val="28"/>
          <w:lang w:val="en-US"/>
        </w:rPr>
        <w:t>glycerol kinase</w:t>
      </w:r>
      <w:r w:rsidR="00C261F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21–17)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D86200" w:rsidRPr="00E948F6" w:rsidRDefault="00D86200" w:rsidP="00D8620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48F6">
        <w:rPr>
          <w:rFonts w:ascii="Times New Roman" w:hAnsi="Times New Roman" w:cs="Times New Roman"/>
          <w:sz w:val="28"/>
          <w:szCs w:val="28"/>
          <w:lang w:val="en-US"/>
        </w:rPr>
        <w:t>Fatty acyl–</w:t>
      </w:r>
      <w:proofErr w:type="spellStart"/>
      <w:r w:rsidRPr="00E948F6">
        <w:rPr>
          <w:rFonts w:ascii="Times New Roman" w:hAnsi="Times New Roman" w:cs="Times New Roman"/>
          <w:sz w:val="28"/>
          <w:szCs w:val="28"/>
          <w:lang w:val="en-US"/>
        </w:rPr>
        <w:t>CoAs</w:t>
      </w:r>
      <w:proofErr w:type="spellEnd"/>
      <w:r w:rsidRPr="00E948F6">
        <w:rPr>
          <w:rFonts w:ascii="Times New Roman" w:hAnsi="Times New Roman" w:cs="Times New Roman"/>
          <w:sz w:val="28"/>
          <w:szCs w:val="28"/>
          <w:lang w:val="en-US"/>
        </w:rPr>
        <w:t xml:space="preserve"> are formed from fatty acids by </w:t>
      </w:r>
      <w:r w:rsidRPr="00E948F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acyl-CoA </w:t>
      </w:r>
      <w:proofErr w:type="spellStart"/>
      <w:r w:rsidRPr="00E948F6">
        <w:rPr>
          <w:rFonts w:ascii="Times New Roman" w:hAnsi="Times New Roman" w:cs="Times New Roman"/>
          <w:b/>
          <w:bCs/>
          <w:sz w:val="28"/>
          <w:szCs w:val="28"/>
          <w:lang w:val="en-US"/>
        </w:rPr>
        <w:t>synthetases</w:t>
      </w:r>
      <w:proofErr w:type="spellEnd"/>
      <w:r w:rsidRPr="00E948F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86200" w:rsidRDefault="00D86200" w:rsidP="00D8620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48F6">
        <w:rPr>
          <w:rFonts w:ascii="Times New Roman" w:hAnsi="Times New Roman" w:cs="Times New Roman"/>
          <w:sz w:val="28"/>
          <w:szCs w:val="28"/>
          <w:lang w:val="en-US"/>
        </w:rPr>
        <w:t xml:space="preserve">The first stage in the biosynthesis of </w:t>
      </w:r>
      <w:proofErr w:type="spellStart"/>
      <w:r w:rsidRPr="00E948F6">
        <w:rPr>
          <w:rFonts w:ascii="Times New Roman" w:hAnsi="Times New Roman" w:cs="Times New Roman"/>
          <w:sz w:val="28"/>
          <w:szCs w:val="28"/>
          <w:lang w:val="en-US"/>
        </w:rPr>
        <w:t>triacylglycerols</w:t>
      </w:r>
      <w:proofErr w:type="spellEnd"/>
      <w:r w:rsidRPr="00E948F6">
        <w:rPr>
          <w:rFonts w:ascii="Times New Roman" w:hAnsi="Times New Roman" w:cs="Times New Roman"/>
          <w:sz w:val="28"/>
          <w:szCs w:val="28"/>
          <w:lang w:val="en-US"/>
        </w:rPr>
        <w:t xml:space="preserve"> is the acylation of the two free hydroxyl groups of glycerol 3-phosphate by two molecules of fatty acyl–CoA to yield </w:t>
      </w:r>
      <w:r w:rsidRPr="00E948F6">
        <w:rPr>
          <w:rFonts w:ascii="Times New Roman" w:hAnsi="Times New Roman" w:cs="Times New Roman"/>
          <w:b/>
          <w:sz w:val="28"/>
          <w:szCs w:val="28"/>
          <w:lang w:val="en-US"/>
        </w:rPr>
        <w:t>diacylglycerol 3-phosphate</w:t>
      </w:r>
      <w:r w:rsidRPr="00E948F6">
        <w:rPr>
          <w:rFonts w:ascii="Times New Roman" w:hAnsi="Times New Roman" w:cs="Times New Roman"/>
          <w:sz w:val="28"/>
          <w:szCs w:val="28"/>
          <w:lang w:val="en-US"/>
        </w:rPr>
        <w:t xml:space="preserve">, more commonly called </w:t>
      </w:r>
      <w:r w:rsidRPr="00E948F6">
        <w:rPr>
          <w:rFonts w:ascii="Times New Roman" w:hAnsi="Times New Roman" w:cs="Times New Roman"/>
          <w:b/>
          <w:sz w:val="28"/>
          <w:szCs w:val="28"/>
          <w:lang w:val="en-US"/>
        </w:rPr>
        <w:t>phosphatidic acid</w:t>
      </w:r>
      <w:r w:rsidRPr="00E948F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948F6" w:rsidRDefault="00E948F6" w:rsidP="00E948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948F6" w:rsidRDefault="00E948F6" w:rsidP="00E948F6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E6287F9" wp14:editId="0CAF9FD4">
            <wp:extent cx="3686175" cy="5295900"/>
            <wp:effectExtent l="0" t="0" r="952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F6" w:rsidRDefault="00E948F6" w:rsidP="00E948F6">
      <w:pPr>
        <w:spacing w:line="360" w:lineRule="auto"/>
        <w:ind w:right="-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0F4287E" wp14:editId="54583354">
            <wp:extent cx="3048000" cy="321945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F6" w:rsidRDefault="00E948F6" w:rsidP="00E948F6">
      <w:pPr>
        <w:spacing w:line="360" w:lineRule="auto"/>
        <w:ind w:left="-567" w:righ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E94EF1B" wp14:editId="00BC3766">
            <wp:extent cx="5760720" cy="664210"/>
            <wp:effectExtent l="0" t="0" r="0" b="254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BC" w:rsidRPr="00A52DBC" w:rsidRDefault="00A52DBC" w:rsidP="00A52DBC">
      <w:pPr>
        <w:spacing w:line="240" w:lineRule="auto"/>
        <w:ind w:left="-567" w:right="-567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86200" w:rsidRPr="00A52DBC" w:rsidRDefault="00D86200" w:rsidP="00D86200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52DBC">
        <w:rPr>
          <w:rFonts w:ascii="Times New Roman" w:hAnsi="Times New Roman" w:cs="Times New Roman"/>
          <w:sz w:val="28"/>
          <w:szCs w:val="28"/>
          <w:lang w:val="en-US"/>
        </w:rPr>
        <w:t xml:space="preserve">Phosphatidic acid can be converted either to a triacylglycerol or to a </w:t>
      </w:r>
      <w:proofErr w:type="spellStart"/>
      <w:r w:rsidRPr="00A52DBC">
        <w:rPr>
          <w:rFonts w:ascii="Times New Roman" w:hAnsi="Times New Roman" w:cs="Times New Roman"/>
          <w:sz w:val="28"/>
          <w:szCs w:val="28"/>
          <w:lang w:val="en-US"/>
        </w:rPr>
        <w:t>glycerophospholipid</w:t>
      </w:r>
      <w:proofErr w:type="spellEnd"/>
      <w:r w:rsidR="00A52D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21–18)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A52DBC" w:rsidRDefault="00A52DBC" w:rsidP="00A52DBC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2DBC">
        <w:rPr>
          <w:rFonts w:ascii="Times New Roman" w:hAnsi="Times New Roman" w:cs="Times New Roman"/>
          <w:sz w:val="28"/>
          <w:szCs w:val="28"/>
          <w:lang w:val="en-US"/>
        </w:rPr>
        <w:t xml:space="preserve">In the pathway to </w:t>
      </w:r>
      <w:proofErr w:type="spellStart"/>
      <w:r w:rsidRPr="00A52DBC">
        <w:rPr>
          <w:rFonts w:ascii="Times New Roman" w:hAnsi="Times New Roman" w:cs="Times New Roman"/>
          <w:sz w:val="28"/>
          <w:szCs w:val="28"/>
          <w:lang w:val="en-US"/>
        </w:rPr>
        <w:t>triacylglycerols</w:t>
      </w:r>
      <w:proofErr w:type="spellEnd"/>
      <w:r w:rsidRPr="00A52DBC">
        <w:rPr>
          <w:rFonts w:ascii="Times New Roman" w:hAnsi="Times New Roman" w:cs="Times New Roman"/>
          <w:sz w:val="28"/>
          <w:szCs w:val="28"/>
          <w:lang w:val="en-US"/>
        </w:rPr>
        <w:t xml:space="preserve">, phosphatidic acid is hydrolyzed by </w:t>
      </w:r>
      <w:r w:rsidRPr="00A52DB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phosphatidic acid phosphatase </w:t>
      </w:r>
      <w:r w:rsidRPr="00A52DBC">
        <w:rPr>
          <w:rFonts w:ascii="Times New Roman" w:hAnsi="Times New Roman" w:cs="Times New Roman"/>
          <w:sz w:val="28"/>
          <w:szCs w:val="28"/>
          <w:lang w:val="en-US"/>
        </w:rPr>
        <w:t>to form a 1</w:t>
      </w:r>
      <w:proofErr w:type="gramStart"/>
      <w:r w:rsidRPr="00A52DBC">
        <w:rPr>
          <w:rFonts w:ascii="Times New Roman" w:hAnsi="Times New Roman" w:cs="Times New Roman"/>
          <w:sz w:val="28"/>
          <w:szCs w:val="28"/>
          <w:lang w:val="en-US"/>
        </w:rPr>
        <w:t>,2</w:t>
      </w:r>
      <w:proofErr w:type="gramEnd"/>
      <w:r w:rsidRPr="00A52DBC">
        <w:rPr>
          <w:rFonts w:ascii="Times New Roman" w:hAnsi="Times New Roman" w:cs="Times New Roman"/>
          <w:sz w:val="28"/>
          <w:szCs w:val="28"/>
          <w:lang w:val="en-US"/>
        </w:rPr>
        <w:t>-diacylglycerol</w:t>
      </w:r>
      <w:r w:rsidRPr="00A52DBC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A52D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52DBC" w:rsidRDefault="00A52DBC" w:rsidP="00A52DBC">
      <w:pPr>
        <w:pStyle w:val="ListeParagraf"/>
        <w:numPr>
          <w:ilvl w:val="0"/>
          <w:numId w:val="1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2DBC">
        <w:rPr>
          <w:rFonts w:ascii="Times New Roman" w:hAnsi="Times New Roman" w:cs="Times New Roman"/>
          <w:sz w:val="28"/>
          <w:szCs w:val="28"/>
          <w:lang w:val="en-US"/>
        </w:rPr>
        <w:t xml:space="preserve">Diacylglycerols are then converted to </w:t>
      </w:r>
      <w:proofErr w:type="spellStart"/>
      <w:r w:rsidRPr="00A52DBC">
        <w:rPr>
          <w:rFonts w:ascii="Times New Roman" w:hAnsi="Times New Roman" w:cs="Times New Roman"/>
          <w:sz w:val="28"/>
          <w:szCs w:val="28"/>
          <w:lang w:val="en-US"/>
        </w:rPr>
        <w:t>triacylglycerols</w:t>
      </w:r>
      <w:proofErr w:type="spellEnd"/>
      <w:r w:rsidRPr="00A52DBC">
        <w:rPr>
          <w:rFonts w:ascii="Times New Roman" w:hAnsi="Times New Roman" w:cs="Times New Roman"/>
          <w:sz w:val="28"/>
          <w:szCs w:val="28"/>
          <w:lang w:val="en-US"/>
        </w:rPr>
        <w:t xml:space="preserve"> by transesterification with a third fatty acyl–CoA.</w:t>
      </w:r>
    </w:p>
    <w:p w:rsidR="00A52DBC" w:rsidRPr="00A52DBC" w:rsidRDefault="00A52DBC" w:rsidP="00A52DB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52DBC" w:rsidRPr="00A52DBC" w:rsidRDefault="00A52DBC" w:rsidP="00A52DBC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01428B2" wp14:editId="28417DA4">
            <wp:extent cx="3476625" cy="543877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00" w:rsidRDefault="00A52DBC" w:rsidP="00D84A6C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308186D" wp14:editId="5B09AB2B">
            <wp:extent cx="5760720" cy="508000"/>
            <wp:effectExtent l="0" t="0" r="0" b="635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A6C" w:rsidRPr="00D84A6C" w:rsidRDefault="00D84A6C" w:rsidP="00D84A6C">
      <w:pPr>
        <w:pStyle w:val="ListeParagraf"/>
        <w:spacing w:line="240" w:lineRule="auto"/>
        <w:ind w:left="-567" w:right="-567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D86200" w:rsidRPr="00D84A6C" w:rsidRDefault="00D86200" w:rsidP="00D86200">
      <w:pPr>
        <w:pStyle w:val="ListeParagraf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84A6C">
        <w:rPr>
          <w:rFonts w:ascii="Times New Roman" w:hAnsi="Times New Roman" w:cs="Times New Roman"/>
          <w:b/>
          <w:sz w:val="28"/>
          <w:szCs w:val="28"/>
          <w:lang w:val="en-US"/>
        </w:rPr>
        <w:t>Cholesterols Biosynthesis</w:t>
      </w:r>
    </w:p>
    <w:p w:rsidR="00D86200" w:rsidRPr="00D84A6C" w:rsidRDefault="00D86200" w:rsidP="00D86200">
      <w:pPr>
        <w:pStyle w:val="ListeParagraf"/>
        <w:numPr>
          <w:ilvl w:val="0"/>
          <w:numId w:val="17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4A6C">
        <w:rPr>
          <w:rFonts w:ascii="Times New Roman" w:hAnsi="Times New Roman" w:cs="Times New Roman"/>
          <w:sz w:val="28"/>
          <w:szCs w:val="28"/>
          <w:lang w:val="en-US"/>
        </w:rPr>
        <w:t xml:space="preserve">The structure of the 27-carbon cholesterol </w:t>
      </w:r>
      <w:r w:rsidRPr="00D84A6C">
        <w:rPr>
          <w:rFonts w:ascii="Times New Roman" w:hAnsi="Times New Roman" w:cs="Times New Roman"/>
          <w:bCs/>
          <w:sz w:val="28"/>
          <w:szCs w:val="28"/>
          <w:lang w:val="en-US"/>
        </w:rPr>
        <w:t>is formed from acetyl-CoA in a complex series of reactions</w:t>
      </w:r>
      <w:r w:rsidRPr="00D84A6C">
        <w:rPr>
          <w:rFonts w:ascii="Times New Roman" w:hAnsi="Times New Roman" w:cs="Times New Roman"/>
          <w:bCs/>
          <w:sz w:val="28"/>
          <w:szCs w:val="28"/>
        </w:rPr>
        <w:t>,</w:t>
      </w:r>
    </w:p>
    <w:p w:rsidR="00D86200" w:rsidRPr="00D84A6C" w:rsidRDefault="00D86200" w:rsidP="00D86200">
      <w:pPr>
        <w:pStyle w:val="ListeParagraf"/>
        <w:numPr>
          <w:ilvl w:val="0"/>
          <w:numId w:val="17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4A6C">
        <w:rPr>
          <w:rFonts w:ascii="Times New Roman" w:hAnsi="Times New Roman" w:cs="Times New Roman"/>
          <w:sz w:val="28"/>
          <w:szCs w:val="28"/>
          <w:lang w:val="en-US"/>
        </w:rPr>
        <w:t>Bile acids and steroid hormones are derived from cholesterol.</w:t>
      </w:r>
    </w:p>
    <w:p w:rsidR="00D86200" w:rsidRPr="00D84A6C" w:rsidRDefault="00D86200" w:rsidP="00D84A6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86200" w:rsidRPr="00D84A6C" w:rsidRDefault="00D86200" w:rsidP="00D86200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84A6C">
        <w:rPr>
          <w:rFonts w:ascii="Times New Roman" w:hAnsi="Times New Roman" w:cs="Times New Roman"/>
          <w:b/>
          <w:sz w:val="28"/>
          <w:szCs w:val="28"/>
          <w:lang w:val="en-US"/>
        </w:rPr>
        <w:t>Cholesterol Is Made from Acetyl-CoA in Four Stages</w:t>
      </w:r>
    </w:p>
    <w:p w:rsidR="00D86200" w:rsidRPr="006A3933" w:rsidRDefault="00D86200" w:rsidP="00D86200">
      <w:pPr>
        <w:pStyle w:val="ListeParagraf"/>
        <w:numPr>
          <w:ilvl w:val="0"/>
          <w:numId w:val="1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4A6C">
        <w:rPr>
          <w:rFonts w:ascii="Times New Roman" w:hAnsi="Times New Roman" w:cs="Times New Roman"/>
          <w:sz w:val="28"/>
          <w:szCs w:val="28"/>
          <w:lang w:val="en-US"/>
        </w:rPr>
        <w:t>Condensation of three acetate units (3 acetyl-CoA) to form a six-carbon intermediate, mevalonate</w:t>
      </w:r>
      <w:r w:rsidR="004A73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21–33 and 34)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6A3933" w:rsidRDefault="006A3933" w:rsidP="006A3933">
      <w:pPr>
        <w:pStyle w:val="ListeParagraf"/>
        <w:numPr>
          <w:ilvl w:val="0"/>
          <w:numId w:val="1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20B8">
        <w:rPr>
          <w:rFonts w:ascii="Times New Roman" w:hAnsi="Times New Roman" w:cs="Times New Roman"/>
          <w:sz w:val="28"/>
          <w:szCs w:val="28"/>
          <w:lang w:val="en-US"/>
        </w:rPr>
        <w:t>Conversion of mevalonate to activated isoprene units</w:t>
      </w:r>
    </w:p>
    <w:p w:rsidR="004C318B" w:rsidRPr="004C318B" w:rsidRDefault="004C318B" w:rsidP="004C318B">
      <w:pPr>
        <w:pStyle w:val="ListeParagraf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8"/>
          <w:szCs w:val="28"/>
          <w:lang w:val="en-US"/>
        </w:rPr>
      </w:pPr>
      <w:r w:rsidRPr="004C318B">
        <w:rPr>
          <w:rFonts w:ascii="Times New Roman" w:hAnsi="Times New Roman" w:cs="Times New Roman"/>
          <w:sz w:val="28"/>
          <w:szCs w:val="28"/>
          <w:lang w:val="en-US"/>
        </w:rPr>
        <w:t>Polymerization of six 5-carbon isoprene units to form the 30-carbon linear squalene</w:t>
      </w:r>
    </w:p>
    <w:p w:rsidR="006A3933" w:rsidRPr="00396BA8" w:rsidRDefault="006A3933" w:rsidP="00396BA8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7214D1" w:rsidRDefault="007214D1" w:rsidP="007214D1">
      <w:pPr>
        <w:pStyle w:val="ListeParagraf"/>
        <w:spacing w:line="360" w:lineRule="auto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6FBAC7D1" wp14:editId="7CADDCA0">
            <wp:extent cx="2800350" cy="4581525"/>
            <wp:effectExtent l="0" t="0" r="0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4D1">
        <w:rPr>
          <w:noProof/>
        </w:rPr>
        <w:t xml:space="preserve"> </w:t>
      </w:r>
    </w:p>
    <w:p w:rsidR="00D86200" w:rsidRDefault="007214D1" w:rsidP="007214D1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8FF4693" wp14:editId="172CDC14">
            <wp:extent cx="2409825" cy="1314450"/>
            <wp:effectExtent l="0" t="0" r="952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14D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B7B99" wp14:editId="6AA7977A">
            <wp:extent cx="4495800" cy="238125"/>
            <wp:effectExtent l="0" t="0" r="0" b="952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00" w:rsidRPr="00396BA8" w:rsidRDefault="00D86200" w:rsidP="00396BA8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6A3933" w:rsidRDefault="006A3933" w:rsidP="006A3933">
      <w:pPr>
        <w:pStyle w:val="ListeParagraf"/>
        <w:numPr>
          <w:ilvl w:val="0"/>
          <w:numId w:val="18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20B8">
        <w:rPr>
          <w:rFonts w:ascii="Times New Roman" w:hAnsi="Times New Roman" w:cs="Times New Roman"/>
          <w:sz w:val="28"/>
          <w:szCs w:val="28"/>
          <w:lang w:val="en-US"/>
        </w:rPr>
        <w:t>Cyclization of squalene to form the four rings of the steroid nucleus, with a further series of changes (oxidations, removal or migration of methyl groups) to produce cholesterol.</w:t>
      </w:r>
    </w:p>
    <w:p w:rsidR="00166D1C" w:rsidRPr="00166D1C" w:rsidRDefault="00166D1C" w:rsidP="00166D1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66D1C" w:rsidRDefault="00166D1C" w:rsidP="00166D1C">
      <w:pPr>
        <w:pStyle w:val="ListeParagraf"/>
        <w:spacing w:line="360" w:lineRule="auto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72BA928A" wp14:editId="10EABFF1">
            <wp:extent cx="3067050" cy="4714875"/>
            <wp:effectExtent l="0" t="0" r="0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D1C">
        <w:rPr>
          <w:noProof/>
        </w:rPr>
        <w:t xml:space="preserve"> </w:t>
      </w:r>
    </w:p>
    <w:p w:rsidR="00D86200" w:rsidRDefault="00166D1C" w:rsidP="00166D1C">
      <w:pPr>
        <w:pStyle w:val="ListeParagraf"/>
        <w:spacing w:line="360" w:lineRule="auto"/>
        <w:ind w:left="0" w:right="170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C52E4C5" wp14:editId="5A971922">
            <wp:extent cx="1647825" cy="1104900"/>
            <wp:effectExtent l="0" t="0" r="952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1C" w:rsidRDefault="00166D1C" w:rsidP="00166D1C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525C2BA" wp14:editId="20FA49C1">
            <wp:extent cx="4743450" cy="24765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00" w:rsidRDefault="00D86200" w:rsidP="00D86200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D862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-Ligh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CenturySchlbk-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752DD"/>
    <w:multiLevelType w:val="hybridMultilevel"/>
    <w:tmpl w:val="B9161BCA"/>
    <w:lvl w:ilvl="0" w:tplc="84F8C2E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864AD3"/>
    <w:multiLevelType w:val="multilevel"/>
    <w:tmpl w:val="8098AC8E"/>
    <w:lvl w:ilvl="0">
      <w:start w:val="21"/>
      <w:numFmt w:val="decimal"/>
      <w:lvlText w:val="%1"/>
      <w:lvlJc w:val="left"/>
      <w:pPr>
        <w:ind w:left="570" w:hanging="570"/>
      </w:pPr>
    </w:lvl>
    <w:lvl w:ilvl="1">
      <w:start w:val="1"/>
      <w:numFmt w:val="decimal"/>
      <w:lvlText w:val="%1.%2"/>
      <w:lvlJc w:val="left"/>
      <w:pPr>
        <w:ind w:left="570" w:hanging="57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09873EFC"/>
    <w:multiLevelType w:val="hybridMultilevel"/>
    <w:tmpl w:val="2DD6C18E"/>
    <w:lvl w:ilvl="0" w:tplc="DC8C6126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" w15:restartNumberingAfterBreak="0">
    <w:nsid w:val="199A6F68"/>
    <w:multiLevelType w:val="hybridMultilevel"/>
    <w:tmpl w:val="7CF8D4C2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A3C28BB"/>
    <w:multiLevelType w:val="hybridMultilevel"/>
    <w:tmpl w:val="E21618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63656"/>
    <w:multiLevelType w:val="hybridMultilevel"/>
    <w:tmpl w:val="8766CE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F1CC0"/>
    <w:multiLevelType w:val="hybridMultilevel"/>
    <w:tmpl w:val="5EF2E2FE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5B672B5"/>
    <w:multiLevelType w:val="hybridMultilevel"/>
    <w:tmpl w:val="8E86103A"/>
    <w:lvl w:ilvl="0" w:tplc="F1025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26F73"/>
    <w:multiLevelType w:val="hybridMultilevel"/>
    <w:tmpl w:val="5E681E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93848"/>
    <w:multiLevelType w:val="hybridMultilevel"/>
    <w:tmpl w:val="98BC03A0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7EB7CA0"/>
    <w:multiLevelType w:val="hybridMultilevel"/>
    <w:tmpl w:val="C8DC42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C2B57"/>
    <w:multiLevelType w:val="hybridMultilevel"/>
    <w:tmpl w:val="6E86685C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C43195D"/>
    <w:multiLevelType w:val="hybridMultilevel"/>
    <w:tmpl w:val="D9EE0C26"/>
    <w:lvl w:ilvl="0" w:tplc="64BCE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51748F"/>
    <w:multiLevelType w:val="hybridMultilevel"/>
    <w:tmpl w:val="BDAC248A"/>
    <w:lvl w:ilvl="0" w:tplc="041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6429364B"/>
    <w:multiLevelType w:val="hybridMultilevel"/>
    <w:tmpl w:val="41167F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FC24A2"/>
    <w:multiLevelType w:val="hybridMultilevel"/>
    <w:tmpl w:val="4222994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766E3C5B"/>
    <w:multiLevelType w:val="hybridMultilevel"/>
    <w:tmpl w:val="D838974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914A65"/>
    <w:multiLevelType w:val="hybridMultilevel"/>
    <w:tmpl w:val="390E31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2"/>
  </w:num>
  <w:num w:numId="5">
    <w:abstractNumId w:val="11"/>
  </w:num>
  <w:num w:numId="6">
    <w:abstractNumId w:val="13"/>
  </w:num>
  <w:num w:numId="7">
    <w:abstractNumId w:val="3"/>
  </w:num>
  <w:num w:numId="8">
    <w:abstractNumId w:val="0"/>
  </w:num>
  <w:num w:numId="9">
    <w:abstractNumId w:val="6"/>
  </w:num>
  <w:num w:numId="10">
    <w:abstractNumId w:val="14"/>
  </w:num>
  <w:num w:numId="11">
    <w:abstractNumId w:val="10"/>
  </w:num>
  <w:num w:numId="12">
    <w:abstractNumId w:val="5"/>
  </w:num>
  <w:num w:numId="13">
    <w:abstractNumId w:val="4"/>
  </w:num>
  <w:num w:numId="14">
    <w:abstractNumId w:val="8"/>
  </w:num>
  <w:num w:numId="15">
    <w:abstractNumId w:val="2"/>
  </w:num>
  <w:num w:numId="16">
    <w:abstractNumId w:val="15"/>
  </w:num>
  <w:num w:numId="17">
    <w:abstractNumId w:val="9"/>
  </w:num>
  <w:num w:numId="18">
    <w:abstractNumId w:val="1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EC4"/>
    <w:rsid w:val="00041325"/>
    <w:rsid w:val="00075117"/>
    <w:rsid w:val="00143EDA"/>
    <w:rsid w:val="00166D1C"/>
    <w:rsid w:val="001A23F7"/>
    <w:rsid w:val="001C5ED6"/>
    <w:rsid w:val="001F077E"/>
    <w:rsid w:val="00206C55"/>
    <w:rsid w:val="00233735"/>
    <w:rsid w:val="00247731"/>
    <w:rsid w:val="0027619D"/>
    <w:rsid w:val="002D2190"/>
    <w:rsid w:val="00337F2C"/>
    <w:rsid w:val="00347108"/>
    <w:rsid w:val="00395BE7"/>
    <w:rsid w:val="00396BA8"/>
    <w:rsid w:val="003B5779"/>
    <w:rsid w:val="003C6E1C"/>
    <w:rsid w:val="003E31E4"/>
    <w:rsid w:val="00412F20"/>
    <w:rsid w:val="00413B5A"/>
    <w:rsid w:val="00446CD6"/>
    <w:rsid w:val="004561BE"/>
    <w:rsid w:val="004A733D"/>
    <w:rsid w:val="004C318B"/>
    <w:rsid w:val="0053456A"/>
    <w:rsid w:val="005345F7"/>
    <w:rsid w:val="0054731C"/>
    <w:rsid w:val="005B1958"/>
    <w:rsid w:val="005F08C0"/>
    <w:rsid w:val="00641287"/>
    <w:rsid w:val="006523F1"/>
    <w:rsid w:val="006A3933"/>
    <w:rsid w:val="006F30FE"/>
    <w:rsid w:val="006F4CA6"/>
    <w:rsid w:val="00710302"/>
    <w:rsid w:val="007214D1"/>
    <w:rsid w:val="00752191"/>
    <w:rsid w:val="0087235F"/>
    <w:rsid w:val="00982416"/>
    <w:rsid w:val="009C3B98"/>
    <w:rsid w:val="009D683D"/>
    <w:rsid w:val="009F1F52"/>
    <w:rsid w:val="00A52DBC"/>
    <w:rsid w:val="00A82694"/>
    <w:rsid w:val="00AA63B4"/>
    <w:rsid w:val="00B544B9"/>
    <w:rsid w:val="00B83421"/>
    <w:rsid w:val="00C261F9"/>
    <w:rsid w:val="00C30626"/>
    <w:rsid w:val="00C31DAF"/>
    <w:rsid w:val="00C407F6"/>
    <w:rsid w:val="00C66A1B"/>
    <w:rsid w:val="00C91EA5"/>
    <w:rsid w:val="00D13F25"/>
    <w:rsid w:val="00D30A06"/>
    <w:rsid w:val="00D76B61"/>
    <w:rsid w:val="00D84A6C"/>
    <w:rsid w:val="00D86200"/>
    <w:rsid w:val="00E520B8"/>
    <w:rsid w:val="00E948F6"/>
    <w:rsid w:val="00EB4B83"/>
    <w:rsid w:val="00EF3EC4"/>
    <w:rsid w:val="00F17DA0"/>
    <w:rsid w:val="00FD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2F877A-509E-43DA-ACC7-217161CD1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200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862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52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81C33-AE93-483A-847A-C631EE36D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19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65</cp:revision>
  <dcterms:created xsi:type="dcterms:W3CDTF">2020-11-01T13:52:00Z</dcterms:created>
  <dcterms:modified xsi:type="dcterms:W3CDTF">2020-11-05T14:27:00Z</dcterms:modified>
</cp:coreProperties>
</file>