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44B9" w:rsidRDefault="009244B9" w:rsidP="00593AD0">
      <w:pPr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  <w:r>
        <w:rPr>
          <w:rFonts w:ascii="Times New Roman" w:hAnsi="Times New Roman" w:cs="Times New Roman"/>
          <w:b/>
          <w:sz w:val="40"/>
          <w:szCs w:val="40"/>
          <w:lang w:val="en-US"/>
        </w:rPr>
        <w:t>Chapter 26</w:t>
      </w:r>
      <w:r w:rsidR="00593AD0">
        <w:rPr>
          <w:rFonts w:ascii="Times New Roman" w:hAnsi="Times New Roman" w:cs="Times New Roman"/>
          <w:b/>
          <w:sz w:val="40"/>
          <w:szCs w:val="40"/>
          <w:lang w:val="en-US"/>
        </w:rPr>
        <w:tab/>
      </w:r>
      <w:r w:rsidR="00593AD0">
        <w:rPr>
          <w:rFonts w:ascii="Times New Roman" w:hAnsi="Times New Roman" w:cs="Times New Roman"/>
          <w:b/>
          <w:sz w:val="40"/>
          <w:szCs w:val="40"/>
          <w:lang w:val="en-US"/>
        </w:rPr>
        <w:tab/>
      </w:r>
      <w:r>
        <w:rPr>
          <w:rFonts w:ascii="Times New Roman" w:hAnsi="Times New Roman" w:cs="Times New Roman"/>
          <w:b/>
          <w:sz w:val="40"/>
          <w:szCs w:val="40"/>
          <w:lang w:val="en-US"/>
        </w:rPr>
        <w:t>RNA Metabolism</w:t>
      </w:r>
    </w:p>
    <w:p w:rsidR="00D65D68" w:rsidRPr="00D65D68" w:rsidRDefault="00D65D68" w:rsidP="00D65D68">
      <w:pPr>
        <w:spacing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9244B9" w:rsidRPr="001C48D2" w:rsidRDefault="009244B9" w:rsidP="009244B9">
      <w:pPr>
        <w:pStyle w:val="ListeParagraf"/>
        <w:numPr>
          <w:ilvl w:val="0"/>
          <w:numId w:val="1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C48D2">
        <w:rPr>
          <w:rFonts w:ascii="Times New Roman" w:hAnsi="Times New Roman" w:cs="Times New Roman"/>
          <w:sz w:val="28"/>
          <w:szCs w:val="28"/>
          <w:lang w:val="en-US"/>
        </w:rPr>
        <w:t>All RNA molecules except the RNA genomes of certain viruses are derived from information permanently stored in DNA.</w:t>
      </w:r>
    </w:p>
    <w:p w:rsidR="009244B9" w:rsidRPr="001C48D2" w:rsidRDefault="009244B9" w:rsidP="009244B9">
      <w:pPr>
        <w:pStyle w:val="ListeParagraf"/>
        <w:numPr>
          <w:ilvl w:val="0"/>
          <w:numId w:val="1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C48D2">
        <w:rPr>
          <w:rFonts w:ascii="Times New Roman" w:hAnsi="Times New Roman" w:cs="Times New Roman"/>
          <w:sz w:val="28"/>
          <w:szCs w:val="28"/>
          <w:lang w:val="en-US"/>
        </w:rPr>
        <w:t xml:space="preserve">During </w:t>
      </w:r>
      <w:r w:rsidRPr="001C48D2">
        <w:rPr>
          <w:rFonts w:ascii="Times New Roman" w:hAnsi="Times New Roman" w:cs="Times New Roman"/>
          <w:b/>
          <w:sz w:val="28"/>
          <w:szCs w:val="28"/>
          <w:lang w:val="en-US"/>
        </w:rPr>
        <w:t>transcription</w:t>
      </w:r>
      <w:r w:rsidRPr="001C48D2">
        <w:rPr>
          <w:rFonts w:ascii="Times New Roman" w:hAnsi="Times New Roman" w:cs="Times New Roman"/>
          <w:sz w:val="28"/>
          <w:szCs w:val="28"/>
          <w:lang w:val="en-US"/>
        </w:rPr>
        <w:t>, an enzyme system converts the genetic information in a segment of double-stranded DNA into an RNA strand with a base sequence complementary to one of the DNA strands.</w:t>
      </w:r>
    </w:p>
    <w:p w:rsidR="009244B9" w:rsidRPr="001C48D2" w:rsidRDefault="009244B9" w:rsidP="009244B9">
      <w:pPr>
        <w:pStyle w:val="ListeParagraf"/>
        <w:numPr>
          <w:ilvl w:val="0"/>
          <w:numId w:val="1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C48D2">
        <w:rPr>
          <w:rFonts w:ascii="Times New Roman" w:hAnsi="Times New Roman" w:cs="Times New Roman"/>
          <w:sz w:val="28"/>
          <w:szCs w:val="28"/>
          <w:lang w:val="en-US"/>
        </w:rPr>
        <w:t>Three major kinds of RNA are produced.</w:t>
      </w:r>
    </w:p>
    <w:p w:rsidR="009244B9" w:rsidRPr="001C48D2" w:rsidRDefault="009244B9" w:rsidP="009244B9">
      <w:pPr>
        <w:pStyle w:val="ListeParagraf"/>
        <w:numPr>
          <w:ilvl w:val="0"/>
          <w:numId w:val="1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C48D2">
        <w:rPr>
          <w:rFonts w:ascii="Times New Roman" w:hAnsi="Times New Roman" w:cs="Times New Roman"/>
          <w:b/>
          <w:sz w:val="28"/>
          <w:szCs w:val="28"/>
          <w:lang w:val="en-US"/>
        </w:rPr>
        <w:t>Messenger RNAs (mRNAs)</w:t>
      </w:r>
      <w:r w:rsidRPr="001C48D2">
        <w:rPr>
          <w:rFonts w:ascii="Times New Roman" w:hAnsi="Times New Roman" w:cs="Times New Roman"/>
          <w:sz w:val="28"/>
          <w:szCs w:val="28"/>
          <w:lang w:val="en-US"/>
        </w:rPr>
        <w:t xml:space="preserve"> encode the amino acid sequence of one or more polypeptides speciﬁed by a gene or set of genes.</w:t>
      </w:r>
    </w:p>
    <w:p w:rsidR="009244B9" w:rsidRPr="001C48D2" w:rsidRDefault="009244B9" w:rsidP="009244B9">
      <w:pPr>
        <w:pStyle w:val="ListeParagraf"/>
        <w:numPr>
          <w:ilvl w:val="0"/>
          <w:numId w:val="1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C48D2">
        <w:rPr>
          <w:rFonts w:ascii="Times New Roman" w:hAnsi="Times New Roman" w:cs="Times New Roman"/>
          <w:b/>
          <w:sz w:val="28"/>
          <w:szCs w:val="28"/>
          <w:lang w:val="en-US"/>
        </w:rPr>
        <w:t>Transfer RNAs (</w:t>
      </w:r>
      <w:proofErr w:type="spellStart"/>
      <w:proofErr w:type="gramStart"/>
      <w:r w:rsidRPr="001C48D2">
        <w:rPr>
          <w:rFonts w:ascii="Times New Roman" w:hAnsi="Times New Roman" w:cs="Times New Roman"/>
          <w:b/>
          <w:sz w:val="28"/>
          <w:szCs w:val="28"/>
          <w:lang w:val="en-US"/>
        </w:rPr>
        <w:t>tRNAs</w:t>
      </w:r>
      <w:proofErr w:type="spellEnd"/>
      <w:proofErr w:type="gramEnd"/>
      <w:r w:rsidRPr="001C48D2">
        <w:rPr>
          <w:rFonts w:ascii="Times New Roman" w:hAnsi="Times New Roman" w:cs="Times New Roman"/>
          <w:b/>
          <w:sz w:val="28"/>
          <w:szCs w:val="28"/>
          <w:lang w:val="en-US"/>
        </w:rPr>
        <w:t>)</w:t>
      </w:r>
      <w:r w:rsidRPr="001C48D2">
        <w:rPr>
          <w:rFonts w:ascii="Times New Roman" w:hAnsi="Times New Roman" w:cs="Times New Roman"/>
          <w:sz w:val="28"/>
          <w:szCs w:val="28"/>
          <w:lang w:val="en-US"/>
        </w:rPr>
        <w:t xml:space="preserve"> read the information encoded in the mRNA and transfer the appropriate amino acid to a growing polypeptide chain during protein synthesis.</w:t>
      </w:r>
    </w:p>
    <w:p w:rsidR="009244B9" w:rsidRPr="001C48D2" w:rsidRDefault="009244B9" w:rsidP="009244B9">
      <w:pPr>
        <w:pStyle w:val="ListeParagraf"/>
        <w:numPr>
          <w:ilvl w:val="0"/>
          <w:numId w:val="1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C48D2">
        <w:rPr>
          <w:rFonts w:ascii="Times New Roman" w:hAnsi="Times New Roman" w:cs="Times New Roman"/>
          <w:b/>
          <w:sz w:val="28"/>
          <w:szCs w:val="28"/>
          <w:lang w:val="en-US"/>
        </w:rPr>
        <w:t>Ribosomal RNAs (</w:t>
      </w:r>
      <w:proofErr w:type="spellStart"/>
      <w:r w:rsidRPr="001C48D2">
        <w:rPr>
          <w:rFonts w:ascii="Times New Roman" w:hAnsi="Times New Roman" w:cs="Times New Roman"/>
          <w:b/>
          <w:sz w:val="28"/>
          <w:szCs w:val="28"/>
          <w:lang w:val="en-US"/>
        </w:rPr>
        <w:t>rRNAs</w:t>
      </w:r>
      <w:proofErr w:type="spellEnd"/>
      <w:r w:rsidRPr="001C48D2">
        <w:rPr>
          <w:rFonts w:ascii="Times New Roman" w:hAnsi="Times New Roman" w:cs="Times New Roman"/>
          <w:b/>
          <w:sz w:val="28"/>
          <w:szCs w:val="28"/>
          <w:lang w:val="en-US"/>
        </w:rPr>
        <w:t>)</w:t>
      </w:r>
      <w:r w:rsidRPr="001C48D2">
        <w:rPr>
          <w:rFonts w:ascii="Times New Roman" w:hAnsi="Times New Roman" w:cs="Times New Roman"/>
          <w:sz w:val="28"/>
          <w:szCs w:val="28"/>
          <w:lang w:val="en-US"/>
        </w:rPr>
        <w:t xml:space="preserve"> are constituents of ribosomes that synthesize proteins.</w:t>
      </w:r>
    </w:p>
    <w:p w:rsidR="009244B9" w:rsidRPr="001C48D2" w:rsidRDefault="009244B9" w:rsidP="009244B9">
      <w:pPr>
        <w:pStyle w:val="ListeParagraf"/>
        <w:numPr>
          <w:ilvl w:val="0"/>
          <w:numId w:val="1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C48D2">
        <w:rPr>
          <w:rFonts w:ascii="Times New Roman" w:hAnsi="Times New Roman" w:cs="Times New Roman"/>
          <w:sz w:val="28"/>
          <w:szCs w:val="28"/>
          <w:lang w:val="en-US"/>
        </w:rPr>
        <w:t>During replication the entire chromosome is usually copied, but transcription is more selective.</w:t>
      </w:r>
    </w:p>
    <w:p w:rsidR="009244B9" w:rsidRPr="001C48D2" w:rsidRDefault="009244B9" w:rsidP="009244B9">
      <w:pPr>
        <w:pStyle w:val="ListeParagraf"/>
        <w:numPr>
          <w:ilvl w:val="0"/>
          <w:numId w:val="1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C48D2">
        <w:rPr>
          <w:rFonts w:ascii="Times New Roman" w:hAnsi="Times New Roman" w:cs="Times New Roman"/>
          <w:sz w:val="28"/>
          <w:szCs w:val="28"/>
          <w:lang w:val="en-US"/>
        </w:rPr>
        <w:t>Only particular genes or groups of genes are transcribed at any one time, and some portions of the DNA genome are never transcribed.</w:t>
      </w:r>
    </w:p>
    <w:p w:rsidR="003478DF" w:rsidRDefault="009244B9" w:rsidP="004E6D08">
      <w:pPr>
        <w:pStyle w:val="ListeParagraf"/>
        <w:numPr>
          <w:ilvl w:val="0"/>
          <w:numId w:val="1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C48D2">
        <w:rPr>
          <w:rFonts w:ascii="Times New Roman" w:hAnsi="Times New Roman" w:cs="Times New Roman"/>
          <w:sz w:val="28"/>
          <w:szCs w:val="28"/>
          <w:lang w:val="en-US"/>
        </w:rPr>
        <w:t>Speciﬁc regulatory sequences mark the beginning and end of the DNA segments to be transcribed and designate which strand in duplex DNA is to be used as the template.</w:t>
      </w:r>
    </w:p>
    <w:p w:rsidR="004E6D08" w:rsidRPr="004E6D08" w:rsidRDefault="004E6D08" w:rsidP="004E6D08">
      <w:pPr>
        <w:pStyle w:val="ListeParagraf"/>
        <w:spacing w:line="240" w:lineRule="auto"/>
        <w:ind w:left="426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9244B9" w:rsidRPr="00EC2452" w:rsidRDefault="009244B9" w:rsidP="009244B9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EC2452">
        <w:rPr>
          <w:rFonts w:ascii="Times New Roman" w:hAnsi="Times New Roman" w:cs="Times New Roman"/>
          <w:b/>
          <w:sz w:val="28"/>
          <w:szCs w:val="28"/>
          <w:lang w:val="en-US"/>
        </w:rPr>
        <w:t>26.1 DNA-Dependent Synthesis of RNA</w:t>
      </w:r>
    </w:p>
    <w:p w:rsidR="004E6D08" w:rsidRPr="004E6D08" w:rsidRDefault="009244B9" w:rsidP="004E6D08">
      <w:pPr>
        <w:pStyle w:val="ListeParagraf"/>
        <w:numPr>
          <w:ilvl w:val="0"/>
          <w:numId w:val="2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C2452">
        <w:rPr>
          <w:rFonts w:ascii="Times New Roman" w:hAnsi="Times New Roman" w:cs="Times New Roman"/>
          <w:sz w:val="28"/>
          <w:szCs w:val="28"/>
          <w:lang w:val="en-US"/>
        </w:rPr>
        <w:t>Transcription has initiation, elongation, and termination phases.</w:t>
      </w:r>
    </w:p>
    <w:p w:rsidR="009244B9" w:rsidRPr="00A07E81" w:rsidRDefault="009244B9" w:rsidP="00A07E81">
      <w:pPr>
        <w:pStyle w:val="ListeParagraf"/>
        <w:spacing w:line="240" w:lineRule="auto"/>
        <w:ind w:left="426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9244B9" w:rsidRPr="00A07E81" w:rsidRDefault="009244B9" w:rsidP="009244B9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A07E81">
        <w:rPr>
          <w:rFonts w:ascii="Times New Roman" w:hAnsi="Times New Roman" w:cs="Times New Roman"/>
          <w:b/>
          <w:sz w:val="28"/>
          <w:szCs w:val="28"/>
          <w:lang w:val="en-US"/>
        </w:rPr>
        <w:t>RNA Is Synthesized by RNA Polymerases</w:t>
      </w:r>
    </w:p>
    <w:p w:rsidR="009244B9" w:rsidRPr="00A07E81" w:rsidRDefault="009244B9" w:rsidP="009244B9">
      <w:pPr>
        <w:pStyle w:val="ListeParagraf"/>
        <w:numPr>
          <w:ilvl w:val="0"/>
          <w:numId w:val="2"/>
        </w:numPr>
        <w:spacing w:line="360" w:lineRule="auto"/>
        <w:ind w:left="426" w:hanging="426"/>
        <w:jc w:val="both"/>
        <w:rPr>
          <w:rFonts w:ascii="Times New Roman" w:hAnsi="Times New Roman" w:cs="Times New Roman"/>
          <w:bCs/>
          <w:i/>
          <w:sz w:val="28"/>
          <w:szCs w:val="28"/>
          <w:lang w:val="en-US"/>
        </w:rPr>
      </w:pPr>
      <w:r w:rsidRPr="00A07E81">
        <w:rPr>
          <w:rFonts w:ascii="Times New Roman" w:hAnsi="Times New Roman" w:cs="Times New Roman"/>
          <w:bCs/>
          <w:i/>
          <w:sz w:val="28"/>
          <w:szCs w:val="28"/>
          <w:lang w:val="en-US"/>
        </w:rPr>
        <w:t xml:space="preserve">E. coli </w:t>
      </w:r>
      <w:r w:rsidRPr="00A07E81">
        <w:rPr>
          <w:rFonts w:ascii="Times New Roman" w:hAnsi="Times New Roman" w:cs="Times New Roman"/>
          <w:bCs/>
          <w:sz w:val="28"/>
          <w:szCs w:val="28"/>
          <w:lang w:val="en-US"/>
        </w:rPr>
        <w:t>RNA polymerase helped to define the fundamental properties of transcription.</w:t>
      </w:r>
    </w:p>
    <w:p w:rsidR="004E6D08" w:rsidRPr="004E6D08" w:rsidRDefault="009244B9" w:rsidP="004E6D08">
      <w:pPr>
        <w:pStyle w:val="ListeParagraf"/>
        <w:numPr>
          <w:ilvl w:val="0"/>
          <w:numId w:val="2"/>
        </w:numPr>
        <w:spacing w:line="360" w:lineRule="auto"/>
        <w:ind w:left="426" w:hanging="426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A07E81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DNA-dependent RNA polymerase</w:t>
      </w:r>
      <w:r w:rsidRPr="00A07E81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requires, in addition to a DNA template, all four </w:t>
      </w:r>
      <w:proofErr w:type="spellStart"/>
      <w:r w:rsidRPr="00A07E81">
        <w:rPr>
          <w:rFonts w:ascii="Times New Roman" w:hAnsi="Times New Roman" w:cs="Times New Roman"/>
          <w:bCs/>
          <w:sz w:val="28"/>
          <w:szCs w:val="28"/>
          <w:lang w:val="en-US"/>
        </w:rPr>
        <w:t>ribonucleoside</w:t>
      </w:r>
      <w:proofErr w:type="spellEnd"/>
      <w:r w:rsidRPr="00A07E81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5’-triphosphates (ATP, GTP, UTP, and CTP) as precursors of the nucleotide units of RNA</w:t>
      </w:r>
      <w:r w:rsidR="00D45AD6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(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Fig. 26–1a)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4E6D08" w:rsidRDefault="004E6D08" w:rsidP="004E6D08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53DF70C4" wp14:editId="3DF5FF85">
            <wp:extent cx="4371975" cy="4028267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09380" cy="4062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D08" w:rsidRPr="004E6D08" w:rsidRDefault="004E6D08" w:rsidP="004E6D08">
      <w:pPr>
        <w:pStyle w:val="ListeParagraf"/>
        <w:spacing w:line="240" w:lineRule="auto"/>
        <w:ind w:left="0"/>
        <w:jc w:val="center"/>
        <w:rPr>
          <w:rFonts w:ascii="Times New Roman" w:hAnsi="Times New Roman" w:cs="Times New Roman"/>
          <w:bCs/>
          <w:sz w:val="20"/>
          <w:szCs w:val="20"/>
          <w:lang w:val="en-US"/>
        </w:rPr>
      </w:pPr>
    </w:p>
    <w:p w:rsidR="009244B9" w:rsidRPr="00DE18C6" w:rsidRDefault="009244B9" w:rsidP="009244B9">
      <w:pPr>
        <w:pStyle w:val="ListeParagraf"/>
        <w:numPr>
          <w:ilvl w:val="0"/>
          <w:numId w:val="2"/>
        </w:numPr>
        <w:spacing w:line="360" w:lineRule="auto"/>
        <w:ind w:left="426" w:hanging="426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DE18C6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RNA polymerase elongates an RNA strand by adding ribonucleotide units to the 3’- hydroxyl end, building RNA in the 5’ </w:t>
      </w:r>
      <w:r w:rsidRPr="00DE18C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6700" cy="123825"/>
            <wp:effectExtent l="0" t="0" r="0" b="952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18C6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3’ direction.</w:t>
      </w:r>
    </w:p>
    <w:p w:rsidR="009244B9" w:rsidRPr="00DE18C6" w:rsidRDefault="009244B9" w:rsidP="009244B9">
      <w:pPr>
        <w:pStyle w:val="ListeParagraf"/>
        <w:numPr>
          <w:ilvl w:val="0"/>
          <w:numId w:val="2"/>
        </w:numPr>
        <w:spacing w:line="360" w:lineRule="auto"/>
        <w:ind w:left="426" w:hanging="426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DE18C6">
        <w:rPr>
          <w:rFonts w:ascii="Times New Roman" w:hAnsi="Times New Roman" w:cs="Times New Roman"/>
          <w:bCs/>
          <w:sz w:val="28"/>
          <w:szCs w:val="28"/>
          <w:lang w:val="en-US"/>
        </w:rPr>
        <w:t>The overall reaction is</w:t>
      </w:r>
    </w:p>
    <w:p w:rsidR="009244B9" w:rsidRPr="00DE18C6" w:rsidRDefault="009244B9" w:rsidP="009244B9">
      <w:pPr>
        <w:pStyle w:val="ListeParagraf"/>
        <w:spacing w:line="360" w:lineRule="auto"/>
        <w:ind w:left="426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E18C6">
        <w:rPr>
          <w:rFonts w:ascii="Times New Roman" w:hAnsi="Times New Roman" w:cs="Times New Roman"/>
          <w:bCs/>
          <w:sz w:val="28"/>
          <w:szCs w:val="28"/>
        </w:rPr>
        <w:t>(NMP)</w:t>
      </w:r>
      <w:r w:rsidRPr="00DE18C6">
        <w:rPr>
          <w:rFonts w:ascii="Times New Roman" w:hAnsi="Times New Roman" w:cs="Times New Roman"/>
          <w:bCs/>
          <w:i/>
          <w:iCs/>
          <w:sz w:val="28"/>
          <w:szCs w:val="28"/>
          <w:vertAlign w:val="subscript"/>
        </w:rPr>
        <w:t>n</w:t>
      </w:r>
      <w:r w:rsidRPr="00DE18C6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="00DE18C6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DE18C6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+ </w:t>
      </w:r>
      <w:r w:rsidR="00DE18C6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DE18C6">
        <w:rPr>
          <w:rFonts w:ascii="Times New Roman" w:hAnsi="Times New Roman" w:cs="Times New Roman"/>
          <w:bCs/>
          <w:sz w:val="28"/>
          <w:szCs w:val="28"/>
        </w:rPr>
        <w:t xml:space="preserve">NTP      </w:t>
      </w:r>
      <w:r w:rsidRPr="00DE18C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6700" cy="123825"/>
            <wp:effectExtent l="0" t="0" r="0" b="952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18C6">
        <w:rPr>
          <w:rFonts w:ascii="Times New Roman" w:hAnsi="Times New Roman" w:cs="Times New Roman"/>
          <w:bCs/>
          <w:sz w:val="28"/>
          <w:szCs w:val="28"/>
        </w:rPr>
        <w:t xml:space="preserve">      (NMP)</w:t>
      </w:r>
      <w:r w:rsidRPr="00DE18C6">
        <w:rPr>
          <w:rFonts w:ascii="Times New Roman" w:hAnsi="Times New Roman" w:cs="Times New Roman"/>
          <w:bCs/>
          <w:i/>
          <w:iCs/>
          <w:sz w:val="28"/>
          <w:szCs w:val="28"/>
          <w:vertAlign w:val="subscript"/>
        </w:rPr>
        <w:t>n</w:t>
      </w:r>
      <w:r w:rsidRPr="00DE18C6">
        <w:rPr>
          <w:rFonts w:ascii="Times New Roman" w:hAnsi="Times New Roman" w:cs="Times New Roman"/>
          <w:bCs/>
          <w:sz w:val="28"/>
          <w:szCs w:val="28"/>
          <w:vertAlign w:val="subscript"/>
        </w:rPr>
        <w:t>+1</w:t>
      </w:r>
      <w:r w:rsidRPr="00DE18C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E18C6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DE18C6">
        <w:rPr>
          <w:rFonts w:ascii="Times New Roman" w:hAnsi="Times New Roman" w:cs="Times New Roman"/>
          <w:bCs/>
          <w:sz w:val="28"/>
          <w:szCs w:val="28"/>
        </w:rPr>
        <w:t xml:space="preserve">+  </w:t>
      </w:r>
      <w:r w:rsidR="00DE18C6">
        <w:rPr>
          <w:rFonts w:ascii="Times New Roman" w:hAnsi="Times New Roman" w:cs="Times New Roman"/>
          <w:bCs/>
          <w:sz w:val="28"/>
          <w:szCs w:val="28"/>
        </w:rPr>
        <w:t xml:space="preserve">  </w:t>
      </w:r>
      <w:proofErr w:type="spellStart"/>
      <w:r w:rsidRPr="00DE18C6">
        <w:rPr>
          <w:rFonts w:ascii="Times New Roman" w:hAnsi="Times New Roman" w:cs="Times New Roman"/>
          <w:bCs/>
          <w:sz w:val="28"/>
          <w:szCs w:val="28"/>
        </w:rPr>
        <w:t>PP</w:t>
      </w:r>
      <w:r w:rsidRPr="00DE18C6">
        <w:rPr>
          <w:rFonts w:ascii="Times New Roman" w:hAnsi="Times New Roman" w:cs="Times New Roman"/>
          <w:bCs/>
          <w:sz w:val="28"/>
          <w:szCs w:val="28"/>
          <w:vertAlign w:val="subscript"/>
        </w:rPr>
        <w:t>i</w:t>
      </w:r>
      <w:proofErr w:type="spellEnd"/>
    </w:p>
    <w:p w:rsidR="009244B9" w:rsidRPr="00DE18C6" w:rsidRDefault="00DE18C6" w:rsidP="00DE18C6">
      <w:pPr>
        <w:pStyle w:val="ListeParagraf"/>
        <w:spacing w:line="360" w:lineRule="auto"/>
        <w:ind w:left="2124"/>
        <w:rPr>
          <w:rFonts w:ascii="Times New Roman" w:hAnsi="Times New Roman" w:cs="Times New Roman"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="009244B9" w:rsidRPr="00DE18C6">
        <w:rPr>
          <w:rFonts w:ascii="Times New Roman" w:hAnsi="Times New Roman" w:cs="Times New Roman"/>
          <w:bCs/>
          <w:sz w:val="24"/>
          <w:szCs w:val="24"/>
        </w:rPr>
        <w:t xml:space="preserve">RNA </w:t>
      </w:r>
      <w:r w:rsidR="009244B9" w:rsidRPr="00DE18C6">
        <w:rPr>
          <w:rFonts w:ascii="Times New Roman" w:hAnsi="Times New Roman" w:cs="Times New Roman"/>
          <w:bCs/>
          <w:sz w:val="24"/>
          <w:szCs w:val="24"/>
        </w:rPr>
        <w:tab/>
      </w:r>
      <w:r w:rsidR="009244B9" w:rsidRPr="00DE18C6">
        <w:rPr>
          <w:rFonts w:ascii="Times New Roman" w:hAnsi="Times New Roman" w:cs="Times New Roman"/>
          <w:bCs/>
          <w:sz w:val="24"/>
          <w:szCs w:val="24"/>
        </w:rPr>
        <w:tab/>
        <w:t xml:space="preserve">       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</w:t>
      </w:r>
      <w:proofErr w:type="spellStart"/>
      <w:r w:rsidR="009244B9" w:rsidRPr="00DE18C6">
        <w:rPr>
          <w:rFonts w:ascii="Times New Roman" w:hAnsi="Times New Roman" w:cs="Times New Roman"/>
          <w:bCs/>
          <w:sz w:val="24"/>
          <w:szCs w:val="24"/>
        </w:rPr>
        <w:t>Lengthened</w:t>
      </w:r>
      <w:proofErr w:type="spellEnd"/>
      <w:r w:rsidR="009244B9" w:rsidRPr="00DE18C6">
        <w:rPr>
          <w:rFonts w:ascii="Times New Roman" w:hAnsi="Times New Roman" w:cs="Times New Roman"/>
          <w:bCs/>
          <w:sz w:val="24"/>
          <w:szCs w:val="24"/>
        </w:rPr>
        <w:t xml:space="preserve"> RNA</w:t>
      </w:r>
    </w:p>
    <w:p w:rsidR="009244B9" w:rsidRDefault="009244B9" w:rsidP="009244B9">
      <w:pPr>
        <w:pStyle w:val="ListeParagraf"/>
        <w:numPr>
          <w:ilvl w:val="0"/>
          <w:numId w:val="3"/>
        </w:numPr>
        <w:spacing w:line="360" w:lineRule="auto"/>
        <w:ind w:left="426" w:hanging="426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DE18C6">
        <w:rPr>
          <w:rFonts w:ascii="Times New Roman" w:hAnsi="Times New Roman" w:cs="Times New Roman"/>
          <w:bCs/>
          <w:sz w:val="28"/>
          <w:szCs w:val="28"/>
          <w:lang w:val="en-US"/>
        </w:rPr>
        <w:t>The two complementary DNA strands have different roles in transcription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361AAA">
        <w:rPr>
          <w:rFonts w:ascii="Times New Roman" w:hAnsi="Times New Roman" w:cs="Times New Roman"/>
          <w:b/>
          <w:bCs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Fig. 26–1b</w:t>
      </w:r>
      <w:r w:rsidR="0053684F">
        <w:rPr>
          <w:rFonts w:ascii="Times New Roman" w:hAnsi="Times New Roman" w:cs="Times New Roman"/>
          <w:b/>
          <w:bCs/>
          <w:sz w:val="24"/>
          <w:szCs w:val="24"/>
          <w:lang w:val="en-US"/>
        </w:rPr>
        <w:t>, c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4E6D08" w:rsidRDefault="004E6D08" w:rsidP="004E6D08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3602DED3" wp14:editId="272B168D">
            <wp:extent cx="4505325" cy="1607267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63464" cy="1735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A80" w:rsidRDefault="008A4A80" w:rsidP="008A4A80">
      <w:pPr>
        <w:pStyle w:val="ListeParagraf"/>
        <w:spacing w:line="360" w:lineRule="auto"/>
        <w:ind w:left="-1134" w:right="-1134"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67E0F428" wp14:editId="3C0396E5">
            <wp:extent cx="5553075" cy="2676813"/>
            <wp:effectExtent l="0" t="0" r="0" b="952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67001" cy="2683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A80" w:rsidRPr="008A4A80" w:rsidRDefault="008A4A80" w:rsidP="008A4A80">
      <w:pPr>
        <w:pStyle w:val="ListeParagraf"/>
        <w:spacing w:line="240" w:lineRule="auto"/>
        <w:ind w:left="-1134" w:right="-1134"/>
        <w:jc w:val="center"/>
        <w:rPr>
          <w:rFonts w:ascii="Times New Roman" w:hAnsi="Times New Roman" w:cs="Times New Roman"/>
          <w:bCs/>
          <w:sz w:val="20"/>
          <w:szCs w:val="20"/>
          <w:lang w:val="en-US"/>
        </w:rPr>
      </w:pPr>
    </w:p>
    <w:p w:rsidR="008A4A80" w:rsidRDefault="008A4A80" w:rsidP="008A4A80">
      <w:pPr>
        <w:pStyle w:val="ListeParagraf"/>
        <w:spacing w:line="360" w:lineRule="auto"/>
        <w:ind w:left="-1134" w:right="-1134"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6504F783" wp14:editId="0A983BE7">
            <wp:extent cx="5760720" cy="5085715"/>
            <wp:effectExtent l="0" t="0" r="0" b="63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8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A80" w:rsidRPr="008A4A80" w:rsidRDefault="008A4A80" w:rsidP="008A4A80">
      <w:pPr>
        <w:pStyle w:val="ListeParagraf"/>
        <w:spacing w:line="240" w:lineRule="auto"/>
        <w:ind w:left="-1134" w:right="-1134"/>
        <w:jc w:val="center"/>
        <w:rPr>
          <w:rFonts w:ascii="Times New Roman" w:hAnsi="Times New Roman" w:cs="Times New Roman"/>
          <w:bCs/>
          <w:sz w:val="20"/>
          <w:szCs w:val="20"/>
          <w:lang w:val="en-US"/>
        </w:rPr>
      </w:pPr>
    </w:p>
    <w:p w:rsidR="009244B9" w:rsidRPr="00C938A2" w:rsidRDefault="009244B9" w:rsidP="009244B9">
      <w:pPr>
        <w:pStyle w:val="ListeParagraf"/>
        <w:numPr>
          <w:ilvl w:val="0"/>
          <w:numId w:val="3"/>
        </w:numPr>
        <w:spacing w:line="360" w:lineRule="auto"/>
        <w:ind w:left="426" w:hanging="426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C938A2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The strand that serves as template for RNA synthesis is called the </w:t>
      </w:r>
      <w:r w:rsidRPr="00C938A2">
        <w:rPr>
          <w:rFonts w:ascii="Times New Roman" w:hAnsi="Times New Roman" w:cs="Times New Roman"/>
          <w:b/>
          <w:bCs/>
          <w:sz w:val="28"/>
          <w:szCs w:val="28"/>
          <w:lang w:val="en-US"/>
        </w:rPr>
        <w:t>template strand</w:t>
      </w:r>
      <w:r w:rsidRPr="00C938A2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. </w:t>
      </w:r>
    </w:p>
    <w:p w:rsidR="009244B9" w:rsidRPr="00C938A2" w:rsidRDefault="009244B9" w:rsidP="009244B9">
      <w:pPr>
        <w:pStyle w:val="ListeParagraf"/>
        <w:numPr>
          <w:ilvl w:val="0"/>
          <w:numId w:val="3"/>
        </w:numPr>
        <w:spacing w:line="360" w:lineRule="auto"/>
        <w:ind w:left="426" w:hanging="426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C938A2">
        <w:rPr>
          <w:rFonts w:ascii="Times New Roman" w:hAnsi="Times New Roman" w:cs="Times New Roman"/>
          <w:bCs/>
          <w:sz w:val="28"/>
          <w:szCs w:val="28"/>
          <w:lang w:val="en-US"/>
        </w:rPr>
        <w:lastRenderedPageBreak/>
        <w:t xml:space="preserve">The DNA strand complementary to the template, the </w:t>
      </w:r>
      <w:proofErr w:type="spellStart"/>
      <w:r w:rsidRPr="00C938A2">
        <w:rPr>
          <w:rFonts w:ascii="Times New Roman" w:hAnsi="Times New Roman" w:cs="Times New Roman"/>
          <w:b/>
          <w:bCs/>
          <w:sz w:val="28"/>
          <w:szCs w:val="28"/>
          <w:lang w:val="en-US"/>
        </w:rPr>
        <w:t>nontemplate</w:t>
      </w:r>
      <w:proofErr w:type="spellEnd"/>
      <w:r w:rsidRPr="00C938A2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strand</w:t>
      </w:r>
      <w:r w:rsidRPr="00C938A2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, or </w:t>
      </w:r>
      <w:r w:rsidRPr="00C938A2">
        <w:rPr>
          <w:rFonts w:ascii="Times New Roman" w:hAnsi="Times New Roman" w:cs="Times New Roman"/>
          <w:b/>
          <w:bCs/>
          <w:sz w:val="28"/>
          <w:szCs w:val="28"/>
          <w:lang w:val="en-US"/>
        </w:rPr>
        <w:t>coding strand</w:t>
      </w:r>
      <w:r w:rsidRPr="00C938A2">
        <w:rPr>
          <w:rFonts w:ascii="Times New Roman" w:hAnsi="Times New Roman" w:cs="Times New Roman"/>
          <w:bCs/>
          <w:sz w:val="28"/>
          <w:szCs w:val="28"/>
          <w:lang w:val="en-US"/>
        </w:rPr>
        <w:t>,</w:t>
      </w:r>
    </w:p>
    <w:p w:rsidR="009244B9" w:rsidRDefault="009244B9" w:rsidP="009244B9">
      <w:pPr>
        <w:pStyle w:val="ListeParagraf"/>
        <w:numPr>
          <w:ilvl w:val="1"/>
          <w:numId w:val="3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proofErr w:type="gramStart"/>
      <w:r w:rsidRPr="00C938A2">
        <w:rPr>
          <w:rFonts w:ascii="Times New Roman" w:hAnsi="Times New Roman" w:cs="Times New Roman"/>
          <w:bCs/>
          <w:sz w:val="28"/>
          <w:szCs w:val="28"/>
          <w:lang w:val="en-US"/>
        </w:rPr>
        <w:t>is</w:t>
      </w:r>
      <w:proofErr w:type="gramEnd"/>
      <w:r w:rsidRPr="00C938A2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identical in base sequence to the RNA transcribed from the gene, with U in the RNA in place of T in the DNA </w:t>
      </w:r>
      <w:r w:rsidR="00C938A2">
        <w:rPr>
          <w:rFonts w:ascii="Times New Roman" w:hAnsi="Times New Roman" w:cs="Times New Roman"/>
          <w:b/>
          <w:bCs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Fig. 26–2)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5E7EB2" w:rsidRPr="005E7EB2" w:rsidRDefault="005E7EB2" w:rsidP="005E7EB2">
      <w:pPr>
        <w:spacing w:line="360" w:lineRule="auto"/>
        <w:ind w:left="-1134" w:right="-1134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00EC3B4C" wp14:editId="01AB7575">
            <wp:extent cx="5760720" cy="1867535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6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4B9" w:rsidRDefault="009244B9" w:rsidP="009244B9">
      <w:pPr>
        <w:pStyle w:val="ListeParagraf"/>
        <w:numPr>
          <w:ilvl w:val="0"/>
          <w:numId w:val="3"/>
        </w:numPr>
        <w:spacing w:line="360" w:lineRule="auto"/>
        <w:ind w:left="426" w:hanging="426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5E7EB2">
        <w:rPr>
          <w:rFonts w:ascii="Times New Roman" w:hAnsi="Times New Roman" w:cs="Times New Roman"/>
          <w:bCs/>
          <w:sz w:val="28"/>
          <w:szCs w:val="28"/>
          <w:lang w:val="en-US"/>
        </w:rPr>
        <w:t>The coding strand for a particular gene may be located in either strand of a given chromosome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5E7EB2">
        <w:rPr>
          <w:rFonts w:ascii="Times New Roman" w:hAnsi="Times New Roman" w:cs="Times New Roman"/>
          <w:b/>
          <w:bCs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Fig. 26–3)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5E7EB2" w:rsidRDefault="005E7EB2" w:rsidP="005E7EB2">
      <w:pPr>
        <w:pStyle w:val="ListeParagraf"/>
        <w:spacing w:line="360" w:lineRule="auto"/>
        <w:ind w:left="-1134" w:right="-1134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2E1106B0" wp14:editId="5E3A4CE0">
            <wp:extent cx="5760720" cy="1574165"/>
            <wp:effectExtent l="0" t="0" r="0" b="698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7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EB2" w:rsidRDefault="005E7EB2" w:rsidP="005E7EB2">
      <w:pPr>
        <w:pStyle w:val="ListeParagraf"/>
        <w:spacing w:line="360" w:lineRule="auto"/>
        <w:ind w:left="-1134" w:right="-1134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630B2C9A" wp14:editId="3EBB03A3">
            <wp:extent cx="5760720" cy="3143250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4B9" w:rsidRPr="00FB6F5E" w:rsidRDefault="009244B9" w:rsidP="009244B9">
      <w:pPr>
        <w:pStyle w:val="ListeParagraf"/>
        <w:numPr>
          <w:ilvl w:val="0"/>
          <w:numId w:val="3"/>
        </w:numPr>
        <w:spacing w:line="360" w:lineRule="auto"/>
        <w:ind w:left="426" w:hanging="426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FB6F5E">
        <w:rPr>
          <w:rFonts w:ascii="Times New Roman" w:hAnsi="Times New Roman" w:cs="Times New Roman"/>
          <w:bCs/>
          <w:sz w:val="28"/>
          <w:szCs w:val="28"/>
          <w:lang w:val="en-US"/>
        </w:rPr>
        <w:lastRenderedPageBreak/>
        <w:t xml:space="preserve">The template DNA strand is copied in the 3’ </w:t>
      </w:r>
      <w:r w:rsidRPr="00FB6F5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6700" cy="123825"/>
            <wp:effectExtent l="0" t="0" r="0" b="952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6F5E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5’ direction (antiparallel to the new RNA strand).</w:t>
      </w:r>
    </w:p>
    <w:p w:rsidR="009244B9" w:rsidRPr="00FB6F5E" w:rsidRDefault="009244B9" w:rsidP="009244B9">
      <w:pPr>
        <w:pStyle w:val="ListeParagraf"/>
        <w:numPr>
          <w:ilvl w:val="0"/>
          <w:numId w:val="3"/>
        </w:numPr>
        <w:spacing w:line="360" w:lineRule="auto"/>
        <w:ind w:left="426" w:hanging="426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FB6F5E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Each nucleotide in the newly formed RNA is selected by base-pairing interactions; U residues are inserted in the RNA to pair with </w:t>
      </w:r>
      <w:proofErr w:type="gramStart"/>
      <w:r w:rsidRPr="00FB6F5E">
        <w:rPr>
          <w:rFonts w:ascii="Times New Roman" w:hAnsi="Times New Roman" w:cs="Times New Roman"/>
          <w:bCs/>
          <w:sz w:val="28"/>
          <w:szCs w:val="28"/>
          <w:lang w:val="en-US"/>
        </w:rPr>
        <w:t>A</w:t>
      </w:r>
      <w:proofErr w:type="gramEnd"/>
      <w:r w:rsidRPr="00FB6F5E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residues in the DNA template, G residues are inserted to pair with C residues, and so on.</w:t>
      </w:r>
    </w:p>
    <w:p w:rsidR="009244B9" w:rsidRPr="00FB6F5E" w:rsidRDefault="009244B9" w:rsidP="00FB6F5E">
      <w:pPr>
        <w:pStyle w:val="ListeParagraf"/>
        <w:numPr>
          <w:ilvl w:val="0"/>
          <w:numId w:val="3"/>
        </w:numPr>
        <w:spacing w:line="360" w:lineRule="auto"/>
        <w:ind w:left="426" w:hanging="426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FB6F5E">
        <w:rPr>
          <w:rFonts w:ascii="Times New Roman" w:hAnsi="Times New Roman" w:cs="Times New Roman"/>
          <w:bCs/>
          <w:sz w:val="28"/>
          <w:szCs w:val="28"/>
          <w:lang w:val="en-US"/>
        </w:rPr>
        <w:t>Unlike DNA polymerase, RNA polymerase does not require a primer to initiate synthesis.</w:t>
      </w:r>
    </w:p>
    <w:p w:rsidR="009244B9" w:rsidRPr="00FB6F5E" w:rsidRDefault="009244B9" w:rsidP="009244B9">
      <w:pPr>
        <w:pStyle w:val="ListeParagraf"/>
        <w:numPr>
          <w:ilvl w:val="0"/>
          <w:numId w:val="3"/>
        </w:numPr>
        <w:spacing w:line="360" w:lineRule="auto"/>
        <w:ind w:left="426" w:hanging="426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FB6F5E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Initiation occurs when RNA polymerase binds at specific DNA sequences called </w:t>
      </w:r>
      <w:r w:rsidRPr="00FB6F5E">
        <w:rPr>
          <w:rFonts w:ascii="Times New Roman" w:hAnsi="Times New Roman" w:cs="Times New Roman"/>
          <w:b/>
          <w:bCs/>
          <w:sz w:val="28"/>
          <w:szCs w:val="28"/>
          <w:lang w:val="en-US"/>
        </w:rPr>
        <w:t>promoters</w:t>
      </w:r>
      <w:r w:rsidRPr="00FB6F5E">
        <w:rPr>
          <w:rFonts w:ascii="Times New Roman" w:hAnsi="Times New Roman" w:cs="Times New Roman"/>
          <w:bCs/>
          <w:sz w:val="28"/>
          <w:szCs w:val="28"/>
          <w:lang w:val="en-US"/>
        </w:rPr>
        <w:t>.</w:t>
      </w:r>
    </w:p>
    <w:p w:rsidR="009244B9" w:rsidRDefault="009244B9" w:rsidP="009244B9">
      <w:pPr>
        <w:pStyle w:val="ListeParagraf"/>
        <w:numPr>
          <w:ilvl w:val="0"/>
          <w:numId w:val="3"/>
        </w:numPr>
        <w:spacing w:line="360" w:lineRule="auto"/>
        <w:ind w:left="426" w:hanging="426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FB6F5E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During the elongation phase of transcription, the growing end of the new RNA strand base-pairs temporarily with the DNA template to form a short hybrid RNA-DNA double helix, estimated to be 8 </w:t>
      </w:r>
      <w:proofErr w:type="spellStart"/>
      <w:r w:rsidRPr="00FB6F5E">
        <w:rPr>
          <w:rFonts w:ascii="Times New Roman" w:hAnsi="Times New Roman" w:cs="Times New Roman"/>
          <w:bCs/>
          <w:sz w:val="28"/>
          <w:szCs w:val="28"/>
          <w:lang w:val="en-US"/>
        </w:rPr>
        <w:t>bp</w:t>
      </w:r>
      <w:proofErr w:type="spellEnd"/>
      <w:r w:rsidRPr="00FB6F5E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long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FB6F5E">
        <w:rPr>
          <w:rFonts w:ascii="Times New Roman" w:hAnsi="Times New Roman" w:cs="Times New Roman"/>
          <w:b/>
          <w:bCs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Fig. 26–1b</w:t>
      </w:r>
      <w:r w:rsidR="00E932D7">
        <w:rPr>
          <w:rFonts w:ascii="Times New Roman" w:hAnsi="Times New Roman" w:cs="Times New Roman"/>
          <w:b/>
          <w:bCs/>
          <w:sz w:val="24"/>
          <w:szCs w:val="24"/>
          <w:lang w:val="en-US"/>
        </w:rPr>
        <w:t>, c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9244B9" w:rsidRPr="00B0366C" w:rsidRDefault="009244B9" w:rsidP="009244B9">
      <w:pPr>
        <w:pStyle w:val="ListeParagraf"/>
        <w:numPr>
          <w:ilvl w:val="0"/>
          <w:numId w:val="3"/>
        </w:numPr>
        <w:spacing w:line="360" w:lineRule="auto"/>
        <w:ind w:left="426" w:hanging="426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B0366C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Elongation of a transcript by </w:t>
      </w:r>
      <w:r w:rsidRPr="00B0366C">
        <w:rPr>
          <w:rFonts w:ascii="Times New Roman" w:hAnsi="Times New Roman" w:cs="Times New Roman"/>
          <w:bCs/>
          <w:i/>
          <w:sz w:val="28"/>
          <w:szCs w:val="28"/>
          <w:lang w:val="en-US"/>
        </w:rPr>
        <w:t>E. coli</w:t>
      </w:r>
      <w:r w:rsidRPr="00B0366C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RNA polymerase proceeds at a rate of 50 to 90 nucleotides/s.</w:t>
      </w:r>
    </w:p>
    <w:p w:rsidR="009244B9" w:rsidRDefault="009244B9" w:rsidP="009244B9">
      <w:pPr>
        <w:pStyle w:val="ListeParagraf"/>
        <w:numPr>
          <w:ilvl w:val="0"/>
          <w:numId w:val="3"/>
        </w:numPr>
        <w:spacing w:line="360" w:lineRule="auto"/>
        <w:ind w:left="426" w:hanging="426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B0366C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The DNA-dependent RNA polymerase of </w:t>
      </w:r>
      <w:r w:rsidRPr="00B0366C">
        <w:rPr>
          <w:rFonts w:ascii="Times New Roman" w:hAnsi="Times New Roman" w:cs="Times New Roman"/>
          <w:bCs/>
          <w:i/>
          <w:sz w:val="28"/>
          <w:szCs w:val="28"/>
          <w:lang w:val="en-US"/>
        </w:rPr>
        <w:t>E. coli</w:t>
      </w:r>
      <w:r w:rsidRPr="00B0366C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is a large, complex enzyme with ﬁve core subunits (</w:t>
      </w:r>
      <w:r w:rsidRPr="00B0366C">
        <w:rPr>
          <w:rFonts w:ascii="Symbol" w:hAnsi="Symbol" w:cs="Times New Roman"/>
          <w:bCs/>
          <w:sz w:val="28"/>
          <w:szCs w:val="28"/>
          <w:lang w:val="en-US"/>
        </w:rPr>
        <w:t></w:t>
      </w:r>
      <w:r w:rsidRPr="00B0366C">
        <w:rPr>
          <w:rFonts w:ascii="Symbol" w:hAnsi="Symbol" w:cs="Times New Roman"/>
          <w:bCs/>
          <w:sz w:val="28"/>
          <w:szCs w:val="28"/>
          <w:vertAlign w:val="subscript"/>
          <w:lang w:val="en-US"/>
        </w:rPr>
        <w:t></w:t>
      </w:r>
      <w:r w:rsidRPr="00B0366C">
        <w:rPr>
          <w:rFonts w:ascii="Symbol" w:hAnsi="Symbol" w:cs="Times New Roman"/>
          <w:bCs/>
          <w:sz w:val="28"/>
          <w:szCs w:val="28"/>
          <w:lang w:val="en-US"/>
        </w:rPr>
        <w:t></w:t>
      </w:r>
      <w:r w:rsidRPr="00B0366C">
        <w:rPr>
          <w:rFonts w:ascii="Symbol" w:hAnsi="Symbol" w:cs="Times New Roman"/>
          <w:bCs/>
          <w:sz w:val="28"/>
          <w:szCs w:val="28"/>
          <w:lang w:val="en-US"/>
        </w:rPr>
        <w:t></w:t>
      </w:r>
      <w:r w:rsidRPr="00B0366C">
        <w:rPr>
          <w:rFonts w:ascii="Times New Roman" w:hAnsi="Times New Roman" w:cs="Times New Roman"/>
          <w:bCs/>
          <w:sz w:val="28"/>
          <w:szCs w:val="28"/>
          <w:lang w:val="en-US"/>
        </w:rPr>
        <w:t>'</w:t>
      </w:r>
      <w:r w:rsidRPr="00B0366C">
        <w:rPr>
          <w:rFonts w:ascii="Symbol" w:hAnsi="Symbol" w:cs="Times New Roman"/>
          <w:bCs/>
          <w:sz w:val="28"/>
          <w:szCs w:val="28"/>
          <w:lang w:val="en-US"/>
        </w:rPr>
        <w:t></w:t>
      </w:r>
      <w:r w:rsidRPr="00B0366C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) and a sixth subunit, one of a group designated </w:t>
      </w:r>
      <w:r w:rsidRPr="00B0366C">
        <w:rPr>
          <w:rFonts w:ascii="Symbol" w:hAnsi="Symbol" w:cs="Times New Roman"/>
          <w:bCs/>
          <w:sz w:val="28"/>
          <w:szCs w:val="28"/>
          <w:lang w:val="en-US"/>
        </w:rPr>
        <w:t></w:t>
      </w:r>
      <w:r w:rsidR="00B0366C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="00B0366C">
        <w:rPr>
          <w:rFonts w:ascii="Times New Roman" w:hAnsi="Times New Roman" w:cs="Times New Roman"/>
          <w:b/>
          <w:bCs/>
          <w:sz w:val="24"/>
          <w:szCs w:val="24"/>
          <w:lang w:val="en-US"/>
        </w:rPr>
        <w:t>(Fig. 26–4)</w:t>
      </w:r>
    </w:p>
    <w:p w:rsidR="00B0366C" w:rsidRPr="00B0366C" w:rsidRDefault="00B0366C" w:rsidP="00B0366C">
      <w:pPr>
        <w:pStyle w:val="ListeParagraf"/>
        <w:spacing w:line="240" w:lineRule="auto"/>
        <w:ind w:left="426"/>
        <w:jc w:val="both"/>
        <w:rPr>
          <w:rFonts w:ascii="Times New Roman" w:hAnsi="Times New Roman" w:cs="Times New Roman"/>
          <w:bCs/>
          <w:sz w:val="20"/>
          <w:szCs w:val="20"/>
          <w:lang w:val="en-US"/>
        </w:rPr>
      </w:pPr>
    </w:p>
    <w:p w:rsidR="00B0366C" w:rsidRPr="00B0366C" w:rsidRDefault="00B0366C" w:rsidP="00B0366C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1547AF9E" wp14:editId="7A2900D5">
            <wp:extent cx="5238812" cy="3371850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86901" cy="3402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4B9" w:rsidRPr="00B0366C" w:rsidRDefault="009244B9" w:rsidP="009244B9">
      <w:pPr>
        <w:pStyle w:val="ListeParagraf"/>
        <w:numPr>
          <w:ilvl w:val="0"/>
          <w:numId w:val="3"/>
        </w:numPr>
        <w:spacing w:line="360" w:lineRule="auto"/>
        <w:ind w:left="426" w:hanging="426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B0366C">
        <w:rPr>
          <w:rFonts w:ascii="Times New Roman" w:hAnsi="Times New Roman" w:cs="Times New Roman"/>
          <w:bCs/>
          <w:sz w:val="28"/>
          <w:szCs w:val="28"/>
          <w:lang w:val="en-US"/>
        </w:rPr>
        <w:lastRenderedPageBreak/>
        <w:t xml:space="preserve">The </w:t>
      </w:r>
      <w:r w:rsidRPr="00B0366C">
        <w:rPr>
          <w:rFonts w:ascii="Symbol" w:hAnsi="Symbol" w:cs="Times New Roman"/>
          <w:bCs/>
          <w:sz w:val="28"/>
          <w:szCs w:val="28"/>
          <w:lang w:val="en-US"/>
        </w:rPr>
        <w:t></w:t>
      </w:r>
      <w:r w:rsidRPr="00B0366C">
        <w:rPr>
          <w:rFonts w:ascii="Symbol" w:hAnsi="Symbol" w:cs="Times New Roman"/>
          <w:bCs/>
          <w:sz w:val="28"/>
          <w:szCs w:val="28"/>
          <w:lang w:val="en-US"/>
        </w:rPr>
        <w:t></w:t>
      </w:r>
      <w:r w:rsidRPr="00B0366C">
        <w:rPr>
          <w:rFonts w:ascii="Times New Roman" w:hAnsi="Times New Roman" w:cs="Times New Roman"/>
          <w:bCs/>
          <w:sz w:val="28"/>
          <w:szCs w:val="28"/>
          <w:lang w:val="en-US"/>
        </w:rPr>
        <w:t>subunit binds transiently to the core and directs the enzyme to speciﬁc binding sites on the DNA.</w:t>
      </w:r>
    </w:p>
    <w:p w:rsidR="009244B9" w:rsidRDefault="009244B9" w:rsidP="003F31E7">
      <w:pPr>
        <w:pStyle w:val="ListeParagraf"/>
        <w:numPr>
          <w:ilvl w:val="0"/>
          <w:numId w:val="3"/>
        </w:numPr>
        <w:spacing w:line="360" w:lineRule="auto"/>
        <w:ind w:left="426" w:hanging="426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B0366C">
        <w:rPr>
          <w:rFonts w:ascii="Times New Roman" w:hAnsi="Times New Roman" w:cs="Times New Roman"/>
          <w:bCs/>
          <w:sz w:val="28"/>
          <w:szCs w:val="28"/>
          <w:lang w:val="en-US"/>
        </w:rPr>
        <w:t>These six subunits constitute the RNA polymerase holoenzyme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3F31E7" w:rsidRPr="003F31E7" w:rsidRDefault="003F31E7" w:rsidP="003F31E7">
      <w:pPr>
        <w:pStyle w:val="ListeParagraf"/>
        <w:spacing w:line="240" w:lineRule="auto"/>
        <w:ind w:left="426"/>
        <w:jc w:val="both"/>
        <w:rPr>
          <w:rFonts w:ascii="Times New Roman" w:hAnsi="Times New Roman" w:cs="Times New Roman"/>
          <w:bCs/>
          <w:sz w:val="20"/>
          <w:szCs w:val="20"/>
          <w:lang w:val="en-US"/>
        </w:rPr>
      </w:pPr>
    </w:p>
    <w:p w:rsidR="009244B9" w:rsidRPr="003F31E7" w:rsidRDefault="009244B9" w:rsidP="009244B9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3F31E7">
        <w:rPr>
          <w:rFonts w:ascii="Times New Roman" w:hAnsi="Times New Roman" w:cs="Times New Roman"/>
          <w:b/>
          <w:bCs/>
          <w:sz w:val="28"/>
          <w:szCs w:val="28"/>
          <w:lang w:val="en-US"/>
        </w:rPr>
        <w:t>RNA Synthesis Begins at Promoters</w:t>
      </w:r>
    </w:p>
    <w:p w:rsidR="009244B9" w:rsidRPr="003F31E7" w:rsidRDefault="009244B9" w:rsidP="009244B9">
      <w:pPr>
        <w:pStyle w:val="ListeParagraf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3F31E7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RNA polymerase binds to speciﬁc sequences in the DNA called </w:t>
      </w:r>
      <w:r w:rsidRPr="003F31E7">
        <w:rPr>
          <w:rFonts w:ascii="Times New Roman" w:hAnsi="Times New Roman" w:cs="Times New Roman"/>
          <w:b/>
          <w:bCs/>
          <w:sz w:val="28"/>
          <w:szCs w:val="28"/>
          <w:lang w:val="en-US"/>
        </w:rPr>
        <w:t>promoters</w:t>
      </w:r>
      <w:r w:rsidRPr="003F31E7">
        <w:rPr>
          <w:rFonts w:ascii="Times New Roman" w:hAnsi="Times New Roman" w:cs="Times New Roman"/>
          <w:bCs/>
          <w:sz w:val="28"/>
          <w:szCs w:val="28"/>
          <w:lang w:val="en-US"/>
        </w:rPr>
        <w:t>.</w:t>
      </w:r>
    </w:p>
    <w:p w:rsidR="009244B9" w:rsidRPr="003F31E7" w:rsidRDefault="009244B9" w:rsidP="009244B9">
      <w:pPr>
        <w:pStyle w:val="ListeParagraf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3F31E7">
        <w:rPr>
          <w:rFonts w:ascii="Times New Roman" w:hAnsi="Times New Roman" w:cs="Times New Roman"/>
          <w:bCs/>
          <w:sz w:val="28"/>
          <w:szCs w:val="28"/>
          <w:lang w:val="en-US"/>
        </w:rPr>
        <w:t>The promoter region extends between positions -70 and +30.</w:t>
      </w:r>
    </w:p>
    <w:p w:rsidR="009244B9" w:rsidRPr="003F31E7" w:rsidRDefault="009244B9" w:rsidP="009244B9">
      <w:pPr>
        <w:pStyle w:val="ListeParagraf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3F31E7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Bacterial promoters have similarities in two short sequences centered about positions -10 and -35. </w:t>
      </w:r>
    </w:p>
    <w:p w:rsidR="009244B9" w:rsidRDefault="009244B9" w:rsidP="009244B9">
      <w:pPr>
        <w:pStyle w:val="ListeParagraf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3F31E7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These sequences of the </w:t>
      </w:r>
      <w:proofErr w:type="spellStart"/>
      <w:r w:rsidRPr="003F31E7">
        <w:rPr>
          <w:rFonts w:ascii="Times New Roman" w:hAnsi="Times New Roman" w:cs="Times New Roman"/>
          <w:bCs/>
          <w:sz w:val="28"/>
          <w:szCs w:val="28"/>
          <w:lang w:val="en-US"/>
        </w:rPr>
        <w:t>nontemplate</w:t>
      </w:r>
      <w:proofErr w:type="spellEnd"/>
      <w:r w:rsidRPr="003F31E7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strand, read in the 5’ </w:t>
      </w:r>
      <w:r w:rsidRPr="003F31E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6700" cy="123825"/>
            <wp:effectExtent l="0" t="0" r="0" b="952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31E7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3’ direction, are important interaction sites for the </w:t>
      </w:r>
      <w:r w:rsidRPr="003F31E7">
        <w:rPr>
          <w:rFonts w:ascii="Symbol" w:hAnsi="Symbol" w:cs="Times New Roman"/>
          <w:bCs/>
          <w:sz w:val="28"/>
          <w:szCs w:val="28"/>
          <w:lang w:val="en-US"/>
        </w:rPr>
        <w:t></w:t>
      </w:r>
      <w:r w:rsidRPr="003F31E7">
        <w:rPr>
          <w:rFonts w:ascii="Symbol" w:hAnsi="Symbol" w:cs="Times New Roman"/>
          <w:bCs/>
          <w:sz w:val="28"/>
          <w:szCs w:val="28"/>
          <w:lang w:val="en-US"/>
        </w:rPr>
        <w:t></w:t>
      </w:r>
      <w:r w:rsidRPr="003F31E7">
        <w:rPr>
          <w:rFonts w:ascii="Times New Roman" w:hAnsi="Times New Roman" w:cs="Times New Roman"/>
          <w:bCs/>
          <w:sz w:val="28"/>
          <w:szCs w:val="28"/>
          <w:lang w:val="en-US"/>
        </w:rPr>
        <w:t>subunit</w:t>
      </w:r>
      <w:r w:rsidR="003F31E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(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Fig. 26–5)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C04DD8" w:rsidRDefault="00C04DD8" w:rsidP="00C04DD8">
      <w:pPr>
        <w:pStyle w:val="ListeParagraf"/>
        <w:spacing w:line="360" w:lineRule="auto"/>
        <w:ind w:left="-1134" w:right="-1134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0E940346" wp14:editId="5F4E3BB1">
            <wp:extent cx="7171690" cy="2447925"/>
            <wp:effectExtent l="0" t="0" r="0" b="9525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233808" cy="2469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DD8" w:rsidRDefault="00C04DD8" w:rsidP="00C04DD8">
      <w:pPr>
        <w:pStyle w:val="ListeParagraf"/>
        <w:spacing w:line="360" w:lineRule="auto"/>
        <w:ind w:left="-1134" w:right="-1134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44392CE8" wp14:editId="607C9E9D">
            <wp:extent cx="5759450" cy="2695575"/>
            <wp:effectExtent l="0" t="0" r="0" b="9525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85021" cy="2707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4B9" w:rsidRPr="00C04DD8" w:rsidRDefault="009244B9" w:rsidP="009244B9">
      <w:pPr>
        <w:pStyle w:val="ListeParagraf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C04DD8">
        <w:rPr>
          <w:rFonts w:ascii="Times New Roman" w:hAnsi="Times New Roman" w:cs="Times New Roman"/>
          <w:bCs/>
          <w:sz w:val="28"/>
          <w:szCs w:val="28"/>
          <w:lang w:val="en-US"/>
        </w:rPr>
        <w:lastRenderedPageBreak/>
        <w:t>The consensus sequence at the -10 region is (5’</w:t>
      </w:r>
      <w:proofErr w:type="gramStart"/>
      <w:r w:rsidRPr="00C04DD8">
        <w:rPr>
          <w:rFonts w:ascii="Times New Roman" w:hAnsi="Times New Roman" w:cs="Times New Roman"/>
          <w:bCs/>
          <w:sz w:val="28"/>
          <w:szCs w:val="28"/>
          <w:lang w:val="en-US"/>
        </w:rPr>
        <w:t>)TATAAT</w:t>
      </w:r>
      <w:proofErr w:type="gramEnd"/>
      <w:r w:rsidRPr="00C04DD8">
        <w:rPr>
          <w:rFonts w:ascii="Times New Roman" w:hAnsi="Times New Roman" w:cs="Times New Roman"/>
          <w:bCs/>
          <w:sz w:val="28"/>
          <w:szCs w:val="28"/>
          <w:lang w:val="en-US"/>
        </w:rPr>
        <w:t>(3’); the consensus sequence at the -35 region is (5’)TTGACA(3’).</w:t>
      </w:r>
    </w:p>
    <w:p w:rsidR="009244B9" w:rsidRDefault="009244B9" w:rsidP="009244B9">
      <w:pPr>
        <w:pStyle w:val="ListeParagraf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C04DD8">
        <w:rPr>
          <w:rFonts w:ascii="Times New Roman" w:hAnsi="Times New Roman" w:cs="Times New Roman"/>
          <w:bCs/>
          <w:sz w:val="28"/>
          <w:szCs w:val="28"/>
          <w:lang w:val="en-US"/>
        </w:rPr>
        <w:t>RNA polymerase core binds to the DNA promoter</w:t>
      </w:r>
      <w:r w:rsidR="00C04DD8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(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Fig. 26–6)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603B9E" w:rsidRPr="00C04DD8" w:rsidRDefault="00603B9E" w:rsidP="00603B9E">
      <w:pPr>
        <w:pStyle w:val="ListeParagraf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C04DD8">
        <w:rPr>
          <w:rFonts w:ascii="Times New Roman" w:hAnsi="Times New Roman" w:cs="Times New Roman"/>
          <w:bCs/>
          <w:sz w:val="28"/>
          <w:szCs w:val="28"/>
          <w:lang w:val="en-US"/>
        </w:rPr>
        <w:t>Transcription bubble forms.</w:t>
      </w:r>
    </w:p>
    <w:p w:rsidR="00603B9E" w:rsidRPr="00C04DD8" w:rsidRDefault="00603B9E" w:rsidP="00603B9E">
      <w:pPr>
        <w:pStyle w:val="ListeParagraf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C04DD8">
        <w:rPr>
          <w:rFonts w:ascii="Times New Roman" w:hAnsi="Times New Roman" w:cs="Times New Roman"/>
          <w:bCs/>
          <w:sz w:val="28"/>
          <w:szCs w:val="28"/>
          <w:lang w:val="en-US"/>
        </w:rPr>
        <w:t>Transcription is initiated.</w:t>
      </w:r>
    </w:p>
    <w:p w:rsidR="00603B9E" w:rsidRPr="00C04DD8" w:rsidRDefault="00603B9E" w:rsidP="00603B9E">
      <w:pPr>
        <w:pStyle w:val="ListeParagraf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C04DD8">
        <w:rPr>
          <w:rFonts w:ascii="Times New Roman" w:hAnsi="Times New Roman" w:cs="Times New Roman"/>
          <w:bCs/>
          <w:sz w:val="28"/>
          <w:szCs w:val="28"/>
          <w:lang w:val="en-US"/>
        </w:rPr>
        <w:t>Promoter clearance is followed by elongation.</w:t>
      </w:r>
    </w:p>
    <w:p w:rsidR="00603B9E" w:rsidRPr="00C04DD8" w:rsidRDefault="00603B9E" w:rsidP="00603B9E">
      <w:pPr>
        <w:pStyle w:val="ListeParagraf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C04DD8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Elongation continues. </w:t>
      </w:r>
      <w:r w:rsidRPr="00C04DD8">
        <w:rPr>
          <w:rFonts w:ascii="Symbol" w:hAnsi="Symbol" w:cs="Times New Roman"/>
          <w:bCs/>
          <w:sz w:val="28"/>
          <w:szCs w:val="28"/>
          <w:lang w:val="en-US"/>
        </w:rPr>
        <w:t></w:t>
      </w:r>
      <w:r w:rsidRPr="00C04DD8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dissociates, and is replaced by protein </w:t>
      </w:r>
      <w:proofErr w:type="spellStart"/>
      <w:r w:rsidRPr="00C04DD8">
        <w:rPr>
          <w:rFonts w:ascii="Times New Roman" w:hAnsi="Times New Roman" w:cs="Times New Roman"/>
          <w:bCs/>
          <w:sz w:val="28"/>
          <w:szCs w:val="28"/>
          <w:lang w:val="en-US"/>
        </w:rPr>
        <w:t>NusA</w:t>
      </w:r>
      <w:proofErr w:type="spellEnd"/>
      <w:r w:rsidRPr="00C04DD8">
        <w:rPr>
          <w:rFonts w:ascii="Times New Roman" w:hAnsi="Times New Roman" w:cs="Times New Roman"/>
          <w:bCs/>
          <w:sz w:val="28"/>
          <w:szCs w:val="28"/>
          <w:lang w:val="en-US"/>
        </w:rPr>
        <w:t>.</w:t>
      </w:r>
    </w:p>
    <w:p w:rsidR="00603B9E" w:rsidRDefault="00603B9E" w:rsidP="00603B9E">
      <w:pPr>
        <w:pStyle w:val="ListeParagraf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C04DD8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Transcription is terminated. </w:t>
      </w:r>
      <w:proofErr w:type="spellStart"/>
      <w:r w:rsidRPr="00C04DD8">
        <w:rPr>
          <w:rFonts w:ascii="Times New Roman" w:hAnsi="Times New Roman" w:cs="Times New Roman"/>
          <w:bCs/>
          <w:sz w:val="28"/>
          <w:szCs w:val="28"/>
          <w:lang w:val="en-US"/>
        </w:rPr>
        <w:t>NusA</w:t>
      </w:r>
      <w:proofErr w:type="spellEnd"/>
      <w:r w:rsidRPr="00C04DD8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dissociates, and the RNA polymerase is recycled.</w:t>
      </w:r>
    </w:p>
    <w:p w:rsidR="00274483" w:rsidRPr="00274483" w:rsidRDefault="00274483" w:rsidP="00274483">
      <w:pPr>
        <w:pStyle w:val="ListeParagraf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C04DD8">
        <w:rPr>
          <w:rFonts w:ascii="Symbol" w:hAnsi="Symbol" w:cs="Times New Roman"/>
          <w:bCs/>
          <w:sz w:val="28"/>
          <w:szCs w:val="28"/>
          <w:lang w:val="en-US"/>
        </w:rPr>
        <w:t></w:t>
      </w:r>
      <w:r w:rsidRPr="00C04DD8">
        <w:rPr>
          <w:rFonts w:ascii="Symbol" w:hAnsi="Symbol" w:cs="Times New Roman"/>
          <w:bCs/>
          <w:sz w:val="28"/>
          <w:szCs w:val="28"/>
          <w:lang w:val="en-US"/>
        </w:rPr>
        <w:t></w:t>
      </w:r>
      <w:r w:rsidRPr="00C04DD8">
        <w:rPr>
          <w:rFonts w:ascii="Times New Roman" w:hAnsi="Times New Roman" w:cs="Times New Roman"/>
          <w:bCs/>
          <w:sz w:val="28"/>
          <w:szCs w:val="28"/>
          <w:lang w:val="en-US"/>
        </w:rPr>
        <w:t>factor can again bind to the enzyme to initiate transcription.</w:t>
      </w:r>
    </w:p>
    <w:p w:rsidR="005B67E0" w:rsidRPr="005B67E0" w:rsidRDefault="005B67E0" w:rsidP="005B67E0">
      <w:pPr>
        <w:pStyle w:val="ListeParagraf"/>
        <w:spacing w:line="240" w:lineRule="auto"/>
        <w:jc w:val="both"/>
        <w:rPr>
          <w:rFonts w:ascii="Times New Roman" w:hAnsi="Times New Roman" w:cs="Times New Roman"/>
          <w:bCs/>
          <w:sz w:val="20"/>
          <w:szCs w:val="20"/>
          <w:lang w:val="en-US"/>
        </w:rPr>
      </w:pPr>
    </w:p>
    <w:p w:rsidR="00CF0DC4" w:rsidRDefault="00CF0DC4" w:rsidP="00CF0DC4">
      <w:pPr>
        <w:pStyle w:val="ListeParagraf"/>
        <w:spacing w:line="360" w:lineRule="auto"/>
        <w:ind w:left="-1134" w:right="-1134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0CA0C47D" wp14:editId="0E9EA596">
            <wp:extent cx="7089775" cy="5524500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125752" cy="5552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B9E" w:rsidRDefault="00603B9E" w:rsidP="00CF0DC4">
      <w:pPr>
        <w:pStyle w:val="ListeParagraf"/>
        <w:spacing w:line="360" w:lineRule="auto"/>
        <w:ind w:left="-1134" w:right="-1134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45F89AEC" wp14:editId="6D5C3436">
            <wp:extent cx="5760720" cy="3353435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4B9" w:rsidRPr="006D1B7F" w:rsidRDefault="009244B9" w:rsidP="006D1B7F">
      <w:pPr>
        <w:pStyle w:val="ListeParagraf"/>
        <w:spacing w:line="240" w:lineRule="auto"/>
        <w:jc w:val="both"/>
        <w:rPr>
          <w:rFonts w:ascii="Times New Roman" w:hAnsi="Times New Roman" w:cs="Times New Roman"/>
          <w:bCs/>
          <w:sz w:val="20"/>
          <w:szCs w:val="20"/>
          <w:lang w:val="en-US"/>
        </w:rPr>
      </w:pPr>
    </w:p>
    <w:p w:rsidR="009244B9" w:rsidRPr="006D1B7F" w:rsidRDefault="009244B9" w:rsidP="009244B9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6D1B7F">
        <w:rPr>
          <w:rFonts w:ascii="Times New Roman" w:hAnsi="Times New Roman" w:cs="Times New Roman"/>
          <w:b/>
          <w:bCs/>
          <w:sz w:val="28"/>
          <w:szCs w:val="28"/>
          <w:lang w:val="en-US"/>
        </w:rPr>
        <w:t>Transcription Is Regulated at Several Levels</w:t>
      </w:r>
    </w:p>
    <w:p w:rsidR="009244B9" w:rsidRPr="006D1B7F" w:rsidRDefault="009244B9" w:rsidP="009244B9">
      <w:pPr>
        <w:pStyle w:val="ListeParagraf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6D1B7F">
        <w:rPr>
          <w:rFonts w:ascii="Times New Roman" w:hAnsi="Times New Roman" w:cs="Times New Roman"/>
          <w:bCs/>
          <w:sz w:val="28"/>
          <w:szCs w:val="28"/>
          <w:lang w:val="en-US"/>
        </w:rPr>
        <w:t>Regulation can occur at any step in transcription, including elongation and termination.</w:t>
      </w:r>
    </w:p>
    <w:p w:rsidR="009244B9" w:rsidRPr="006D1B7F" w:rsidRDefault="009244B9" w:rsidP="009244B9">
      <w:pPr>
        <w:pStyle w:val="ListeParagraf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6D1B7F">
        <w:rPr>
          <w:rFonts w:ascii="Times New Roman" w:hAnsi="Times New Roman" w:cs="Times New Roman"/>
          <w:bCs/>
          <w:sz w:val="28"/>
          <w:szCs w:val="28"/>
          <w:lang w:val="en-US"/>
        </w:rPr>
        <w:t>The binding of proteins to sequences both near to and distant from the promoter can also affect levels of gene expression.</w:t>
      </w:r>
    </w:p>
    <w:p w:rsidR="009244B9" w:rsidRPr="006D1B7F" w:rsidRDefault="009244B9" w:rsidP="009244B9">
      <w:pPr>
        <w:pStyle w:val="ListeParagraf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6D1B7F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Protein binding can </w:t>
      </w:r>
      <w:r w:rsidRPr="006D1B7F">
        <w:rPr>
          <w:rFonts w:ascii="Times New Roman" w:hAnsi="Times New Roman" w:cs="Times New Roman"/>
          <w:bCs/>
          <w:i/>
          <w:sz w:val="28"/>
          <w:szCs w:val="28"/>
          <w:lang w:val="en-US"/>
        </w:rPr>
        <w:t>activate</w:t>
      </w:r>
      <w:r w:rsidRPr="006D1B7F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transcription by facilitating either RNA polymerase binding or steps further along in the initiation process, or it can </w:t>
      </w:r>
      <w:r w:rsidRPr="006D1B7F"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  <w:t xml:space="preserve">repress </w:t>
      </w:r>
      <w:r w:rsidRPr="006D1B7F">
        <w:rPr>
          <w:rFonts w:ascii="Times New Roman" w:hAnsi="Times New Roman" w:cs="Times New Roman"/>
          <w:bCs/>
          <w:sz w:val="28"/>
          <w:szCs w:val="28"/>
          <w:lang w:val="en-US"/>
        </w:rPr>
        <w:t>transcription by blocking the activity of the polymerase.</w:t>
      </w:r>
    </w:p>
    <w:p w:rsidR="009244B9" w:rsidRPr="006D1B7F" w:rsidRDefault="009244B9" w:rsidP="009244B9">
      <w:pPr>
        <w:pStyle w:val="ListeParagraf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6D1B7F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In </w:t>
      </w:r>
      <w:r w:rsidRPr="006D1B7F">
        <w:rPr>
          <w:rFonts w:ascii="Times New Roman" w:hAnsi="Times New Roman" w:cs="Times New Roman"/>
          <w:bCs/>
          <w:i/>
          <w:sz w:val="28"/>
          <w:szCs w:val="28"/>
          <w:lang w:val="en-US"/>
        </w:rPr>
        <w:t>E. coli</w:t>
      </w:r>
      <w:r w:rsidRPr="006D1B7F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, one protein that activates transcription is the </w:t>
      </w:r>
      <w:proofErr w:type="spellStart"/>
      <w:r w:rsidRPr="006D1B7F">
        <w:rPr>
          <w:rFonts w:ascii="Times New Roman" w:hAnsi="Times New Roman" w:cs="Times New Roman"/>
          <w:b/>
          <w:bCs/>
          <w:sz w:val="28"/>
          <w:szCs w:val="28"/>
          <w:lang w:val="en-US"/>
        </w:rPr>
        <w:t>cAMP</w:t>
      </w:r>
      <w:proofErr w:type="spellEnd"/>
      <w:r w:rsidRPr="006D1B7F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receptor protein (CRP)</w:t>
      </w:r>
      <w:r w:rsidRPr="006D1B7F">
        <w:rPr>
          <w:rFonts w:ascii="Times New Roman" w:hAnsi="Times New Roman" w:cs="Times New Roman"/>
          <w:bCs/>
          <w:sz w:val="28"/>
          <w:szCs w:val="28"/>
          <w:lang w:val="en-US"/>
        </w:rPr>
        <w:t>, which increases the transcription of genes coding for enzymes.</w:t>
      </w:r>
    </w:p>
    <w:p w:rsidR="009244B9" w:rsidRDefault="009244B9" w:rsidP="009244B9">
      <w:pPr>
        <w:pStyle w:val="ListeParagraf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6D1B7F">
        <w:rPr>
          <w:rFonts w:ascii="Times New Roman" w:hAnsi="Times New Roman" w:cs="Times New Roman"/>
          <w:b/>
          <w:bCs/>
          <w:sz w:val="28"/>
          <w:szCs w:val="28"/>
          <w:lang w:val="en-US"/>
        </w:rPr>
        <w:t>Repressors</w:t>
      </w:r>
      <w:r w:rsidRPr="006D1B7F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are proteins that block the synthesis of RNA at specific genes.</w:t>
      </w:r>
    </w:p>
    <w:p w:rsidR="009244B9" w:rsidRPr="00C97594" w:rsidRDefault="009244B9" w:rsidP="00C97594">
      <w:pPr>
        <w:pStyle w:val="ListeParagraf"/>
        <w:spacing w:line="240" w:lineRule="auto"/>
        <w:jc w:val="both"/>
        <w:rPr>
          <w:rFonts w:ascii="Times New Roman" w:hAnsi="Times New Roman" w:cs="Times New Roman"/>
          <w:bCs/>
          <w:sz w:val="20"/>
          <w:szCs w:val="20"/>
          <w:lang w:val="en-US"/>
        </w:rPr>
      </w:pPr>
    </w:p>
    <w:p w:rsidR="009244B9" w:rsidRPr="00C97594" w:rsidRDefault="009244B9" w:rsidP="009244B9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C97594">
        <w:rPr>
          <w:rFonts w:ascii="Times New Roman" w:hAnsi="Times New Roman" w:cs="Times New Roman"/>
          <w:b/>
          <w:bCs/>
          <w:sz w:val="28"/>
          <w:szCs w:val="28"/>
          <w:lang w:val="en-US"/>
        </w:rPr>
        <w:t>Specific Sequences Signal Termination of RNA Synthesis</w:t>
      </w:r>
    </w:p>
    <w:p w:rsidR="009244B9" w:rsidRPr="00C97594" w:rsidRDefault="009244B9" w:rsidP="009244B9">
      <w:pPr>
        <w:pStyle w:val="ListeParagraf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C97594">
        <w:rPr>
          <w:rFonts w:ascii="Times New Roman" w:hAnsi="Times New Roman" w:cs="Times New Roman"/>
          <w:bCs/>
          <w:i/>
          <w:sz w:val="28"/>
          <w:szCs w:val="28"/>
          <w:lang w:val="en-US"/>
        </w:rPr>
        <w:t>E. coli</w:t>
      </w:r>
      <w:r w:rsidRPr="00C97594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has at least two classes of termination signals: one class relies on a protein factor called </w:t>
      </w:r>
      <w:r w:rsidRPr="00C97594">
        <w:rPr>
          <w:rFonts w:ascii="Symbol" w:hAnsi="Symbol" w:cs="Times New Roman"/>
          <w:bCs/>
          <w:sz w:val="28"/>
          <w:szCs w:val="28"/>
          <w:lang w:val="en-US"/>
        </w:rPr>
        <w:t></w:t>
      </w:r>
      <w:r w:rsidRPr="00C97594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(rho) and the other is </w:t>
      </w:r>
      <w:r w:rsidRPr="00C97594">
        <w:rPr>
          <w:rFonts w:ascii="Symbol" w:hAnsi="Symbol" w:cs="Times New Roman"/>
          <w:bCs/>
          <w:sz w:val="28"/>
          <w:szCs w:val="28"/>
          <w:lang w:val="en-US"/>
        </w:rPr>
        <w:t></w:t>
      </w:r>
      <w:r w:rsidRPr="00C97594">
        <w:rPr>
          <w:rFonts w:ascii="Times New Roman" w:hAnsi="Times New Roman" w:cs="Times New Roman"/>
          <w:bCs/>
          <w:sz w:val="28"/>
          <w:szCs w:val="28"/>
          <w:lang w:val="en-US"/>
        </w:rPr>
        <w:t>-independent.</w:t>
      </w:r>
    </w:p>
    <w:p w:rsidR="009244B9" w:rsidRPr="00C97594" w:rsidRDefault="009244B9" w:rsidP="009244B9">
      <w:pPr>
        <w:pStyle w:val="ListeParagraf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C97594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Most </w:t>
      </w:r>
      <w:r w:rsidRPr="00C97594">
        <w:rPr>
          <w:rFonts w:ascii="Symbol" w:hAnsi="Symbol" w:cs="Times New Roman"/>
          <w:bCs/>
          <w:sz w:val="28"/>
          <w:szCs w:val="28"/>
          <w:lang w:val="en-US"/>
        </w:rPr>
        <w:t></w:t>
      </w:r>
      <w:r w:rsidRPr="00C97594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-independent terminators have two distinguishing features.</w:t>
      </w:r>
    </w:p>
    <w:p w:rsidR="009244B9" w:rsidRPr="008229B7" w:rsidRDefault="009244B9" w:rsidP="009244B9">
      <w:pPr>
        <w:pStyle w:val="ListeParagraf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50BCB">
        <w:rPr>
          <w:rFonts w:ascii="Times New Roman" w:hAnsi="Times New Roman" w:cs="Times New Roman"/>
          <w:bCs/>
          <w:sz w:val="28"/>
          <w:szCs w:val="28"/>
          <w:lang w:val="en-US"/>
        </w:rPr>
        <w:lastRenderedPageBreak/>
        <w:t xml:space="preserve">The first is a region that produces an RNA transcript with self-complementary sequences, permitting the formation of a hairpin structure centered 15 to 20 nucleotides before the projected end of the RNA strand </w:t>
      </w:r>
      <w:r w:rsidRPr="00950BCB">
        <w:rPr>
          <w:rFonts w:ascii="Times New Roman" w:hAnsi="Times New Roman" w:cs="Times New Roman"/>
          <w:b/>
          <w:bCs/>
          <w:sz w:val="28"/>
          <w:szCs w:val="28"/>
          <w:lang w:val="en-US"/>
        </w:rPr>
        <w:t>(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Fig. 8–19a)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8229B7" w:rsidRPr="008229B7" w:rsidRDefault="008229B7" w:rsidP="008229B7">
      <w:pPr>
        <w:pStyle w:val="ListeParagraf"/>
        <w:spacing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D73591" w:rsidRDefault="00D73591" w:rsidP="00D73591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077C47E3" wp14:editId="45DE935A">
            <wp:extent cx="3381375" cy="2238375"/>
            <wp:effectExtent l="0" t="0" r="9525" b="9525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9B7" w:rsidRPr="008229B7" w:rsidRDefault="008229B7" w:rsidP="008229B7">
      <w:pPr>
        <w:pStyle w:val="ListeParagraf"/>
        <w:spacing w:line="240" w:lineRule="auto"/>
        <w:ind w:left="0"/>
        <w:jc w:val="center"/>
        <w:rPr>
          <w:rFonts w:ascii="Times New Roman" w:hAnsi="Times New Roman" w:cs="Times New Roman"/>
          <w:bCs/>
          <w:sz w:val="20"/>
          <w:szCs w:val="20"/>
        </w:rPr>
      </w:pPr>
    </w:p>
    <w:p w:rsidR="009244B9" w:rsidRDefault="009244B9" w:rsidP="009244B9">
      <w:pPr>
        <w:pStyle w:val="ListeParagraf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C7354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The second feature is a highly conserved string of three </w:t>
      </w:r>
      <w:proofErr w:type="gramStart"/>
      <w:r w:rsidRPr="00C73540">
        <w:rPr>
          <w:rFonts w:ascii="Times New Roman" w:hAnsi="Times New Roman" w:cs="Times New Roman"/>
          <w:bCs/>
          <w:sz w:val="28"/>
          <w:szCs w:val="28"/>
          <w:lang w:val="en-US"/>
        </w:rPr>
        <w:t>A</w:t>
      </w:r>
      <w:proofErr w:type="gramEnd"/>
      <w:r w:rsidRPr="00C7354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residues in the template strand that are transcribed into U residues near the 3’ end of the hairpin</w:t>
      </w:r>
      <w:r w:rsidR="00C7354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(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Fig. 26–7a)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EC4851" w:rsidRPr="000F65BA" w:rsidRDefault="00EC4851" w:rsidP="00EC4851">
      <w:pPr>
        <w:pStyle w:val="ListeParagraf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0F65BA">
        <w:rPr>
          <w:rFonts w:ascii="Times New Roman" w:hAnsi="Times New Roman" w:cs="Times New Roman"/>
          <w:bCs/>
          <w:sz w:val="28"/>
          <w:szCs w:val="28"/>
          <w:lang w:val="en-US"/>
        </w:rPr>
        <w:t>When a polymerase arrives at a termination site with this structure, it pauses.</w:t>
      </w:r>
    </w:p>
    <w:p w:rsidR="00EC4851" w:rsidRPr="00C43D0F" w:rsidRDefault="00EC4851" w:rsidP="00C43D0F">
      <w:pPr>
        <w:pStyle w:val="ListeParagraf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0F65BA">
        <w:rPr>
          <w:rFonts w:ascii="Times New Roman" w:hAnsi="Times New Roman" w:cs="Times New Roman"/>
          <w:bCs/>
          <w:sz w:val="28"/>
          <w:szCs w:val="28"/>
          <w:lang w:val="en-US"/>
        </w:rPr>
        <w:t>Formation of the hairpin structure in the RNA disrupts several A=U base pairs in the RNA-DNA hybrid segment and may disrupt important interactions between RNA and the RNA polymerase, facilitating dissociation of the transcript.</w:t>
      </w:r>
    </w:p>
    <w:p w:rsidR="008229B7" w:rsidRPr="008229B7" w:rsidRDefault="008229B7" w:rsidP="008229B7">
      <w:pPr>
        <w:pStyle w:val="ListeParagraf"/>
        <w:spacing w:line="240" w:lineRule="auto"/>
        <w:jc w:val="both"/>
        <w:rPr>
          <w:rFonts w:ascii="Times New Roman" w:hAnsi="Times New Roman" w:cs="Times New Roman"/>
          <w:bCs/>
          <w:sz w:val="20"/>
          <w:szCs w:val="20"/>
          <w:lang w:val="en-US"/>
        </w:rPr>
      </w:pPr>
    </w:p>
    <w:p w:rsidR="008229B7" w:rsidRDefault="003002B2" w:rsidP="003002B2">
      <w:pPr>
        <w:pStyle w:val="ListeParagraf"/>
        <w:spacing w:line="360" w:lineRule="auto"/>
        <w:ind w:left="-1134" w:right="-1134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7DFD1AAD" wp14:editId="71F569C3">
            <wp:extent cx="4610100" cy="3409950"/>
            <wp:effectExtent l="0" t="0" r="0" b="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2B2" w:rsidRDefault="003002B2" w:rsidP="003002B2">
      <w:pPr>
        <w:pStyle w:val="ListeParagraf"/>
        <w:spacing w:line="360" w:lineRule="auto"/>
        <w:ind w:left="-1134" w:right="-1134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6A21BF93" wp14:editId="2BBF5B3F">
            <wp:extent cx="4476750" cy="3676650"/>
            <wp:effectExtent l="0" t="0" r="0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5BA" w:rsidRPr="000F65BA" w:rsidRDefault="000F65BA" w:rsidP="000F65BA">
      <w:pPr>
        <w:pStyle w:val="ListeParagraf"/>
        <w:spacing w:line="240" w:lineRule="auto"/>
        <w:ind w:left="-1134" w:right="-1134"/>
        <w:jc w:val="center"/>
        <w:rPr>
          <w:rFonts w:ascii="Times New Roman" w:hAnsi="Times New Roman" w:cs="Times New Roman"/>
          <w:bCs/>
          <w:sz w:val="20"/>
          <w:szCs w:val="20"/>
          <w:lang w:val="en-US"/>
        </w:rPr>
      </w:pPr>
    </w:p>
    <w:p w:rsidR="00C43D0F" w:rsidRPr="00C43D0F" w:rsidRDefault="009244B9" w:rsidP="00C43D0F">
      <w:pPr>
        <w:pStyle w:val="ListeParagraf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0F65BA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The </w:t>
      </w:r>
      <w:r w:rsidRPr="000F65BA">
        <w:rPr>
          <w:rFonts w:ascii="Symbol" w:hAnsi="Symbol" w:cs="Times New Roman"/>
          <w:bCs/>
          <w:sz w:val="28"/>
          <w:szCs w:val="28"/>
          <w:lang w:val="en-US"/>
        </w:rPr>
        <w:t></w:t>
      </w:r>
      <w:r w:rsidRPr="000F65BA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-dependent terminators lack the sequence of repeated </w:t>
      </w:r>
      <w:proofErr w:type="gramStart"/>
      <w:r w:rsidRPr="000F65BA">
        <w:rPr>
          <w:rFonts w:ascii="Times New Roman" w:hAnsi="Times New Roman" w:cs="Times New Roman"/>
          <w:bCs/>
          <w:sz w:val="28"/>
          <w:szCs w:val="28"/>
          <w:lang w:val="en-US"/>
        </w:rPr>
        <w:t>A</w:t>
      </w:r>
      <w:proofErr w:type="gramEnd"/>
      <w:r w:rsidRPr="000F65BA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residues in the template strand but usually include a CA-rich sequence called a </w:t>
      </w:r>
      <w:r w:rsidRPr="000F65BA">
        <w:rPr>
          <w:rFonts w:ascii="Times New Roman" w:hAnsi="Times New Roman" w:cs="Times New Roman"/>
          <w:bCs/>
          <w:i/>
          <w:sz w:val="28"/>
          <w:szCs w:val="28"/>
          <w:lang w:val="en-US"/>
        </w:rPr>
        <w:t>rut</w:t>
      </w:r>
      <w:r w:rsidRPr="000F65BA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(rho utilization) element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0F65BA">
        <w:rPr>
          <w:rFonts w:ascii="Times New Roman" w:hAnsi="Times New Roman" w:cs="Times New Roman"/>
          <w:b/>
          <w:bCs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Fig. 26–7b)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C43D0F" w:rsidRDefault="00C43D0F" w:rsidP="00C43D0F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C43D0F" w:rsidRPr="00C43D0F" w:rsidRDefault="00C43D0F" w:rsidP="00C43D0F">
      <w:pPr>
        <w:spacing w:line="360" w:lineRule="auto"/>
        <w:ind w:left="-1134" w:right="-1134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64986F2D" wp14:editId="46EE0D6E">
            <wp:extent cx="4514850" cy="3733800"/>
            <wp:effectExtent l="0" t="0" r="0" b="0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433EBD" wp14:editId="0ECAB307">
            <wp:extent cx="4524375" cy="3829050"/>
            <wp:effectExtent l="0" t="0" r="9525" b="0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4B9" w:rsidRPr="00F0209A" w:rsidRDefault="009244B9" w:rsidP="009244B9">
      <w:pPr>
        <w:pStyle w:val="ListeParagraf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F0209A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The </w:t>
      </w:r>
      <w:r w:rsidRPr="00F0209A">
        <w:rPr>
          <w:rFonts w:ascii="Symbol" w:hAnsi="Symbol" w:cs="Times New Roman"/>
          <w:bCs/>
          <w:sz w:val="28"/>
          <w:szCs w:val="28"/>
          <w:lang w:val="en-US"/>
        </w:rPr>
        <w:t></w:t>
      </w:r>
      <w:r w:rsidRPr="00F0209A">
        <w:rPr>
          <w:rFonts w:ascii="Symbol" w:hAnsi="Symbol" w:cs="Times New Roman"/>
          <w:bCs/>
          <w:sz w:val="28"/>
          <w:szCs w:val="28"/>
          <w:lang w:val="en-US"/>
        </w:rPr>
        <w:t></w:t>
      </w:r>
      <w:r w:rsidRPr="00F0209A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protein associates with the RNA at specific binding sites and migrates in the 5’ </w:t>
      </w:r>
      <w:r w:rsidRPr="00F0209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6700" cy="123825"/>
            <wp:effectExtent l="0" t="0" r="0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209A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3’ direction until it reaches the transcription complex that is paused at a termination site.</w:t>
      </w:r>
    </w:p>
    <w:p w:rsidR="009244B9" w:rsidRPr="00F0209A" w:rsidRDefault="009244B9" w:rsidP="009244B9">
      <w:pPr>
        <w:pStyle w:val="ListeParagraf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F0209A">
        <w:rPr>
          <w:rFonts w:ascii="Times New Roman" w:hAnsi="Times New Roman" w:cs="Times New Roman"/>
          <w:bCs/>
          <w:sz w:val="28"/>
          <w:szCs w:val="28"/>
          <w:lang w:val="en-US"/>
        </w:rPr>
        <w:lastRenderedPageBreak/>
        <w:t>Here it contributes to release of the RNA transcript.</w:t>
      </w:r>
    </w:p>
    <w:p w:rsidR="009244B9" w:rsidRPr="001C2C4B" w:rsidRDefault="009244B9" w:rsidP="001C2C4B">
      <w:pPr>
        <w:pStyle w:val="ListeParagraf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9244B9" w:rsidRPr="00AB4123" w:rsidRDefault="009244B9" w:rsidP="009244B9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AB4123">
        <w:rPr>
          <w:rFonts w:ascii="Times New Roman" w:hAnsi="Times New Roman" w:cs="Times New Roman"/>
          <w:b/>
          <w:bCs/>
          <w:sz w:val="28"/>
          <w:szCs w:val="28"/>
          <w:lang w:val="en-US"/>
        </w:rPr>
        <w:t>Eukaryotic Cells Have Three Kinds of Nuclear RNA Polymerases</w:t>
      </w:r>
    </w:p>
    <w:p w:rsidR="009244B9" w:rsidRPr="00AB4123" w:rsidRDefault="009244B9" w:rsidP="009244B9">
      <w:pPr>
        <w:pStyle w:val="ListeParagraf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AB4123">
        <w:rPr>
          <w:rFonts w:ascii="Times New Roman" w:hAnsi="Times New Roman" w:cs="Times New Roman"/>
          <w:bCs/>
          <w:sz w:val="28"/>
          <w:szCs w:val="28"/>
          <w:lang w:val="en-US"/>
        </w:rPr>
        <w:t>RNA polymerases are designated RNA Pol I, RNA Pol II and RNA Pol III.</w:t>
      </w:r>
    </w:p>
    <w:p w:rsidR="009244B9" w:rsidRPr="00AB4123" w:rsidRDefault="009244B9" w:rsidP="009244B9">
      <w:pPr>
        <w:pStyle w:val="ListeParagraf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AB4123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RNA Pol I is responsible for the synthesis of </w:t>
      </w:r>
      <w:proofErr w:type="spellStart"/>
      <w:r w:rsidRPr="00AB4123">
        <w:rPr>
          <w:rFonts w:ascii="Times New Roman" w:hAnsi="Times New Roman" w:cs="Times New Roman"/>
          <w:bCs/>
          <w:sz w:val="28"/>
          <w:szCs w:val="28"/>
          <w:lang w:val="en-US"/>
        </w:rPr>
        <w:t>rRNAs</w:t>
      </w:r>
      <w:proofErr w:type="spellEnd"/>
      <w:r w:rsidRPr="00AB4123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(</w:t>
      </w:r>
      <w:r w:rsidRPr="00AB4123">
        <w:rPr>
          <w:rFonts w:ascii="Times New Roman" w:hAnsi="Times New Roman" w:cs="Times New Roman"/>
          <w:bCs/>
          <w:sz w:val="28"/>
          <w:szCs w:val="28"/>
        </w:rPr>
        <w:t xml:space="preserve">5.8S, 18S </w:t>
      </w:r>
      <w:proofErr w:type="spellStart"/>
      <w:r w:rsidRPr="00AB4123">
        <w:rPr>
          <w:rFonts w:ascii="Times New Roman" w:hAnsi="Times New Roman" w:cs="Times New Roman"/>
          <w:bCs/>
          <w:sz w:val="28"/>
          <w:szCs w:val="28"/>
        </w:rPr>
        <w:t>and</w:t>
      </w:r>
      <w:proofErr w:type="spellEnd"/>
      <w:r w:rsidRPr="00AB4123">
        <w:rPr>
          <w:rFonts w:ascii="Times New Roman" w:hAnsi="Times New Roman" w:cs="Times New Roman"/>
          <w:bCs/>
          <w:sz w:val="28"/>
          <w:szCs w:val="28"/>
        </w:rPr>
        <w:t xml:space="preserve"> 28S </w:t>
      </w:r>
      <w:proofErr w:type="spellStart"/>
      <w:r w:rsidRPr="00AB4123">
        <w:rPr>
          <w:rFonts w:ascii="Times New Roman" w:hAnsi="Times New Roman" w:cs="Times New Roman"/>
          <w:bCs/>
          <w:sz w:val="28"/>
          <w:szCs w:val="28"/>
        </w:rPr>
        <w:t>rRNAs</w:t>
      </w:r>
      <w:proofErr w:type="spellEnd"/>
      <w:r w:rsidRPr="00AB4123">
        <w:rPr>
          <w:rFonts w:ascii="Times New Roman" w:hAnsi="Times New Roman" w:cs="Times New Roman"/>
          <w:bCs/>
          <w:sz w:val="28"/>
          <w:szCs w:val="28"/>
        </w:rPr>
        <w:t>)</w:t>
      </w:r>
      <w:r w:rsidRPr="00AB4123">
        <w:rPr>
          <w:rFonts w:ascii="Times New Roman" w:hAnsi="Times New Roman" w:cs="Times New Roman"/>
          <w:bCs/>
          <w:sz w:val="28"/>
          <w:szCs w:val="28"/>
          <w:lang w:val="en-US"/>
        </w:rPr>
        <w:t>.</w:t>
      </w:r>
    </w:p>
    <w:p w:rsidR="009244B9" w:rsidRPr="00AB4123" w:rsidRDefault="009244B9" w:rsidP="009244B9">
      <w:pPr>
        <w:pStyle w:val="ListeParagraf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AB4123">
        <w:rPr>
          <w:rFonts w:ascii="Times New Roman" w:hAnsi="Times New Roman" w:cs="Times New Roman"/>
          <w:bCs/>
          <w:sz w:val="28"/>
          <w:szCs w:val="28"/>
          <w:lang w:val="en-US"/>
        </w:rPr>
        <w:t>RNA Pol II is responsible for the synthesis of mRNAs.</w:t>
      </w:r>
    </w:p>
    <w:p w:rsidR="009244B9" w:rsidRPr="00AB4123" w:rsidRDefault="009244B9" w:rsidP="009244B9">
      <w:pPr>
        <w:pStyle w:val="ListeParagraf"/>
        <w:numPr>
          <w:ilvl w:val="0"/>
          <w:numId w:val="7"/>
        </w:numPr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AB4123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RNA Pol III is responsible for the synthesis of </w:t>
      </w:r>
      <w:proofErr w:type="spellStart"/>
      <w:proofErr w:type="gramStart"/>
      <w:r w:rsidRPr="00AB4123">
        <w:rPr>
          <w:rFonts w:ascii="Times New Roman" w:hAnsi="Times New Roman" w:cs="Times New Roman"/>
          <w:bCs/>
          <w:sz w:val="28"/>
          <w:szCs w:val="28"/>
          <w:lang w:val="en-US"/>
        </w:rPr>
        <w:t>tRNAs</w:t>
      </w:r>
      <w:proofErr w:type="spellEnd"/>
      <w:proofErr w:type="gramEnd"/>
      <w:r w:rsidRPr="00AB4123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and 5S </w:t>
      </w:r>
      <w:proofErr w:type="spellStart"/>
      <w:r w:rsidRPr="00AB4123">
        <w:rPr>
          <w:rFonts w:ascii="Times New Roman" w:hAnsi="Times New Roman" w:cs="Times New Roman"/>
          <w:bCs/>
          <w:sz w:val="28"/>
          <w:szCs w:val="28"/>
          <w:lang w:val="en-US"/>
        </w:rPr>
        <w:t>rRNA</w:t>
      </w:r>
      <w:proofErr w:type="spellEnd"/>
      <w:r w:rsidRPr="00AB4123">
        <w:rPr>
          <w:rFonts w:ascii="Times New Roman" w:hAnsi="Times New Roman" w:cs="Times New Roman"/>
          <w:bCs/>
          <w:sz w:val="28"/>
          <w:szCs w:val="28"/>
          <w:lang w:val="en-US"/>
        </w:rPr>
        <w:t>.</w:t>
      </w:r>
      <w:bookmarkStart w:id="0" w:name="_GoBack"/>
      <w:bookmarkEnd w:id="0"/>
    </w:p>
    <w:p w:rsidR="009244B9" w:rsidRPr="001C2C4B" w:rsidRDefault="009244B9" w:rsidP="001C2C4B">
      <w:pPr>
        <w:pStyle w:val="ListeParagraf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9244B9" w:rsidRPr="00AB4123" w:rsidRDefault="009244B9" w:rsidP="009244B9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AB4123">
        <w:rPr>
          <w:rFonts w:ascii="Times New Roman" w:hAnsi="Times New Roman" w:cs="Times New Roman"/>
          <w:b/>
          <w:bCs/>
          <w:sz w:val="28"/>
          <w:szCs w:val="28"/>
          <w:lang w:val="en-US"/>
        </w:rPr>
        <w:t>RNA Polymerases Require Many Other Protein Factors for Its Activity</w:t>
      </w:r>
    </w:p>
    <w:p w:rsidR="009244B9" w:rsidRPr="00AB4123" w:rsidRDefault="009244B9" w:rsidP="009244B9">
      <w:pPr>
        <w:pStyle w:val="ListeParagraf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AB4123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The other proteins are called </w:t>
      </w:r>
      <w:r w:rsidRPr="00AB4123">
        <w:rPr>
          <w:rFonts w:ascii="Times New Roman" w:hAnsi="Times New Roman" w:cs="Times New Roman"/>
          <w:b/>
          <w:bCs/>
          <w:sz w:val="28"/>
          <w:szCs w:val="28"/>
          <w:lang w:val="en-US"/>
        </w:rPr>
        <w:t>general</w:t>
      </w:r>
      <w:r w:rsidRPr="00AB4123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Pr="00AB4123">
        <w:rPr>
          <w:rFonts w:ascii="Times New Roman" w:hAnsi="Times New Roman" w:cs="Times New Roman"/>
          <w:b/>
          <w:bCs/>
          <w:sz w:val="28"/>
          <w:szCs w:val="28"/>
          <w:lang w:val="en-US"/>
        </w:rPr>
        <w:t>transcription factors</w:t>
      </w:r>
      <w:r w:rsidRPr="00AB4123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. </w:t>
      </w:r>
    </w:p>
    <w:p w:rsidR="009244B9" w:rsidRPr="00AB4123" w:rsidRDefault="009244B9" w:rsidP="009244B9">
      <w:pPr>
        <w:pStyle w:val="ListeParagraf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AB4123">
        <w:rPr>
          <w:rFonts w:ascii="Times New Roman" w:hAnsi="Times New Roman" w:cs="Times New Roman"/>
          <w:bCs/>
          <w:sz w:val="28"/>
          <w:szCs w:val="28"/>
          <w:lang w:val="en-US"/>
        </w:rPr>
        <w:t>Transcription factors are required for initiation of transcription at the RNA polymerase promoters.</w:t>
      </w:r>
    </w:p>
    <w:p w:rsidR="00D22176" w:rsidRDefault="00D22176"/>
    <w:sectPr w:rsidR="00D221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C778C2"/>
    <w:multiLevelType w:val="hybridMultilevel"/>
    <w:tmpl w:val="3E0A8484"/>
    <w:lvl w:ilvl="0" w:tplc="3758BB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99144044">
      <w:numFmt w:val="bullet"/>
      <w:lvlText w:val="-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4866F2"/>
    <w:multiLevelType w:val="hybridMultilevel"/>
    <w:tmpl w:val="1960D61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B52A0A"/>
    <w:multiLevelType w:val="hybridMultilevel"/>
    <w:tmpl w:val="FC9200C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AC1F97"/>
    <w:multiLevelType w:val="hybridMultilevel"/>
    <w:tmpl w:val="4768DC94"/>
    <w:lvl w:ilvl="0" w:tplc="A78888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8863C7"/>
    <w:multiLevelType w:val="hybridMultilevel"/>
    <w:tmpl w:val="45E6EE6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9144044">
      <w:numFmt w:val="bullet"/>
      <w:lvlText w:val="-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0F7832"/>
    <w:multiLevelType w:val="hybridMultilevel"/>
    <w:tmpl w:val="C802809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26588D"/>
    <w:multiLevelType w:val="hybridMultilevel"/>
    <w:tmpl w:val="8F82ED6E"/>
    <w:lvl w:ilvl="0" w:tplc="5652D8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FF4C63"/>
    <w:multiLevelType w:val="hybridMultilevel"/>
    <w:tmpl w:val="70920EDA"/>
    <w:lvl w:ilvl="0" w:tplc="21DAFA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6"/>
  </w:num>
  <w:num w:numId="5">
    <w:abstractNumId w:val="7"/>
  </w:num>
  <w:num w:numId="6">
    <w:abstractNumId w:val="3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78BD"/>
    <w:rsid w:val="000F65BA"/>
    <w:rsid w:val="001C2C4B"/>
    <w:rsid w:val="001C48D2"/>
    <w:rsid w:val="00274483"/>
    <w:rsid w:val="003002B2"/>
    <w:rsid w:val="003478DF"/>
    <w:rsid w:val="00361AAA"/>
    <w:rsid w:val="003F31E7"/>
    <w:rsid w:val="00490098"/>
    <w:rsid w:val="004E6D08"/>
    <w:rsid w:val="0053684F"/>
    <w:rsid w:val="00593AD0"/>
    <w:rsid w:val="005B67E0"/>
    <w:rsid w:val="005E7EB2"/>
    <w:rsid w:val="00603B9E"/>
    <w:rsid w:val="006D1B7F"/>
    <w:rsid w:val="008229B7"/>
    <w:rsid w:val="008278BD"/>
    <w:rsid w:val="008A4A80"/>
    <w:rsid w:val="009244B9"/>
    <w:rsid w:val="00950BCB"/>
    <w:rsid w:val="00A07E81"/>
    <w:rsid w:val="00AB4123"/>
    <w:rsid w:val="00B0366C"/>
    <w:rsid w:val="00BC3602"/>
    <w:rsid w:val="00C04DD8"/>
    <w:rsid w:val="00C43D0F"/>
    <w:rsid w:val="00C73540"/>
    <w:rsid w:val="00C938A2"/>
    <w:rsid w:val="00C95E5F"/>
    <w:rsid w:val="00C97594"/>
    <w:rsid w:val="00CF0DC4"/>
    <w:rsid w:val="00D22176"/>
    <w:rsid w:val="00D45AD6"/>
    <w:rsid w:val="00D65D68"/>
    <w:rsid w:val="00D73591"/>
    <w:rsid w:val="00DE18C6"/>
    <w:rsid w:val="00E932D7"/>
    <w:rsid w:val="00EC2452"/>
    <w:rsid w:val="00EC4851"/>
    <w:rsid w:val="00F0209A"/>
    <w:rsid w:val="00FB6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9848AC-AB35-4618-878B-5A5FF7D5A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44B9"/>
    <w:pPr>
      <w:spacing w:after="200" w:line="276" w:lineRule="auto"/>
    </w:pPr>
    <w:rPr>
      <w:rFonts w:eastAsiaTheme="minorEastAsia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9244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7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12</Pages>
  <Words>1047</Words>
  <Characters>5971</Characters>
  <Application>Microsoft Office Word</Application>
  <DocSecurity>0</DocSecurity>
  <Lines>49</Lines>
  <Paragraphs>14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Supervisor</dc:creator>
  <cp:keywords/>
  <dc:description/>
  <cp:lastModifiedBy>Supervisor</cp:lastModifiedBy>
  <cp:revision>40</cp:revision>
  <dcterms:created xsi:type="dcterms:W3CDTF">2020-12-10T13:47:00Z</dcterms:created>
  <dcterms:modified xsi:type="dcterms:W3CDTF">2020-12-14T14:56:00Z</dcterms:modified>
</cp:coreProperties>
</file>