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C10" w:rsidRPr="004871F5" w:rsidRDefault="00486C10" w:rsidP="00486C10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4871F5">
        <w:rPr>
          <w:rFonts w:ascii="Times New Roman" w:hAnsi="Times New Roman" w:cs="Times New Roman"/>
          <w:b/>
          <w:sz w:val="40"/>
          <w:szCs w:val="40"/>
          <w:lang w:val="en-US"/>
        </w:rPr>
        <w:t xml:space="preserve">Chapter 8 </w:t>
      </w:r>
      <w:r w:rsidRPr="004871F5">
        <w:rPr>
          <w:rFonts w:ascii="Times New Roman" w:hAnsi="Times New Roman" w:cs="Times New Roman"/>
          <w:b/>
          <w:sz w:val="40"/>
          <w:szCs w:val="40"/>
          <w:lang w:val="en-US"/>
        </w:rPr>
        <w:tab/>
        <w:t>Nucleotides and Nucleic Acids</w:t>
      </w:r>
    </w:p>
    <w:p w:rsidR="00486C10" w:rsidRPr="004871F5" w:rsidRDefault="00486C10" w:rsidP="004871F5">
      <w:pPr>
        <w:pStyle w:val="ListeParagraf"/>
        <w:spacing w:line="240" w:lineRule="auto"/>
        <w:ind w:left="0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486C10" w:rsidRPr="004871F5" w:rsidRDefault="00486C10" w:rsidP="00486C10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871F5">
        <w:rPr>
          <w:rFonts w:ascii="Times New Roman" w:hAnsi="Times New Roman" w:cs="Times New Roman"/>
          <w:b/>
          <w:sz w:val="28"/>
          <w:szCs w:val="28"/>
          <w:lang w:val="en-US"/>
        </w:rPr>
        <w:t>8.1 Some Basic</w:t>
      </w:r>
    </w:p>
    <w:p w:rsidR="00486C10" w:rsidRPr="004871F5" w:rsidRDefault="00486C10" w:rsidP="00486C10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871F5">
        <w:rPr>
          <w:rFonts w:ascii="Times New Roman" w:hAnsi="Times New Roman" w:cs="Times New Roman"/>
          <w:b/>
          <w:sz w:val="28"/>
          <w:szCs w:val="28"/>
          <w:lang w:val="en-US"/>
        </w:rPr>
        <w:t xml:space="preserve">Nucleotides and Nucleic Acids Have Characteristic Bases and </w:t>
      </w:r>
      <w:proofErr w:type="spellStart"/>
      <w:r w:rsidRPr="004871F5">
        <w:rPr>
          <w:rFonts w:ascii="Times New Roman" w:hAnsi="Times New Roman" w:cs="Times New Roman"/>
          <w:b/>
          <w:sz w:val="28"/>
          <w:szCs w:val="28"/>
          <w:lang w:val="en-US"/>
        </w:rPr>
        <w:t>Pentoses</w:t>
      </w:r>
      <w:proofErr w:type="spellEnd"/>
    </w:p>
    <w:p w:rsidR="00486C10" w:rsidRPr="004871F5" w:rsidRDefault="00486C10" w:rsidP="00486C10">
      <w:pPr>
        <w:pStyle w:val="ListeParagraf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871F5">
        <w:rPr>
          <w:rFonts w:ascii="Times New Roman" w:hAnsi="Times New Roman" w:cs="Times New Roman"/>
          <w:b/>
          <w:sz w:val="28"/>
          <w:szCs w:val="28"/>
          <w:lang w:val="en-US"/>
        </w:rPr>
        <w:t>Nucleotides</w:t>
      </w:r>
      <w:r w:rsidRPr="004871F5">
        <w:rPr>
          <w:rFonts w:ascii="Times New Roman" w:hAnsi="Times New Roman" w:cs="Times New Roman"/>
          <w:sz w:val="28"/>
          <w:szCs w:val="28"/>
          <w:lang w:val="en-US"/>
        </w:rPr>
        <w:t xml:space="preserve"> are constituents of nucleic acids (DNA, RNA).</w:t>
      </w:r>
    </w:p>
    <w:p w:rsidR="00486C10" w:rsidRPr="009B0722" w:rsidRDefault="00486C10" w:rsidP="00486C10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71F5">
        <w:rPr>
          <w:rFonts w:ascii="Times New Roman" w:hAnsi="Times New Roman" w:cs="Times New Roman"/>
          <w:sz w:val="28"/>
          <w:szCs w:val="28"/>
          <w:lang w:val="en-US"/>
        </w:rPr>
        <w:t>Nucleotides have three components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B6812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3B6812">
        <w:rPr>
          <w:rFonts w:ascii="Times New Roman" w:hAnsi="Times New Roman" w:cs="Times New Roman"/>
          <w:b/>
          <w:sz w:val="24"/>
          <w:szCs w:val="24"/>
          <w:lang w:val="en-US"/>
        </w:rPr>
        <w:t>Fig. 8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-1a)</w:t>
      </w:r>
    </w:p>
    <w:p w:rsidR="00486C10" w:rsidRPr="009B0722" w:rsidRDefault="00486C10" w:rsidP="00486C10">
      <w:pPr>
        <w:pStyle w:val="ListeParagraf"/>
        <w:numPr>
          <w:ilvl w:val="0"/>
          <w:numId w:val="3"/>
        </w:numPr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4871F5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Pr="004871F5">
        <w:rPr>
          <w:rFonts w:ascii="Times New Roman" w:hAnsi="Times New Roman" w:cs="Times New Roman"/>
          <w:sz w:val="28"/>
          <w:szCs w:val="28"/>
          <w:lang w:val="en-US"/>
        </w:rPr>
        <w:t xml:space="preserve"> nitrogen-containing base (Adenine, Guanine, Cytosine, Thymine, Uracil) (A, G, C, T in DNA) (A, G, C, U in RNA)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Fig. 8</w:t>
      </w:r>
      <w:r w:rsidRPr="00606918">
        <w:rPr>
          <w:rFonts w:ascii="Times New Roman" w:hAnsi="Times New Roman" w:cs="Times New Roman"/>
          <w:b/>
          <w:sz w:val="24"/>
          <w:szCs w:val="24"/>
          <w:lang w:val="en-US"/>
        </w:rPr>
        <w:t>-2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).</w:t>
      </w:r>
    </w:p>
    <w:p w:rsidR="00486C10" w:rsidRPr="004871F5" w:rsidRDefault="00486C10" w:rsidP="00486C10">
      <w:pPr>
        <w:pStyle w:val="ListeParagraf"/>
        <w:numPr>
          <w:ilvl w:val="0"/>
          <w:numId w:val="3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871F5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Pr="004871F5">
        <w:rPr>
          <w:rFonts w:ascii="Times New Roman" w:hAnsi="Times New Roman" w:cs="Times New Roman"/>
          <w:sz w:val="28"/>
          <w:szCs w:val="28"/>
          <w:lang w:val="en-US"/>
        </w:rPr>
        <w:t xml:space="preserve"> pentose (Ribose in RNA) (2-Deoxyribose in DNA)</w:t>
      </w:r>
      <w:r w:rsidRPr="004871F5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486C10" w:rsidRPr="004871F5" w:rsidRDefault="00486C10" w:rsidP="00486C10">
      <w:pPr>
        <w:pStyle w:val="ListeParagraf"/>
        <w:numPr>
          <w:ilvl w:val="0"/>
          <w:numId w:val="3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871F5">
        <w:rPr>
          <w:rFonts w:ascii="Times New Roman" w:hAnsi="Times New Roman" w:cs="Times New Roman"/>
          <w:sz w:val="28"/>
          <w:szCs w:val="28"/>
          <w:lang w:val="en-US"/>
        </w:rPr>
        <w:t xml:space="preserve">one or more phosphates </w:t>
      </w:r>
    </w:p>
    <w:p w:rsidR="00486C10" w:rsidRPr="00605963" w:rsidRDefault="00486C10" w:rsidP="00486C10">
      <w:pPr>
        <w:pStyle w:val="ListeParagraf"/>
        <w:spacing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86C10" w:rsidRDefault="00486C10" w:rsidP="00486C10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472888D" wp14:editId="28ED64C9">
            <wp:extent cx="3486150" cy="269557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C10" w:rsidRPr="005609A5" w:rsidRDefault="00486C10" w:rsidP="005609A5">
      <w:pPr>
        <w:pStyle w:val="ListeParagraf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486C10" w:rsidRDefault="00486C10" w:rsidP="00486C10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4A3FDF93" wp14:editId="0F70F840">
            <wp:extent cx="4514850" cy="130492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C10" w:rsidRPr="009B0722" w:rsidRDefault="00486C10" w:rsidP="00486C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86C10" w:rsidRDefault="00486C10" w:rsidP="00486C10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4D63C6F3" wp14:editId="07D436D7">
            <wp:extent cx="3419475" cy="3238500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C10" w:rsidRPr="005609A5" w:rsidRDefault="00486C10" w:rsidP="005609A5">
      <w:pPr>
        <w:pStyle w:val="ListeParagraf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486C10" w:rsidRDefault="00486C10" w:rsidP="00486C10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4AFB62F6" wp14:editId="29104B70">
            <wp:extent cx="4438650" cy="23812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C10" w:rsidRDefault="00486C10" w:rsidP="005609A5">
      <w:pPr>
        <w:pStyle w:val="ListeParagraf"/>
        <w:spacing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486C10" w:rsidRPr="005609A5" w:rsidRDefault="00486C10" w:rsidP="00486C10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609A5">
        <w:rPr>
          <w:rFonts w:ascii="Times New Roman" w:hAnsi="Times New Roman" w:cs="Times New Roman"/>
          <w:sz w:val="28"/>
          <w:szCs w:val="28"/>
          <w:lang w:val="en-US"/>
        </w:rPr>
        <w:t xml:space="preserve">The molecule without the phosphate group is called a </w:t>
      </w:r>
      <w:r w:rsidRPr="005609A5">
        <w:rPr>
          <w:rFonts w:ascii="Times New Roman" w:hAnsi="Times New Roman" w:cs="Times New Roman"/>
          <w:b/>
          <w:sz w:val="28"/>
          <w:szCs w:val="28"/>
          <w:lang w:val="en-US"/>
        </w:rPr>
        <w:t>nucleoside</w:t>
      </w:r>
      <w:r w:rsidRPr="005609A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86C10" w:rsidRPr="00BC4125" w:rsidRDefault="00486C10" w:rsidP="00486C10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609A5">
        <w:rPr>
          <w:rFonts w:ascii="Times New Roman" w:hAnsi="Times New Roman" w:cs="Times New Roman"/>
          <w:sz w:val="28"/>
          <w:szCs w:val="28"/>
          <w:lang w:val="en-US"/>
        </w:rPr>
        <w:t xml:space="preserve">In the </w:t>
      </w:r>
      <w:proofErr w:type="spellStart"/>
      <w:r w:rsidRPr="005609A5">
        <w:rPr>
          <w:rFonts w:ascii="Times New Roman" w:hAnsi="Times New Roman" w:cs="Times New Roman"/>
          <w:sz w:val="28"/>
          <w:szCs w:val="28"/>
          <w:lang w:val="en-US"/>
        </w:rPr>
        <w:t>pentoses</w:t>
      </w:r>
      <w:proofErr w:type="spellEnd"/>
      <w:r w:rsidRPr="005609A5">
        <w:rPr>
          <w:rFonts w:ascii="Times New Roman" w:hAnsi="Times New Roman" w:cs="Times New Roman"/>
          <w:sz w:val="28"/>
          <w:szCs w:val="28"/>
          <w:lang w:val="en-US"/>
        </w:rPr>
        <w:t>, the carbon numbers are given a prime (‘) designation to distinguish them from the numbered atoms of the nitrogenous bases.</w:t>
      </w:r>
      <w:r w:rsidRPr="00BC4125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Fig. 8-1b)</w:t>
      </w:r>
    </w:p>
    <w:p w:rsidR="00486C10" w:rsidRPr="005609A5" w:rsidRDefault="00486C10" w:rsidP="00486C10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609A5">
        <w:rPr>
          <w:rFonts w:ascii="Times New Roman" w:hAnsi="Times New Roman" w:cs="Times New Roman"/>
          <w:sz w:val="28"/>
          <w:szCs w:val="28"/>
          <w:lang w:val="en-US"/>
        </w:rPr>
        <w:t xml:space="preserve">The base is joined covalently (at N-1 of pyrimidines and N-9 of purines) in a </w:t>
      </w:r>
      <w:proofErr w:type="spellStart"/>
      <w:r w:rsidRPr="005609A5">
        <w:rPr>
          <w:rFonts w:ascii="Times New Roman" w:hAnsi="Times New Roman" w:cs="Times New Roman"/>
          <w:sz w:val="28"/>
          <w:szCs w:val="28"/>
          <w:lang w:val="en-US"/>
        </w:rPr>
        <w:t>glycosyl</w:t>
      </w:r>
      <w:proofErr w:type="spellEnd"/>
      <w:r w:rsidRPr="005609A5">
        <w:rPr>
          <w:rFonts w:ascii="Times New Roman" w:hAnsi="Times New Roman" w:cs="Times New Roman"/>
          <w:sz w:val="28"/>
          <w:szCs w:val="28"/>
          <w:lang w:val="en-US"/>
        </w:rPr>
        <w:t xml:space="preserve"> bond to the 1’ carbon of pentose.</w:t>
      </w:r>
    </w:p>
    <w:p w:rsidR="00486C10" w:rsidRPr="005609A5" w:rsidRDefault="00486C10" w:rsidP="00486C10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609A5">
        <w:rPr>
          <w:rFonts w:ascii="Times New Roman" w:hAnsi="Times New Roman" w:cs="Times New Roman"/>
          <w:sz w:val="28"/>
          <w:szCs w:val="28"/>
          <w:lang w:val="en-US"/>
        </w:rPr>
        <w:t xml:space="preserve">The phosphate is esterified to the 5’ carbon of pentose. </w:t>
      </w:r>
    </w:p>
    <w:p w:rsidR="00486C10" w:rsidRPr="005609A5" w:rsidRDefault="00486C10" w:rsidP="00486C10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609A5">
        <w:rPr>
          <w:rFonts w:ascii="Times New Roman" w:hAnsi="Times New Roman" w:cs="Times New Roman"/>
          <w:sz w:val="28"/>
          <w:szCs w:val="28"/>
          <w:lang w:val="en-US"/>
        </w:rPr>
        <w:t xml:space="preserve">There are four </w:t>
      </w:r>
      <w:proofErr w:type="spellStart"/>
      <w:r w:rsidRPr="005609A5">
        <w:rPr>
          <w:rFonts w:ascii="Times New Roman" w:hAnsi="Times New Roman" w:cs="Times New Roman"/>
          <w:b/>
          <w:sz w:val="28"/>
          <w:szCs w:val="28"/>
          <w:lang w:val="en-US"/>
        </w:rPr>
        <w:t>deoxyribonucleotides</w:t>
      </w:r>
      <w:proofErr w:type="spellEnd"/>
    </w:p>
    <w:p w:rsidR="00486C10" w:rsidRPr="005609A5" w:rsidRDefault="00486C10" w:rsidP="00486C10">
      <w:pPr>
        <w:pStyle w:val="ListeParagraf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5609A5"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 w:rsidRPr="005609A5">
        <w:rPr>
          <w:rFonts w:ascii="Times New Roman" w:hAnsi="Times New Roman" w:cs="Times New Roman"/>
          <w:sz w:val="28"/>
          <w:szCs w:val="28"/>
          <w:lang w:val="en-US"/>
        </w:rPr>
        <w:t xml:space="preserve"> structural units of DNA.</w:t>
      </w:r>
    </w:p>
    <w:p w:rsidR="00486C10" w:rsidRPr="005609A5" w:rsidRDefault="00486C10" w:rsidP="00486C10">
      <w:pPr>
        <w:pStyle w:val="ListeParagraf"/>
        <w:numPr>
          <w:ilvl w:val="0"/>
          <w:numId w:val="5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609A5">
        <w:rPr>
          <w:rFonts w:ascii="Times New Roman" w:hAnsi="Times New Roman" w:cs="Times New Roman"/>
          <w:sz w:val="28"/>
          <w:szCs w:val="28"/>
          <w:lang w:val="en-US"/>
        </w:rPr>
        <w:t xml:space="preserve">There are four </w:t>
      </w:r>
      <w:r w:rsidRPr="005609A5">
        <w:rPr>
          <w:rFonts w:ascii="Times New Roman" w:hAnsi="Times New Roman" w:cs="Times New Roman"/>
          <w:b/>
          <w:sz w:val="28"/>
          <w:szCs w:val="28"/>
          <w:lang w:val="en-US"/>
        </w:rPr>
        <w:t>ribonucleotides</w:t>
      </w:r>
      <w:r w:rsidRPr="005609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486C10" w:rsidRDefault="00486C10" w:rsidP="00486C10">
      <w:pPr>
        <w:pStyle w:val="ListeParagraf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609A5"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 w:rsidRPr="005609A5">
        <w:rPr>
          <w:rFonts w:ascii="Times New Roman" w:hAnsi="Times New Roman" w:cs="Times New Roman"/>
          <w:sz w:val="28"/>
          <w:szCs w:val="28"/>
          <w:lang w:val="en-US"/>
        </w:rPr>
        <w:t xml:space="preserve"> structural units of RNA.</w:t>
      </w:r>
      <w:r w:rsidRPr="00F61BE4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F61BE4">
        <w:rPr>
          <w:rFonts w:ascii="Times New Roman" w:hAnsi="Times New Roman" w:cs="Times New Roman"/>
          <w:b/>
          <w:sz w:val="24"/>
          <w:szCs w:val="24"/>
          <w:lang w:val="en-US"/>
        </w:rPr>
        <w:t>Fig. 8-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4) (Table 8-1)</w:t>
      </w:r>
      <w:r w:rsidRPr="0054284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86C10" w:rsidRDefault="00486C10" w:rsidP="00486C10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609A5" w:rsidRDefault="00486C10" w:rsidP="00486C10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525D314D" wp14:editId="5C3941E5">
            <wp:extent cx="6886575" cy="28276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309" cy="282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C10" w:rsidRPr="00B24125" w:rsidRDefault="00486C10" w:rsidP="00486C10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BA1CFC0" wp14:editId="29ABBF42">
            <wp:extent cx="6905625" cy="2721091"/>
            <wp:effectExtent l="0" t="0" r="0" b="317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743" cy="272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C10" w:rsidRDefault="00486C10" w:rsidP="00486C10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56E8A8A4" wp14:editId="369A7C3D">
            <wp:extent cx="5753100" cy="219075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C10" w:rsidRPr="005609A5" w:rsidRDefault="00486C10" w:rsidP="005609A5">
      <w:pPr>
        <w:pStyle w:val="ListeParagraf"/>
        <w:spacing w:line="240" w:lineRule="auto"/>
        <w:ind w:left="-1134" w:right="-1134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486C10" w:rsidRPr="005A47F1" w:rsidRDefault="00486C10" w:rsidP="00486C10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A3EA125" wp14:editId="1FB8C6A2">
            <wp:extent cx="7039746" cy="2657475"/>
            <wp:effectExtent l="0" t="0" r="889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746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C10" w:rsidRPr="000A094A" w:rsidRDefault="00486C10" w:rsidP="00486C1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A094A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Phosphodiester Bonds Link Successive Nucleotides in Nucleic Acids</w:t>
      </w:r>
    </w:p>
    <w:p w:rsidR="00486C10" w:rsidRPr="000A094A" w:rsidRDefault="00486C10" w:rsidP="00486C10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A094A">
        <w:rPr>
          <w:rFonts w:ascii="Times New Roman" w:hAnsi="Times New Roman" w:cs="Times New Roman"/>
          <w:sz w:val="28"/>
          <w:szCs w:val="28"/>
          <w:lang w:val="en-US"/>
        </w:rPr>
        <w:t>The successive nucleotides of both DNA and RNA are covalently linked through phosphate-group “bridges”.</w:t>
      </w:r>
    </w:p>
    <w:p w:rsidR="00486C10" w:rsidRDefault="00486C10" w:rsidP="00486C10">
      <w:pPr>
        <w:pStyle w:val="ListeParagraf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A094A">
        <w:rPr>
          <w:rFonts w:ascii="Times New Roman" w:hAnsi="Times New Roman" w:cs="Times New Roman"/>
          <w:sz w:val="28"/>
          <w:szCs w:val="28"/>
          <w:lang w:val="en-US"/>
        </w:rPr>
        <w:t xml:space="preserve">The 5’-phosphate group of one nucleotide unit is joined to the 3’-hydroxyl group of the next nucleotide, creating a </w:t>
      </w:r>
      <w:r w:rsidRPr="000A094A">
        <w:rPr>
          <w:rFonts w:ascii="Times New Roman" w:hAnsi="Times New Roman" w:cs="Times New Roman"/>
          <w:b/>
          <w:sz w:val="28"/>
          <w:szCs w:val="28"/>
          <w:lang w:val="en-US"/>
        </w:rPr>
        <w:t>phosphodiester linkage</w:t>
      </w:r>
      <w:r w:rsidRPr="000728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(Fig. 8–7)</w:t>
      </w:r>
      <w:r w:rsidRPr="0007280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A094A" w:rsidRPr="000A094A" w:rsidRDefault="000A094A" w:rsidP="000A094A">
      <w:pPr>
        <w:pStyle w:val="ListeParagraf"/>
        <w:spacing w:line="240" w:lineRule="auto"/>
        <w:ind w:left="114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486C10" w:rsidRDefault="00486C10" w:rsidP="00486C10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B3BE12F" wp14:editId="033AA849">
            <wp:extent cx="3695700" cy="504825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94A" w:rsidRPr="000A094A" w:rsidRDefault="000A094A" w:rsidP="000A094A">
      <w:pPr>
        <w:pStyle w:val="ListeParagraf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486C10" w:rsidRDefault="00486C10" w:rsidP="00486C10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255E9850" wp14:editId="3905ED7C">
            <wp:extent cx="4572000" cy="485775"/>
            <wp:effectExtent l="0" t="0" r="0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94A" w:rsidRPr="000A094A" w:rsidRDefault="000A094A" w:rsidP="000A094A">
      <w:pPr>
        <w:pStyle w:val="ListeParagraf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486C10" w:rsidRPr="000A094A" w:rsidRDefault="00486C10" w:rsidP="00486C10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A094A">
        <w:rPr>
          <w:rFonts w:ascii="Times New Roman" w:hAnsi="Times New Roman" w:cs="Times New Roman"/>
          <w:sz w:val="28"/>
          <w:szCs w:val="28"/>
          <w:lang w:val="en-US"/>
        </w:rPr>
        <w:t>The backbones of both DNA and RNA are hydrophilic.</w:t>
      </w:r>
    </w:p>
    <w:p w:rsidR="00486C10" w:rsidRPr="000A094A" w:rsidRDefault="00486C10" w:rsidP="00486C10">
      <w:pPr>
        <w:pStyle w:val="ListeParagraf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A094A">
        <w:rPr>
          <w:rFonts w:ascii="Times New Roman" w:hAnsi="Times New Roman" w:cs="Times New Roman"/>
          <w:sz w:val="28"/>
          <w:szCs w:val="28"/>
          <w:lang w:val="en-US"/>
        </w:rPr>
        <w:lastRenderedPageBreak/>
        <w:t>The hydroxyl groups of the sugar residues form hydrogen bonds with water.</w:t>
      </w:r>
    </w:p>
    <w:p w:rsidR="00486C10" w:rsidRPr="000A094A" w:rsidRDefault="00486C10" w:rsidP="00486C10">
      <w:pPr>
        <w:pStyle w:val="ListeParagraf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A094A">
        <w:rPr>
          <w:rFonts w:ascii="Times New Roman" w:hAnsi="Times New Roman" w:cs="Times New Roman"/>
          <w:sz w:val="28"/>
          <w:szCs w:val="28"/>
          <w:lang w:val="en-US"/>
        </w:rPr>
        <w:t xml:space="preserve">The phosphate groups, with a </w:t>
      </w:r>
      <w:proofErr w:type="spellStart"/>
      <w:r w:rsidRPr="000A094A">
        <w:rPr>
          <w:rFonts w:ascii="Times New Roman" w:hAnsi="Times New Roman" w:cs="Times New Roman"/>
          <w:sz w:val="28"/>
          <w:szCs w:val="28"/>
          <w:lang w:val="en-US"/>
        </w:rPr>
        <w:t>pKa</w:t>
      </w:r>
      <w:proofErr w:type="spellEnd"/>
      <w:r w:rsidRPr="000A094A">
        <w:rPr>
          <w:rFonts w:ascii="Times New Roman" w:hAnsi="Times New Roman" w:cs="Times New Roman"/>
          <w:sz w:val="28"/>
          <w:szCs w:val="28"/>
          <w:lang w:val="en-US"/>
        </w:rPr>
        <w:t xml:space="preserve"> near 3, are completely ionized and negatively charged at pH 7, and the negative charges are generally neutralized by ionic interactions with positive charges on proteins, metal ions, and polyamines.</w:t>
      </w:r>
    </w:p>
    <w:p w:rsidR="00486C10" w:rsidRPr="000A094A" w:rsidRDefault="00486C10" w:rsidP="00486C10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A094A">
        <w:rPr>
          <w:rFonts w:ascii="Times New Roman" w:hAnsi="Times New Roman" w:cs="Times New Roman"/>
          <w:sz w:val="28"/>
          <w:szCs w:val="28"/>
          <w:lang w:val="en-US"/>
        </w:rPr>
        <w:t>Nucleic acids are polymer of nucleotides.</w:t>
      </w:r>
    </w:p>
    <w:p w:rsidR="00486C10" w:rsidRPr="000A094A" w:rsidRDefault="00486C10" w:rsidP="00486C10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A094A">
        <w:rPr>
          <w:rFonts w:ascii="Times New Roman" w:hAnsi="Times New Roman" w:cs="Times New Roman"/>
          <w:sz w:val="28"/>
          <w:szCs w:val="28"/>
          <w:lang w:val="en-US"/>
        </w:rPr>
        <w:t xml:space="preserve">A short nucleic acid is referred to as an </w:t>
      </w:r>
      <w:r w:rsidRPr="000A094A">
        <w:rPr>
          <w:rFonts w:ascii="Times New Roman" w:hAnsi="Times New Roman" w:cs="Times New Roman"/>
          <w:b/>
          <w:sz w:val="28"/>
          <w:szCs w:val="28"/>
          <w:lang w:val="en-US"/>
        </w:rPr>
        <w:t>oligonucleotide</w:t>
      </w:r>
      <w:r w:rsidRPr="000A094A">
        <w:rPr>
          <w:rFonts w:ascii="Times New Roman" w:hAnsi="Times New Roman" w:cs="Times New Roman"/>
          <w:sz w:val="28"/>
          <w:szCs w:val="28"/>
          <w:lang w:val="en-US"/>
        </w:rPr>
        <w:t xml:space="preserve"> (50 or fewer nucleotides).</w:t>
      </w:r>
    </w:p>
    <w:p w:rsidR="00486C10" w:rsidRPr="000A094A" w:rsidRDefault="00486C10" w:rsidP="00486C10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A094A">
        <w:rPr>
          <w:rFonts w:ascii="Times New Roman" w:hAnsi="Times New Roman" w:cs="Times New Roman"/>
          <w:sz w:val="28"/>
          <w:szCs w:val="28"/>
          <w:lang w:val="en-US"/>
        </w:rPr>
        <w:t xml:space="preserve">A longer nucleic acid is called a </w:t>
      </w:r>
      <w:r w:rsidRPr="000A094A">
        <w:rPr>
          <w:rFonts w:ascii="Times New Roman" w:hAnsi="Times New Roman" w:cs="Times New Roman"/>
          <w:b/>
          <w:sz w:val="28"/>
          <w:szCs w:val="28"/>
          <w:lang w:val="en-US"/>
        </w:rPr>
        <w:t>polynucleotide</w:t>
      </w:r>
      <w:r w:rsidRPr="000A094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86C10" w:rsidRPr="00AE5750" w:rsidRDefault="00486C10" w:rsidP="00AE5750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486C10" w:rsidRPr="00AE5750" w:rsidRDefault="00486C10" w:rsidP="00AE575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E5750">
        <w:rPr>
          <w:rFonts w:ascii="Times New Roman" w:hAnsi="Times New Roman" w:cs="Times New Roman"/>
          <w:b/>
          <w:sz w:val="28"/>
          <w:szCs w:val="28"/>
          <w:lang w:val="en-US"/>
        </w:rPr>
        <w:t>8.2 Nucleic Acid structure</w:t>
      </w:r>
    </w:p>
    <w:p w:rsidR="00486C10" w:rsidRPr="00AE5750" w:rsidRDefault="00486C10" w:rsidP="00AE5750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E5750">
        <w:rPr>
          <w:rFonts w:ascii="Times New Roman" w:hAnsi="Times New Roman" w:cs="Times New Roman"/>
          <w:b/>
          <w:sz w:val="28"/>
          <w:szCs w:val="28"/>
          <w:lang w:val="en-US"/>
        </w:rPr>
        <w:t>DNA Is a Double Helix That Stores Genetic Information</w:t>
      </w:r>
    </w:p>
    <w:p w:rsidR="00486C10" w:rsidRDefault="00486C10" w:rsidP="00AE5750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E5750">
        <w:rPr>
          <w:rFonts w:ascii="Times New Roman" w:hAnsi="Times New Roman" w:cs="Times New Roman"/>
          <w:sz w:val="28"/>
          <w:szCs w:val="28"/>
          <w:lang w:val="en-US"/>
        </w:rPr>
        <w:t xml:space="preserve">It consists of two helical DNA chains wound around the same axis to form a right-handed double helix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(Fig. 8-13)</w:t>
      </w:r>
      <w:r w:rsidRPr="005B308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9E5A4F" w:rsidRPr="009E5A4F" w:rsidRDefault="009E5A4F" w:rsidP="009E5A4F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AE5750" w:rsidRDefault="00486C10" w:rsidP="00486C10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337D8AD" wp14:editId="10802776">
            <wp:extent cx="3967845" cy="385762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265" cy="392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C10" w:rsidRDefault="00486C10" w:rsidP="00486C10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1F769FB4" wp14:editId="24D991F6">
            <wp:extent cx="5753100" cy="127635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C10" w:rsidRPr="007C3C82" w:rsidRDefault="00486C10" w:rsidP="007C3C82">
      <w:pPr>
        <w:pStyle w:val="ListeParagraf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486C10" w:rsidRPr="007C3C82" w:rsidRDefault="00486C10" w:rsidP="00486C10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3C82">
        <w:rPr>
          <w:rFonts w:ascii="Times New Roman" w:hAnsi="Times New Roman" w:cs="Times New Roman"/>
          <w:sz w:val="28"/>
          <w:szCs w:val="28"/>
          <w:lang w:val="en-US"/>
        </w:rPr>
        <w:t>The hydrophilic backbones of alternating deoxyribose and phosphate groups are on the outside of the double helix.</w:t>
      </w:r>
    </w:p>
    <w:p w:rsidR="00486C10" w:rsidRPr="007C3C82" w:rsidRDefault="00486C10" w:rsidP="00486C10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3C82">
        <w:rPr>
          <w:rFonts w:ascii="Times New Roman" w:hAnsi="Times New Roman" w:cs="Times New Roman"/>
          <w:sz w:val="28"/>
          <w:szCs w:val="28"/>
          <w:lang w:val="en-US"/>
        </w:rPr>
        <w:t>The purine and pyrimidine bases of both strands are stacked inside the double helix.</w:t>
      </w:r>
    </w:p>
    <w:p w:rsidR="00486C10" w:rsidRPr="007C3C82" w:rsidRDefault="00486C10" w:rsidP="00486C10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3C82">
        <w:rPr>
          <w:rFonts w:ascii="Times New Roman" w:hAnsi="Times New Roman" w:cs="Times New Roman"/>
          <w:sz w:val="28"/>
          <w:szCs w:val="28"/>
          <w:lang w:val="en-US"/>
        </w:rPr>
        <w:t>Each nucleotide base of one strand is paired in the same plane with a base of the other strand.</w:t>
      </w:r>
    </w:p>
    <w:p w:rsidR="00486C10" w:rsidRDefault="007C3C82" w:rsidP="00486C10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3C82">
        <w:rPr>
          <w:rFonts w:ascii="Times New Roman" w:hAnsi="Times New Roman" w:cs="Times New Roman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477DD0E" wp14:editId="25683063">
                <wp:simplePos x="0" y="0"/>
                <wp:positionH relativeFrom="column">
                  <wp:posOffset>3815080</wp:posOffset>
                </wp:positionH>
                <wp:positionV relativeFrom="paragraph">
                  <wp:posOffset>113665</wp:posOffset>
                </wp:positionV>
                <wp:extent cx="133350" cy="9525"/>
                <wp:effectExtent l="9525" t="12700" r="9525" b="6350"/>
                <wp:wrapNone/>
                <wp:docPr id="239" name="Düz Ok Bağlayıcısı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8CE3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239" o:spid="_x0000_s1026" type="#_x0000_t32" style="position:absolute;margin-left:300.4pt;margin-top:8.95pt;width:10.5pt;height: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"/>
            </w:pict>
          </mc:Fallback>
        </mc:AlternateContent>
      </w:r>
      <w:r w:rsidRPr="007C3C82">
        <w:rPr>
          <w:rFonts w:ascii="Times New Roman" w:hAnsi="Times New Roman" w:cs="Times New Roman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82ADB34" wp14:editId="5F2834A1">
                <wp:simplePos x="0" y="0"/>
                <wp:positionH relativeFrom="column">
                  <wp:posOffset>3815080</wp:posOffset>
                </wp:positionH>
                <wp:positionV relativeFrom="paragraph">
                  <wp:posOffset>56515</wp:posOffset>
                </wp:positionV>
                <wp:extent cx="133350" cy="0"/>
                <wp:effectExtent l="9525" t="12700" r="9525" b="6350"/>
                <wp:wrapNone/>
                <wp:docPr id="242" name="Düz Ok Bağlayıcısı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93D5E" id="Düz Ok Bağlayıcısı 242" o:spid="_x0000_s1026" type="#_x0000_t32" style="position:absolute;margin-left:300.4pt;margin-top:4.45pt;width:10.5pt;height: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"/>
            </w:pict>
          </mc:Fallback>
        </mc:AlternateContent>
      </w:r>
      <w:r w:rsidRPr="007C3C82">
        <w:rPr>
          <w:rFonts w:ascii="Times New Roman" w:hAnsi="Times New Roman" w:cs="Times New Roman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91518B0" wp14:editId="2960DFCC">
                <wp:simplePos x="0" y="0"/>
                <wp:positionH relativeFrom="column">
                  <wp:posOffset>3805555</wp:posOffset>
                </wp:positionH>
                <wp:positionV relativeFrom="paragraph">
                  <wp:posOffset>170815</wp:posOffset>
                </wp:positionV>
                <wp:extent cx="133350" cy="9525"/>
                <wp:effectExtent l="9525" t="12700" r="9525" b="6350"/>
                <wp:wrapNone/>
                <wp:docPr id="234" name="Düz Ok Bağlayıcısı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21D79" id="Düz Ok Bağlayıcısı 234" o:spid="_x0000_s1026" type="#_x0000_t32" style="position:absolute;margin-left:299.65pt;margin-top:13.45pt;width:10.5pt;height: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"/>
            </w:pict>
          </mc:Fallback>
        </mc:AlternateContent>
      </w:r>
      <w:r w:rsidR="00486C10" w:rsidRPr="007C3C82">
        <w:rPr>
          <w:rFonts w:ascii="Times New Roman" w:hAnsi="Times New Roman" w:cs="Times New Roman"/>
          <w:sz w:val="28"/>
          <w:szCs w:val="28"/>
          <w:lang w:val="en-US"/>
        </w:rPr>
        <w:t>H bonds betwe</w:t>
      </w:r>
      <w:r>
        <w:rPr>
          <w:rFonts w:ascii="Times New Roman" w:hAnsi="Times New Roman" w:cs="Times New Roman"/>
          <w:sz w:val="28"/>
          <w:szCs w:val="28"/>
          <w:lang w:val="en-US"/>
        </w:rPr>
        <w:t>en bases (A = T, 2 H bonds) (C</w:t>
      </w:r>
      <w:r w:rsidR="00486C10" w:rsidRPr="007C3C82">
        <w:rPr>
          <w:rFonts w:ascii="Times New Roman" w:hAnsi="Times New Roman" w:cs="Times New Roman"/>
          <w:sz w:val="28"/>
          <w:szCs w:val="28"/>
          <w:lang w:val="en-US"/>
        </w:rPr>
        <w:t xml:space="preserve">     G, 3 H bonds) permit a complementary association of two strands of nucleic acid</w:t>
      </w:r>
      <w:r w:rsidR="00486C10" w:rsidRPr="003D24C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486C10">
        <w:rPr>
          <w:rFonts w:ascii="Times New Roman" w:hAnsi="Times New Roman" w:cs="Times New Roman"/>
          <w:b/>
          <w:sz w:val="24"/>
          <w:szCs w:val="24"/>
          <w:lang w:val="en-US"/>
        </w:rPr>
        <w:t>(Fig. 8</w:t>
      </w:r>
      <w:r w:rsidR="00486C10" w:rsidRPr="00606918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 w:rsidR="00486C10">
        <w:rPr>
          <w:rFonts w:ascii="Times New Roman" w:hAnsi="Times New Roman" w:cs="Times New Roman"/>
          <w:b/>
          <w:sz w:val="24"/>
          <w:szCs w:val="24"/>
          <w:lang w:val="en-US"/>
        </w:rPr>
        <w:t>14)</w:t>
      </w:r>
      <w:r w:rsidR="00486C10" w:rsidRPr="0065796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86C10" w:rsidRPr="007C3C82" w:rsidRDefault="00486C10" w:rsidP="00486C10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3C82">
        <w:rPr>
          <w:rFonts w:ascii="Times New Roman" w:hAnsi="Times New Roman" w:cs="Times New Roman"/>
          <w:sz w:val="28"/>
          <w:szCs w:val="28"/>
          <w:lang w:val="en-US"/>
        </w:rPr>
        <w:t>Orientation of DNA is an antiparallel.</w:t>
      </w:r>
    </w:p>
    <w:p w:rsidR="00486C10" w:rsidRPr="007C3C82" w:rsidRDefault="00486C10" w:rsidP="007C3C82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7C3C82" w:rsidRDefault="00486C10" w:rsidP="00486C10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756DA9A" wp14:editId="5A0D34B0">
            <wp:extent cx="1495425" cy="3877359"/>
            <wp:effectExtent l="0" t="0" r="0" b="889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948" cy="392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C82" w:rsidRPr="007C3C82" w:rsidRDefault="007C3C82" w:rsidP="007C3C82">
      <w:pPr>
        <w:pStyle w:val="ListeParagraf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486C10" w:rsidRDefault="00486C10" w:rsidP="00486C10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47AB2FC2" wp14:editId="0D540DEE">
            <wp:extent cx="5638800" cy="257175"/>
            <wp:effectExtent l="0" t="0" r="0" b="95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C10" w:rsidRPr="00B06A69" w:rsidRDefault="00486C10" w:rsidP="00486C1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06A69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DNA Can Occur in Different Three-Dimensional Forms</w:t>
      </w:r>
    </w:p>
    <w:p w:rsidR="00486C10" w:rsidRPr="00B6745B" w:rsidRDefault="00486C10" w:rsidP="00486C10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6A69">
        <w:rPr>
          <w:rFonts w:ascii="Times New Roman" w:hAnsi="Times New Roman" w:cs="Times New Roman"/>
          <w:noProof/>
          <w:sz w:val="28"/>
          <w:szCs w:val="28"/>
        </w:rPr>
        <w:t>DNA can occur in different three-dimensional forms (A, B and Z forms)</w:t>
      </w:r>
      <w:r w:rsidRPr="003761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>Fig. 8</w:t>
      </w:r>
      <w:r w:rsidRPr="00606918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17)</w:t>
      </w:r>
      <w:r w:rsidRPr="00916F5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8B7C6F">
        <w:t xml:space="preserve"> </w:t>
      </w:r>
    </w:p>
    <w:p w:rsidR="00486C10" w:rsidRPr="00B06A69" w:rsidRDefault="00486C10" w:rsidP="00486C10">
      <w:pPr>
        <w:pStyle w:val="ListeParagraf"/>
        <w:numPr>
          <w:ilvl w:val="0"/>
          <w:numId w:val="6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06A69">
        <w:rPr>
          <w:rFonts w:ascii="Times New Roman" w:hAnsi="Times New Roman" w:cs="Times New Roman"/>
          <w:sz w:val="28"/>
          <w:szCs w:val="28"/>
          <w:lang w:val="en-US"/>
        </w:rPr>
        <w:t>The B form is the most stable structure.</w:t>
      </w:r>
    </w:p>
    <w:p w:rsidR="00486C10" w:rsidRPr="00B06A69" w:rsidRDefault="00486C10" w:rsidP="00486C10">
      <w:pPr>
        <w:pStyle w:val="ListeParagraf"/>
        <w:numPr>
          <w:ilvl w:val="0"/>
          <w:numId w:val="6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06A69">
        <w:rPr>
          <w:rFonts w:ascii="Times New Roman" w:hAnsi="Times New Roman" w:cs="Times New Roman"/>
          <w:sz w:val="28"/>
          <w:szCs w:val="28"/>
          <w:lang w:val="en-US"/>
        </w:rPr>
        <w:t>The Z form takes on a zigzag appearance.</w:t>
      </w:r>
    </w:p>
    <w:p w:rsidR="00486C10" w:rsidRPr="00B06A69" w:rsidRDefault="00486C10" w:rsidP="00486C10">
      <w:pPr>
        <w:pStyle w:val="ListeParagraf"/>
        <w:numPr>
          <w:ilvl w:val="0"/>
          <w:numId w:val="6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06A69">
        <w:rPr>
          <w:rFonts w:ascii="Times New Roman" w:hAnsi="Times New Roman" w:cs="Times New Roman"/>
          <w:sz w:val="28"/>
          <w:szCs w:val="28"/>
          <w:lang w:val="en-US"/>
        </w:rPr>
        <w:t>A, and B forms are right handed.</w:t>
      </w:r>
    </w:p>
    <w:p w:rsidR="00486C10" w:rsidRDefault="00486C10" w:rsidP="00486C10">
      <w:pPr>
        <w:pStyle w:val="ListeParagraf"/>
        <w:numPr>
          <w:ilvl w:val="0"/>
          <w:numId w:val="6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06A69">
        <w:rPr>
          <w:rFonts w:ascii="Times New Roman" w:hAnsi="Times New Roman" w:cs="Times New Roman"/>
          <w:sz w:val="28"/>
          <w:szCs w:val="28"/>
          <w:lang w:val="en-US"/>
        </w:rPr>
        <w:t>Z form is left handed.</w:t>
      </w:r>
    </w:p>
    <w:p w:rsidR="0075569D" w:rsidRPr="0075569D" w:rsidRDefault="0075569D" w:rsidP="0075569D">
      <w:pPr>
        <w:pStyle w:val="ListeParagraf"/>
        <w:spacing w:line="240" w:lineRule="auto"/>
        <w:ind w:left="1134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486C10" w:rsidRDefault="00486C10" w:rsidP="00486C10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BA386AB" wp14:editId="7B723811">
            <wp:extent cx="2667000" cy="4105275"/>
            <wp:effectExtent l="0" t="0" r="0" b="95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69D" w:rsidRPr="0075569D" w:rsidRDefault="0075569D" w:rsidP="0075569D">
      <w:pPr>
        <w:pStyle w:val="ListeParagraf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486C10" w:rsidRPr="008B7C6F" w:rsidRDefault="00486C10" w:rsidP="00486C10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45A93955" wp14:editId="080942A8">
            <wp:extent cx="5762625" cy="733425"/>
            <wp:effectExtent l="0" t="0" r="9525" b="952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C10" w:rsidRPr="0075569D" w:rsidRDefault="00486C10" w:rsidP="0075569D">
      <w:pPr>
        <w:pStyle w:val="ListeParagraf"/>
        <w:spacing w:line="240" w:lineRule="auto"/>
        <w:ind w:left="1134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486C10" w:rsidRPr="0075569D" w:rsidRDefault="00486C10" w:rsidP="00486C1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5569D">
        <w:rPr>
          <w:rFonts w:ascii="Times New Roman" w:hAnsi="Times New Roman" w:cs="Times New Roman"/>
          <w:b/>
          <w:sz w:val="28"/>
          <w:szCs w:val="28"/>
          <w:lang w:val="en-US"/>
        </w:rPr>
        <w:t>Certain DNA Sequences Adopt Unusual Structures</w:t>
      </w:r>
    </w:p>
    <w:p w:rsidR="00486C10" w:rsidRPr="0075569D" w:rsidRDefault="00486C10" w:rsidP="00486C10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5569D">
        <w:rPr>
          <w:rFonts w:ascii="Times New Roman" w:hAnsi="Times New Roman" w:cs="Times New Roman"/>
          <w:b/>
          <w:sz w:val="28"/>
          <w:szCs w:val="28"/>
          <w:lang w:val="en-US"/>
        </w:rPr>
        <w:t>Palindromes</w:t>
      </w:r>
      <w:r w:rsidRPr="0075569D">
        <w:rPr>
          <w:rFonts w:ascii="Times New Roman" w:hAnsi="Times New Roman" w:cs="Times New Roman"/>
          <w:sz w:val="28"/>
          <w:szCs w:val="28"/>
          <w:lang w:val="en-US"/>
        </w:rPr>
        <w:t xml:space="preserve"> are sequences of double-stranded nucleic acids with twofold symmetry.</w:t>
      </w:r>
    </w:p>
    <w:p w:rsidR="00486C10" w:rsidRDefault="00486C10" w:rsidP="00486C10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5569D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A </w:t>
      </w:r>
      <w:r w:rsidRPr="0075569D">
        <w:rPr>
          <w:rFonts w:ascii="Times New Roman" w:hAnsi="Times New Roman" w:cs="Times New Roman"/>
          <w:b/>
          <w:sz w:val="28"/>
          <w:szCs w:val="28"/>
          <w:lang w:val="en-US"/>
        </w:rPr>
        <w:t>mirror repeat</w:t>
      </w:r>
      <w:r w:rsidRPr="0075569D">
        <w:rPr>
          <w:rFonts w:ascii="Times New Roman" w:hAnsi="Times New Roman" w:cs="Times New Roman"/>
          <w:sz w:val="28"/>
          <w:szCs w:val="28"/>
          <w:lang w:val="en-US"/>
        </w:rPr>
        <w:t xml:space="preserve"> has a symmetric sequence within each strand.</w:t>
      </w:r>
    </w:p>
    <w:p w:rsidR="006F6696" w:rsidRPr="006F6696" w:rsidRDefault="006F6696" w:rsidP="006F6696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486C10" w:rsidRDefault="00486C10" w:rsidP="00486C10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86C10" w:rsidRDefault="00486C10" w:rsidP="00486C10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DF4C002" wp14:editId="7176DCF9">
            <wp:extent cx="3095625" cy="1990725"/>
            <wp:effectExtent l="0" t="0" r="9525" b="952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C10" w:rsidRPr="008A2E4C" w:rsidRDefault="00486C10" w:rsidP="00486C10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86C10" w:rsidRPr="006F6696" w:rsidRDefault="00486C10" w:rsidP="00486C10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F6696">
        <w:rPr>
          <w:rFonts w:ascii="Times New Roman" w:hAnsi="Times New Roman" w:cs="Times New Roman"/>
          <w:sz w:val="28"/>
          <w:szCs w:val="28"/>
          <w:lang w:val="en-US"/>
        </w:rPr>
        <w:t>Such sequences are self-complementary within each strand and therefore have the potential to form</w:t>
      </w:r>
      <w:r w:rsidRPr="006F669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hairpin</w:t>
      </w:r>
      <w:r w:rsidRPr="006F6696">
        <w:rPr>
          <w:rFonts w:ascii="Times New Roman" w:hAnsi="Times New Roman" w:cs="Times New Roman"/>
          <w:sz w:val="28"/>
          <w:szCs w:val="28"/>
          <w:lang w:val="en-US"/>
        </w:rPr>
        <w:t xml:space="preserve"> (in single DNA or RNA) or </w:t>
      </w:r>
      <w:r w:rsidRPr="006F6696">
        <w:rPr>
          <w:rFonts w:ascii="Times New Roman" w:hAnsi="Times New Roman" w:cs="Times New Roman"/>
          <w:b/>
          <w:sz w:val="28"/>
          <w:szCs w:val="28"/>
          <w:lang w:val="en-US"/>
        </w:rPr>
        <w:t>cruciform</w:t>
      </w:r>
      <w:r w:rsidRPr="006F6696">
        <w:rPr>
          <w:rFonts w:ascii="Times New Roman" w:hAnsi="Times New Roman" w:cs="Times New Roman"/>
          <w:sz w:val="28"/>
          <w:szCs w:val="28"/>
          <w:lang w:val="en-US"/>
        </w:rPr>
        <w:t xml:space="preserve"> structures.</w:t>
      </w:r>
    </w:p>
    <w:p w:rsidR="00486C10" w:rsidRPr="006F6696" w:rsidRDefault="00486C10" w:rsidP="006F6696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486C10" w:rsidRPr="002810ED" w:rsidRDefault="00486C10" w:rsidP="00486C10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3105B64" wp14:editId="258EB178">
            <wp:extent cx="3248025" cy="2238375"/>
            <wp:effectExtent l="0" t="0" r="9525" b="952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E3B0D87" wp14:editId="6A82E914">
            <wp:extent cx="3267075" cy="3467100"/>
            <wp:effectExtent l="0" t="0" r="952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C10" w:rsidRPr="006F6696" w:rsidRDefault="00486C10" w:rsidP="006F6696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486C10" w:rsidRPr="004559EC" w:rsidRDefault="00486C10" w:rsidP="00486C1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559EC">
        <w:rPr>
          <w:rFonts w:ascii="Times New Roman" w:hAnsi="Times New Roman" w:cs="Times New Roman"/>
          <w:b/>
          <w:sz w:val="28"/>
          <w:szCs w:val="28"/>
          <w:lang w:val="en-US"/>
        </w:rPr>
        <w:t>Messenger RNAs Code for Polypeptide Chains</w:t>
      </w:r>
    </w:p>
    <w:p w:rsidR="00486C10" w:rsidRPr="004559EC" w:rsidRDefault="00486C10" w:rsidP="00486C10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559EC">
        <w:rPr>
          <w:rFonts w:ascii="Times New Roman" w:hAnsi="Times New Roman" w:cs="Times New Roman"/>
          <w:sz w:val="28"/>
          <w:szCs w:val="28"/>
          <w:lang w:val="en-US"/>
        </w:rPr>
        <w:t>Messenger RNAs (mRNA) carry the genetic information from DNA to the ribosomes.</w:t>
      </w:r>
    </w:p>
    <w:p w:rsidR="00486C10" w:rsidRPr="004559EC" w:rsidRDefault="00486C10" w:rsidP="00486C10">
      <w:pPr>
        <w:pStyle w:val="ListeParagraf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559EC">
        <w:rPr>
          <w:rFonts w:ascii="Times New Roman" w:hAnsi="Times New Roman" w:cs="Times New Roman"/>
          <w:sz w:val="28"/>
          <w:szCs w:val="28"/>
          <w:lang w:val="en-US"/>
        </w:rPr>
        <w:lastRenderedPageBreak/>
        <w:t>Corresponding proteins can be synthesized.</w:t>
      </w:r>
    </w:p>
    <w:p w:rsidR="00486C10" w:rsidRPr="004559EC" w:rsidRDefault="00486C10" w:rsidP="00486C10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559EC">
        <w:rPr>
          <w:rFonts w:ascii="Times New Roman" w:hAnsi="Times New Roman" w:cs="Times New Roman"/>
          <w:sz w:val="28"/>
          <w:szCs w:val="28"/>
          <w:lang w:val="en-US"/>
        </w:rPr>
        <w:t xml:space="preserve">The process of forming mRNA on a DNA template is known as </w:t>
      </w:r>
      <w:r w:rsidRPr="004559EC">
        <w:rPr>
          <w:rFonts w:ascii="Times New Roman" w:hAnsi="Times New Roman" w:cs="Times New Roman"/>
          <w:b/>
          <w:sz w:val="28"/>
          <w:szCs w:val="28"/>
          <w:lang w:val="en-US"/>
        </w:rPr>
        <w:t>transcription</w:t>
      </w:r>
      <w:r w:rsidRPr="004559EC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86C10" w:rsidRPr="004559EC" w:rsidRDefault="00486C10" w:rsidP="00486C10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559EC">
        <w:rPr>
          <w:rFonts w:ascii="Times New Roman" w:hAnsi="Times New Roman" w:cs="Times New Roman"/>
          <w:sz w:val="28"/>
          <w:szCs w:val="28"/>
          <w:lang w:val="en-US"/>
        </w:rPr>
        <w:t>In bacteria and archaea, a single mRNA molecule may code for one or several polypeptide chains.</w:t>
      </w:r>
    </w:p>
    <w:p w:rsidR="00486C10" w:rsidRDefault="00486C10" w:rsidP="00486C10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559EC">
        <w:rPr>
          <w:rFonts w:ascii="Times New Roman" w:hAnsi="Times New Roman" w:cs="Times New Roman"/>
          <w:sz w:val="28"/>
          <w:szCs w:val="28"/>
          <w:lang w:val="en-US"/>
        </w:rPr>
        <w:t xml:space="preserve">If it carries the code for only one polypeptide, the mRNA is </w:t>
      </w:r>
      <w:proofErr w:type="spellStart"/>
      <w:r w:rsidRPr="004559EC">
        <w:rPr>
          <w:rFonts w:ascii="Times New Roman" w:hAnsi="Times New Roman" w:cs="Times New Roman"/>
          <w:b/>
          <w:sz w:val="28"/>
          <w:szCs w:val="28"/>
          <w:lang w:val="en-US"/>
        </w:rPr>
        <w:t>monocistronic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(Fig. 8-21)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86C10" w:rsidRDefault="00486C10" w:rsidP="00486C10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559EC">
        <w:rPr>
          <w:rFonts w:ascii="Times New Roman" w:hAnsi="Times New Roman" w:cs="Times New Roman"/>
          <w:sz w:val="28"/>
          <w:szCs w:val="28"/>
          <w:lang w:val="en-US"/>
        </w:rPr>
        <w:t xml:space="preserve">If it codes for two or more different polypeptides, the mRNA is </w:t>
      </w:r>
      <w:proofErr w:type="spellStart"/>
      <w:r w:rsidRPr="004559EC">
        <w:rPr>
          <w:rFonts w:ascii="Times New Roman" w:hAnsi="Times New Roman" w:cs="Times New Roman"/>
          <w:b/>
          <w:sz w:val="28"/>
          <w:szCs w:val="28"/>
          <w:lang w:val="en-US"/>
        </w:rPr>
        <w:t>polycistronic</w:t>
      </w:r>
      <w:proofErr w:type="spellEnd"/>
      <w:r w:rsidRPr="004559EC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559EC" w:rsidRPr="004559EC" w:rsidRDefault="004559EC" w:rsidP="004559EC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486C10" w:rsidRDefault="00486C10" w:rsidP="00486C10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298CCB04" wp14:editId="19551513">
            <wp:extent cx="5309668" cy="2009775"/>
            <wp:effectExtent l="0" t="0" r="571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668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9EC" w:rsidRPr="004559EC" w:rsidRDefault="004559EC" w:rsidP="004559EC">
      <w:pPr>
        <w:pStyle w:val="ListeParagraf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486C10" w:rsidRPr="004559EC" w:rsidRDefault="00486C10" w:rsidP="00486C10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559EC">
        <w:rPr>
          <w:rFonts w:ascii="Times New Roman" w:hAnsi="Times New Roman" w:cs="Times New Roman"/>
          <w:sz w:val="28"/>
          <w:szCs w:val="28"/>
          <w:lang w:val="en-US"/>
        </w:rPr>
        <w:t xml:space="preserve">In eukaryotes, most mRNAs are </w:t>
      </w:r>
      <w:proofErr w:type="spellStart"/>
      <w:r w:rsidRPr="004559EC">
        <w:rPr>
          <w:rFonts w:ascii="Times New Roman" w:hAnsi="Times New Roman" w:cs="Times New Roman"/>
          <w:sz w:val="28"/>
          <w:szCs w:val="28"/>
          <w:lang w:val="en-US"/>
        </w:rPr>
        <w:t>monocistronic</w:t>
      </w:r>
      <w:proofErr w:type="spellEnd"/>
      <w:r w:rsidRPr="004559EC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86C10" w:rsidRPr="004559EC" w:rsidRDefault="00486C10" w:rsidP="004559EC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486C10" w:rsidRPr="004559EC" w:rsidRDefault="00486C10" w:rsidP="00486C1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559EC">
        <w:rPr>
          <w:rFonts w:ascii="Times New Roman" w:hAnsi="Times New Roman" w:cs="Times New Roman"/>
          <w:b/>
          <w:sz w:val="28"/>
          <w:szCs w:val="28"/>
          <w:lang w:val="en-US"/>
        </w:rPr>
        <w:t>Many RNAs Have More Complex Three-Dimensional Structures</w:t>
      </w:r>
    </w:p>
    <w:p w:rsidR="00486C10" w:rsidRPr="004559EC" w:rsidRDefault="00486C10" w:rsidP="00486C10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559EC">
        <w:rPr>
          <w:rFonts w:ascii="Times New Roman" w:hAnsi="Times New Roman" w:cs="Times New Roman"/>
          <w:sz w:val="28"/>
          <w:szCs w:val="28"/>
          <w:lang w:val="en-US"/>
        </w:rPr>
        <w:t>Transfer RNAs (</w:t>
      </w:r>
      <w:proofErr w:type="spellStart"/>
      <w:r w:rsidRPr="004559EC">
        <w:rPr>
          <w:rFonts w:ascii="Times New Roman" w:hAnsi="Times New Roman" w:cs="Times New Roman"/>
          <w:sz w:val="28"/>
          <w:szCs w:val="28"/>
          <w:lang w:val="en-US"/>
        </w:rPr>
        <w:t>tRNA</w:t>
      </w:r>
      <w:proofErr w:type="spellEnd"/>
      <w:r w:rsidRPr="004559EC">
        <w:rPr>
          <w:rFonts w:ascii="Times New Roman" w:hAnsi="Times New Roman" w:cs="Times New Roman"/>
          <w:sz w:val="28"/>
          <w:szCs w:val="28"/>
          <w:lang w:val="en-US"/>
        </w:rPr>
        <w:t>) are adapter molecules in protein synthesis.</w:t>
      </w:r>
    </w:p>
    <w:p w:rsidR="00486C10" w:rsidRPr="004559EC" w:rsidRDefault="00486C10" w:rsidP="00486C10">
      <w:pPr>
        <w:pStyle w:val="ListeParagraf"/>
        <w:numPr>
          <w:ilvl w:val="0"/>
          <w:numId w:val="8"/>
        </w:numPr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559EC">
        <w:rPr>
          <w:rFonts w:ascii="Times New Roman" w:hAnsi="Times New Roman" w:cs="Times New Roman"/>
          <w:sz w:val="28"/>
          <w:szCs w:val="28"/>
          <w:lang w:val="en-US"/>
        </w:rPr>
        <w:t>They translate the information in mRNA into a specific sequence of amino acids.</w:t>
      </w:r>
    </w:p>
    <w:p w:rsidR="00486C10" w:rsidRPr="004559EC" w:rsidRDefault="00486C10" w:rsidP="00486C10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559EC">
        <w:rPr>
          <w:rFonts w:ascii="Times New Roman" w:hAnsi="Times New Roman" w:cs="Times New Roman"/>
          <w:noProof/>
          <w:sz w:val="28"/>
          <w:szCs w:val="28"/>
        </w:rPr>
        <w:t>Ribosomal RNAs (rRNA) are structural components of ribosomes.</w:t>
      </w:r>
    </w:p>
    <w:p w:rsidR="00486C10" w:rsidRPr="004559EC" w:rsidRDefault="00486C10" w:rsidP="004559EC">
      <w:pPr>
        <w:pStyle w:val="ListeParagraf"/>
        <w:numPr>
          <w:ilvl w:val="0"/>
          <w:numId w:val="8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559EC">
        <w:rPr>
          <w:rFonts w:ascii="Times New Roman" w:hAnsi="Times New Roman" w:cs="Times New Roman"/>
          <w:noProof/>
          <w:sz w:val="28"/>
          <w:szCs w:val="28"/>
        </w:rPr>
        <w:t>They carry out the synthesis of proteins.</w:t>
      </w:r>
    </w:p>
    <w:p w:rsidR="004559EC" w:rsidRPr="004559EC" w:rsidRDefault="004559EC" w:rsidP="004559EC">
      <w:pPr>
        <w:pStyle w:val="ListeParagraf"/>
        <w:spacing w:line="360" w:lineRule="auto"/>
        <w:ind w:left="1134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486C10" w:rsidRPr="004559EC" w:rsidRDefault="00486C10" w:rsidP="00486C10">
      <w:pPr>
        <w:pStyle w:val="ListeParagraf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559EC">
        <w:rPr>
          <w:rFonts w:ascii="Times New Roman" w:hAnsi="Times New Roman" w:cs="Times New Roman"/>
          <w:b/>
          <w:sz w:val="28"/>
          <w:szCs w:val="28"/>
          <w:lang w:val="en-US"/>
        </w:rPr>
        <w:t>8.3 Nucleic Acid Chemistry</w:t>
      </w:r>
    </w:p>
    <w:p w:rsidR="00486C10" w:rsidRPr="004559EC" w:rsidRDefault="00486C10" w:rsidP="00486C1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559EC">
        <w:rPr>
          <w:rFonts w:ascii="Times New Roman" w:hAnsi="Times New Roman" w:cs="Times New Roman"/>
          <w:b/>
          <w:sz w:val="28"/>
          <w:szCs w:val="28"/>
          <w:lang w:val="en-US"/>
        </w:rPr>
        <w:t>Double-Helical DNA and RNA Can Be Denatured</w:t>
      </w:r>
    </w:p>
    <w:p w:rsidR="00486C10" w:rsidRPr="00B52B21" w:rsidRDefault="00486C10" w:rsidP="00486C10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52B21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When a solution is subjected to extremes of pH or to temperatures above 80 </w:t>
      </w:r>
      <w:proofErr w:type="spellStart"/>
      <w:r w:rsidRPr="00B52B21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o</w:t>
      </w:r>
      <w:r w:rsidRPr="00B52B21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End"/>
      <w:r w:rsidRPr="00B52B21">
        <w:rPr>
          <w:rFonts w:ascii="Times New Roman" w:hAnsi="Times New Roman" w:cs="Times New Roman"/>
          <w:sz w:val="28"/>
          <w:szCs w:val="28"/>
          <w:lang w:val="en-US"/>
        </w:rPr>
        <w:t>, the DNA has undergone a physical change.</w:t>
      </w:r>
    </w:p>
    <w:p w:rsidR="00486C10" w:rsidRPr="00B52B21" w:rsidRDefault="00486C10" w:rsidP="00486C10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52B21">
        <w:rPr>
          <w:rFonts w:ascii="Times New Roman" w:hAnsi="Times New Roman" w:cs="Times New Roman"/>
          <w:sz w:val="28"/>
          <w:szCs w:val="28"/>
          <w:lang w:val="en-US"/>
        </w:rPr>
        <w:t>Disruption of the hydrogen bonds between paired bases causes</w:t>
      </w:r>
      <w:r w:rsidRPr="00B52B21">
        <w:rPr>
          <w:sz w:val="28"/>
          <w:szCs w:val="28"/>
        </w:rPr>
        <w:t xml:space="preserve"> </w:t>
      </w:r>
      <w:r w:rsidRPr="00B52B21">
        <w:rPr>
          <w:rFonts w:ascii="Times New Roman" w:hAnsi="Times New Roman" w:cs="Times New Roman"/>
          <w:sz w:val="28"/>
          <w:szCs w:val="28"/>
          <w:lang w:val="en-US"/>
        </w:rPr>
        <w:t>unwinding of the double helix to form two single strands.</w:t>
      </w:r>
    </w:p>
    <w:p w:rsidR="00486C10" w:rsidRPr="00B52B21" w:rsidRDefault="00486C10" w:rsidP="00486C10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52B21">
        <w:rPr>
          <w:rFonts w:ascii="Times New Roman" w:hAnsi="Times New Roman" w:cs="Times New Roman"/>
          <w:sz w:val="28"/>
          <w:szCs w:val="28"/>
          <w:lang w:val="en-US"/>
        </w:rPr>
        <w:t xml:space="preserve">When the temperature or pH is returned to the range, the unwound segments of the two strands spontaneously rewind, or </w:t>
      </w:r>
      <w:r w:rsidRPr="00B52B21">
        <w:rPr>
          <w:rFonts w:ascii="Times New Roman" w:hAnsi="Times New Roman" w:cs="Times New Roman"/>
          <w:b/>
          <w:sz w:val="28"/>
          <w:szCs w:val="28"/>
          <w:lang w:val="en-US"/>
        </w:rPr>
        <w:t>anneal</w:t>
      </w:r>
      <w:r w:rsidRPr="00B52B2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486C10" w:rsidRPr="00B52B21" w:rsidRDefault="00486C10" w:rsidP="00B52B21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486C10" w:rsidRPr="00B52B21" w:rsidRDefault="00486C10" w:rsidP="00486C1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52B21">
        <w:rPr>
          <w:rFonts w:ascii="Times New Roman" w:hAnsi="Times New Roman" w:cs="Times New Roman"/>
          <w:b/>
          <w:sz w:val="28"/>
          <w:szCs w:val="28"/>
          <w:lang w:val="en-US"/>
        </w:rPr>
        <w:t>The Sequences of Long DNA Strands Can Be Determined</w:t>
      </w:r>
    </w:p>
    <w:p w:rsidR="00486C10" w:rsidRPr="00B52B21" w:rsidRDefault="00486C10" w:rsidP="00486C10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52B21">
        <w:rPr>
          <w:rFonts w:ascii="Times New Roman" w:hAnsi="Times New Roman" w:cs="Times New Roman"/>
          <w:sz w:val="28"/>
          <w:szCs w:val="28"/>
          <w:lang w:val="en-US"/>
        </w:rPr>
        <w:t>In 1977, two techniques made possible the sequencing of larger DNA molecules.</w:t>
      </w:r>
    </w:p>
    <w:p w:rsidR="00486C10" w:rsidRPr="00B52B21" w:rsidRDefault="00486C10" w:rsidP="00486C10">
      <w:pPr>
        <w:pStyle w:val="ListeParagraf"/>
        <w:numPr>
          <w:ilvl w:val="0"/>
          <w:numId w:val="8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52B21">
        <w:rPr>
          <w:rFonts w:ascii="Times New Roman" w:hAnsi="Times New Roman" w:cs="Times New Roman"/>
          <w:sz w:val="28"/>
          <w:szCs w:val="28"/>
          <w:lang w:val="en-US"/>
        </w:rPr>
        <w:t xml:space="preserve">Alan </w:t>
      </w:r>
      <w:proofErr w:type="spellStart"/>
      <w:r w:rsidRPr="00B52B21">
        <w:rPr>
          <w:rFonts w:ascii="Times New Roman" w:hAnsi="Times New Roman" w:cs="Times New Roman"/>
          <w:sz w:val="28"/>
          <w:szCs w:val="28"/>
          <w:lang w:val="en-US"/>
        </w:rPr>
        <w:t>Maxam</w:t>
      </w:r>
      <w:proofErr w:type="spellEnd"/>
      <w:r w:rsidRPr="00B52B21">
        <w:rPr>
          <w:rFonts w:ascii="Times New Roman" w:hAnsi="Times New Roman" w:cs="Times New Roman"/>
          <w:sz w:val="28"/>
          <w:szCs w:val="28"/>
          <w:lang w:val="en-US"/>
        </w:rPr>
        <w:t xml:space="preserve"> and Walter Gilbert</w:t>
      </w:r>
    </w:p>
    <w:p w:rsidR="00486C10" w:rsidRPr="00B52B21" w:rsidRDefault="00486C10" w:rsidP="00486C10">
      <w:pPr>
        <w:pStyle w:val="ListeParagraf"/>
        <w:numPr>
          <w:ilvl w:val="0"/>
          <w:numId w:val="8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52B21">
        <w:rPr>
          <w:rFonts w:ascii="Times New Roman" w:hAnsi="Times New Roman" w:cs="Times New Roman"/>
          <w:sz w:val="28"/>
          <w:szCs w:val="28"/>
          <w:lang w:val="en-US"/>
        </w:rPr>
        <w:t>Frederick Sanger</w:t>
      </w:r>
    </w:p>
    <w:p w:rsidR="00486C10" w:rsidRPr="00B52B21" w:rsidRDefault="00486C10" w:rsidP="00486C10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52B21">
        <w:rPr>
          <w:rFonts w:ascii="Times New Roman" w:hAnsi="Times New Roman" w:cs="Times New Roman"/>
          <w:sz w:val="28"/>
          <w:szCs w:val="28"/>
          <w:lang w:val="en-US"/>
        </w:rPr>
        <w:t>The techniques depend on electrophoretic methods for separating DNA strands differing in size by only one nucleotide.</w:t>
      </w:r>
    </w:p>
    <w:p w:rsidR="00486C10" w:rsidRPr="00B52B21" w:rsidRDefault="00486C10" w:rsidP="00486C10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52B21">
        <w:rPr>
          <w:rFonts w:ascii="Times New Roman" w:hAnsi="Times New Roman" w:cs="Times New Roman"/>
          <w:sz w:val="28"/>
          <w:szCs w:val="28"/>
          <w:lang w:val="en-US"/>
        </w:rPr>
        <w:t>Electrophoresis of DNA is similar to that of proteins.</w:t>
      </w:r>
    </w:p>
    <w:p w:rsidR="00486C10" w:rsidRPr="00B52B21" w:rsidRDefault="00486C10" w:rsidP="00486C10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52B21">
        <w:rPr>
          <w:rFonts w:ascii="Times New Roman" w:hAnsi="Times New Roman" w:cs="Times New Roman"/>
          <w:sz w:val="28"/>
          <w:szCs w:val="28"/>
          <w:lang w:val="en-US"/>
        </w:rPr>
        <w:t>Polyacrylamide is often used as the gel matrix in work with short DNA molecules (up to a few hundred nucleotides)</w:t>
      </w:r>
    </w:p>
    <w:p w:rsidR="00486C10" w:rsidRPr="00B52B21" w:rsidRDefault="00486C10" w:rsidP="00BA0F1B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52B21">
        <w:rPr>
          <w:rFonts w:ascii="Times New Roman" w:hAnsi="Times New Roman" w:cs="Times New Roman"/>
          <w:sz w:val="28"/>
          <w:szCs w:val="28"/>
          <w:lang w:val="en-US"/>
        </w:rPr>
        <w:t>Agarose is generally used for longer pieces of DNA.</w:t>
      </w:r>
    </w:p>
    <w:p w:rsidR="00486C10" w:rsidRPr="00B52B21" w:rsidRDefault="00486C10" w:rsidP="00BA0F1B">
      <w:pPr>
        <w:pStyle w:val="ListeParagraf"/>
        <w:numPr>
          <w:ilvl w:val="0"/>
          <w:numId w:val="2"/>
        </w:numPr>
        <w:spacing w:line="360" w:lineRule="auto"/>
        <w:ind w:left="426" w:hanging="426"/>
        <w:rPr>
          <w:rFonts w:ascii="Times New Roman" w:hAnsi="Times New Roman" w:cs="Times New Roman"/>
          <w:sz w:val="28"/>
          <w:szCs w:val="28"/>
          <w:lang w:val="en-US"/>
        </w:rPr>
      </w:pPr>
      <w:r w:rsidRPr="00B52B21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Pr="00B52B21">
        <w:rPr>
          <w:rFonts w:ascii="Times New Roman" w:hAnsi="Times New Roman" w:cs="Times New Roman"/>
          <w:b/>
          <w:sz w:val="28"/>
          <w:szCs w:val="28"/>
          <w:lang w:val="en-US"/>
        </w:rPr>
        <w:t>Sanger method</w:t>
      </w:r>
      <w:r w:rsidRPr="00B52B21">
        <w:rPr>
          <w:rFonts w:ascii="Times New Roman" w:hAnsi="Times New Roman" w:cs="Times New Roman"/>
          <w:sz w:val="28"/>
          <w:szCs w:val="28"/>
          <w:lang w:val="en-US"/>
        </w:rPr>
        <w:t xml:space="preserve"> is technically easier and is in more widespread use.</w:t>
      </w:r>
    </w:p>
    <w:p w:rsidR="00486C10" w:rsidRPr="00B52B21" w:rsidRDefault="00486C10" w:rsidP="00BA0F1B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52B21">
        <w:rPr>
          <w:rFonts w:ascii="Times New Roman" w:hAnsi="Times New Roman" w:cs="Times New Roman"/>
          <w:sz w:val="28"/>
          <w:szCs w:val="28"/>
          <w:lang w:val="en-US"/>
        </w:rPr>
        <w:t>In DNA sequencing</w:t>
      </w:r>
      <w:r w:rsidRPr="00B52B21">
        <w:rPr>
          <w:sz w:val="28"/>
          <w:szCs w:val="28"/>
        </w:rPr>
        <w:t xml:space="preserve"> </w:t>
      </w:r>
      <w:r w:rsidRPr="00B52B21">
        <w:rPr>
          <w:rFonts w:ascii="Times New Roman" w:hAnsi="Times New Roman" w:cs="Times New Roman"/>
          <w:sz w:val="28"/>
          <w:szCs w:val="28"/>
          <w:lang w:val="en-US"/>
        </w:rPr>
        <w:t>by the</w:t>
      </w:r>
      <w:r w:rsidRPr="00B52B21">
        <w:rPr>
          <w:sz w:val="28"/>
          <w:szCs w:val="28"/>
        </w:rPr>
        <w:t xml:space="preserve"> </w:t>
      </w:r>
      <w:r w:rsidRPr="00B52B21">
        <w:rPr>
          <w:rFonts w:ascii="Times New Roman" w:hAnsi="Times New Roman" w:cs="Times New Roman"/>
          <w:sz w:val="28"/>
          <w:szCs w:val="28"/>
          <w:lang w:val="en-US"/>
        </w:rPr>
        <w:t>Sanger method, the general principle is to reduce the DNA to four sets of labeled (radioactive) fragments.</w:t>
      </w:r>
    </w:p>
    <w:p w:rsidR="00486C10" w:rsidRPr="00B52B21" w:rsidRDefault="00486C10" w:rsidP="00BA0F1B">
      <w:pPr>
        <w:pStyle w:val="ListeParagraf"/>
        <w:numPr>
          <w:ilvl w:val="0"/>
          <w:numId w:val="9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52B21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proofErr w:type="spellStart"/>
      <w:r w:rsidRPr="00B52B21">
        <w:rPr>
          <w:rFonts w:ascii="Times New Roman" w:hAnsi="Times New Roman" w:cs="Times New Roman"/>
          <w:sz w:val="28"/>
          <w:szCs w:val="28"/>
          <w:lang w:val="en-US"/>
        </w:rPr>
        <w:t>deoxynucleotides</w:t>
      </w:r>
      <w:proofErr w:type="spellEnd"/>
      <w:r w:rsidRPr="00B52B21">
        <w:rPr>
          <w:rFonts w:ascii="Times New Roman" w:hAnsi="Times New Roman" w:cs="Times New Roman"/>
          <w:sz w:val="28"/>
          <w:szCs w:val="28"/>
          <w:lang w:val="en-US"/>
        </w:rPr>
        <w:t xml:space="preserve"> and </w:t>
      </w:r>
      <w:proofErr w:type="spellStart"/>
      <w:r w:rsidRPr="00B52B21">
        <w:rPr>
          <w:rFonts w:ascii="Times New Roman" w:hAnsi="Times New Roman" w:cs="Times New Roman"/>
          <w:sz w:val="28"/>
          <w:szCs w:val="28"/>
          <w:lang w:val="en-US"/>
        </w:rPr>
        <w:t>dideoxynucleotides</w:t>
      </w:r>
      <w:proofErr w:type="spellEnd"/>
      <w:r w:rsidRPr="00B52B21">
        <w:rPr>
          <w:rFonts w:ascii="Times New Roman" w:hAnsi="Times New Roman" w:cs="Times New Roman"/>
          <w:sz w:val="28"/>
          <w:szCs w:val="28"/>
          <w:lang w:val="en-US"/>
        </w:rPr>
        <w:t xml:space="preserve"> are used.</w:t>
      </w:r>
    </w:p>
    <w:p w:rsidR="00486C10" w:rsidRDefault="00486C10" w:rsidP="00BA0F1B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52B21">
        <w:rPr>
          <w:rFonts w:ascii="Times New Roman" w:hAnsi="Times New Roman" w:cs="Times New Roman"/>
          <w:sz w:val="28"/>
          <w:szCs w:val="28"/>
          <w:lang w:val="en-US"/>
        </w:rPr>
        <w:t xml:space="preserve">When the sets of fragments are </w:t>
      </w:r>
      <w:proofErr w:type="spellStart"/>
      <w:r w:rsidRPr="00B52B21">
        <w:rPr>
          <w:rFonts w:ascii="Times New Roman" w:hAnsi="Times New Roman" w:cs="Times New Roman"/>
          <w:sz w:val="28"/>
          <w:szCs w:val="28"/>
          <w:lang w:val="en-US"/>
        </w:rPr>
        <w:t>electrophoretically</w:t>
      </w:r>
      <w:proofErr w:type="spellEnd"/>
      <w:r w:rsidRPr="00B52B21">
        <w:rPr>
          <w:rFonts w:ascii="Times New Roman" w:hAnsi="Times New Roman" w:cs="Times New Roman"/>
          <w:sz w:val="28"/>
          <w:szCs w:val="28"/>
          <w:lang w:val="en-US"/>
        </w:rPr>
        <w:t xml:space="preserve"> separated</w:t>
      </w:r>
      <w:r w:rsidRPr="00900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7462B">
        <w:rPr>
          <w:rFonts w:ascii="Times New Roman" w:hAnsi="Times New Roman" w:cs="Times New Roman"/>
          <w:sz w:val="28"/>
          <w:szCs w:val="28"/>
          <w:lang w:val="en-US"/>
        </w:rPr>
        <w:t>side by side, they</w:t>
      </w:r>
      <w:r w:rsidRPr="00900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52B21">
        <w:rPr>
          <w:rFonts w:ascii="Times New Roman" w:hAnsi="Times New Roman" w:cs="Times New Roman"/>
          <w:sz w:val="28"/>
          <w:szCs w:val="28"/>
          <w:lang w:val="en-US"/>
        </w:rPr>
        <w:t>produce a ladder of bands from which the sequence can be read directly</w:t>
      </w:r>
      <w:r w:rsidRPr="00900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(Fig. 8–33)</w:t>
      </w:r>
      <w:r w:rsidRPr="00900AC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86C10" w:rsidRDefault="00486C10" w:rsidP="00486C10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7F035287" wp14:editId="3D82041F">
            <wp:extent cx="3895725" cy="2619375"/>
            <wp:effectExtent l="0" t="0" r="9525" b="952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FE4F580" wp14:editId="4DAAF9FA">
            <wp:extent cx="3495675" cy="247650"/>
            <wp:effectExtent l="0" t="0" r="952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C10" w:rsidRPr="0037462B" w:rsidRDefault="00486C10" w:rsidP="0037462B">
      <w:pPr>
        <w:pStyle w:val="ListeParagraf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486C10" w:rsidRPr="0037462B" w:rsidRDefault="00486C10" w:rsidP="00486C10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7462B">
        <w:rPr>
          <w:rFonts w:ascii="Times New Roman" w:hAnsi="Times New Roman" w:cs="Times New Roman"/>
          <w:sz w:val="28"/>
          <w:szCs w:val="28"/>
          <w:lang w:val="en-US"/>
        </w:rPr>
        <w:t>DNA sequencing is now automated by a variation of Sanger’s sequencing method.</w:t>
      </w:r>
    </w:p>
    <w:p w:rsidR="00486C10" w:rsidRDefault="00486C10" w:rsidP="00486C10">
      <w:pPr>
        <w:pStyle w:val="ListeParagraf"/>
        <w:numPr>
          <w:ilvl w:val="0"/>
          <w:numId w:val="9"/>
        </w:numPr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7462B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proofErr w:type="spellStart"/>
      <w:r w:rsidRPr="0037462B">
        <w:rPr>
          <w:rFonts w:ascii="Times New Roman" w:hAnsi="Times New Roman" w:cs="Times New Roman"/>
          <w:sz w:val="28"/>
          <w:szCs w:val="28"/>
          <w:lang w:val="en-US"/>
        </w:rPr>
        <w:t>dideoxynucleotides</w:t>
      </w:r>
      <w:proofErr w:type="spellEnd"/>
      <w:r w:rsidRPr="0037462B">
        <w:rPr>
          <w:rFonts w:ascii="Times New Roman" w:hAnsi="Times New Roman" w:cs="Times New Roman"/>
          <w:sz w:val="28"/>
          <w:szCs w:val="28"/>
          <w:lang w:val="en-US"/>
        </w:rPr>
        <w:t xml:space="preserve"> used for each reaction are labeled with a differently colored fluorescent tag</w:t>
      </w:r>
      <w:r w:rsidRPr="002A7D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(Fig. 8–34)</w:t>
      </w:r>
      <w:r w:rsidRPr="002A7D7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86C10" w:rsidRDefault="00486C10" w:rsidP="00486C10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55D0CA99" wp14:editId="45F92BF8">
            <wp:extent cx="3181350" cy="4363491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36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C10" w:rsidRDefault="00486C10" w:rsidP="00486C10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62F8DEF4" wp14:editId="008E119C">
            <wp:extent cx="4457700" cy="30480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C10" w:rsidRPr="0037462B" w:rsidRDefault="00486C10" w:rsidP="0037462B">
      <w:pPr>
        <w:pStyle w:val="ListeParagraf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486C10" w:rsidRPr="0037462B" w:rsidRDefault="00486C10" w:rsidP="00486C10">
      <w:pPr>
        <w:pStyle w:val="ListeParagraf"/>
        <w:numPr>
          <w:ilvl w:val="0"/>
          <w:numId w:val="9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7462B">
        <w:rPr>
          <w:rFonts w:ascii="Times New Roman" w:hAnsi="Times New Roman" w:cs="Times New Roman"/>
          <w:sz w:val="28"/>
          <w:szCs w:val="28"/>
          <w:lang w:val="en-US"/>
        </w:rPr>
        <w:t>The DNA sequence is read by determining the sequence of colors in the peaks as they pass the detector.</w:t>
      </w:r>
    </w:p>
    <w:p w:rsidR="00486C10" w:rsidRPr="0037462B" w:rsidRDefault="00486C10" w:rsidP="00486C10">
      <w:pPr>
        <w:pStyle w:val="ListeParagraf"/>
        <w:numPr>
          <w:ilvl w:val="0"/>
          <w:numId w:val="9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7462B">
        <w:rPr>
          <w:rFonts w:ascii="Times New Roman" w:hAnsi="Times New Roman" w:cs="Times New Roman"/>
          <w:sz w:val="28"/>
          <w:szCs w:val="28"/>
          <w:lang w:val="en-US"/>
        </w:rPr>
        <w:t>With this technology, researchers can sequence DNA molecules containing thousands of nucleotides in a few hours.</w:t>
      </w:r>
    </w:p>
    <w:p w:rsidR="00486C10" w:rsidRPr="0037462B" w:rsidRDefault="00486C10" w:rsidP="00486C10">
      <w:pPr>
        <w:pStyle w:val="ListeParagraf"/>
        <w:numPr>
          <w:ilvl w:val="0"/>
          <w:numId w:val="9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7462B">
        <w:rPr>
          <w:rFonts w:ascii="Times New Roman" w:hAnsi="Times New Roman" w:cs="Times New Roman"/>
          <w:sz w:val="28"/>
          <w:szCs w:val="28"/>
          <w:lang w:val="en-US"/>
        </w:rPr>
        <w:t>It is still used for routine sequencing of genes or DNA segments.</w:t>
      </w:r>
    </w:p>
    <w:p w:rsidR="00486C10" w:rsidRPr="00092177" w:rsidRDefault="00486C10" w:rsidP="00092177">
      <w:pPr>
        <w:pStyle w:val="ListeParagraf"/>
        <w:spacing w:line="240" w:lineRule="auto"/>
        <w:ind w:left="1134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486C10" w:rsidRPr="00092177" w:rsidRDefault="00486C10" w:rsidP="00486C10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92177">
        <w:rPr>
          <w:rFonts w:ascii="Times New Roman" w:hAnsi="Times New Roman" w:cs="Times New Roman"/>
          <w:b/>
          <w:sz w:val="28"/>
          <w:szCs w:val="28"/>
          <w:lang w:val="en-US"/>
        </w:rPr>
        <w:t>8.4 Other Functions of Nucleotides</w:t>
      </w:r>
    </w:p>
    <w:p w:rsidR="00486C10" w:rsidRPr="00092177" w:rsidRDefault="00486C10" w:rsidP="00486C10">
      <w:pPr>
        <w:pStyle w:val="ListeParagraf"/>
        <w:numPr>
          <w:ilvl w:val="0"/>
          <w:numId w:val="10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92177">
        <w:rPr>
          <w:rFonts w:ascii="Times New Roman" w:hAnsi="Times New Roman" w:cs="Times New Roman"/>
          <w:sz w:val="28"/>
          <w:szCs w:val="28"/>
          <w:lang w:val="en-US"/>
        </w:rPr>
        <w:t>Nucleotides have a variety of other functions in every cell: as</w:t>
      </w:r>
    </w:p>
    <w:p w:rsidR="00486C10" w:rsidRPr="00092177" w:rsidRDefault="00486C10" w:rsidP="00486C10">
      <w:pPr>
        <w:pStyle w:val="ListeParagraf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92177">
        <w:rPr>
          <w:rFonts w:ascii="Times New Roman" w:hAnsi="Times New Roman" w:cs="Times New Roman"/>
          <w:sz w:val="28"/>
          <w:szCs w:val="28"/>
          <w:lang w:val="en-US"/>
        </w:rPr>
        <w:t>energy carriers,</w:t>
      </w:r>
    </w:p>
    <w:p w:rsidR="00486C10" w:rsidRPr="00092177" w:rsidRDefault="00486C10" w:rsidP="00486C10">
      <w:pPr>
        <w:pStyle w:val="ListeParagraf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92177">
        <w:rPr>
          <w:rFonts w:ascii="Times New Roman" w:hAnsi="Times New Roman" w:cs="Times New Roman"/>
          <w:sz w:val="28"/>
          <w:szCs w:val="28"/>
          <w:lang w:val="en-US"/>
        </w:rPr>
        <w:t>components of enzyme cofactors,</w:t>
      </w:r>
    </w:p>
    <w:p w:rsidR="00486C10" w:rsidRPr="00092177" w:rsidRDefault="00486C10" w:rsidP="00486C10">
      <w:pPr>
        <w:pStyle w:val="ListeParagraf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92177">
        <w:rPr>
          <w:rFonts w:ascii="Times New Roman" w:hAnsi="Times New Roman" w:cs="Times New Roman"/>
          <w:sz w:val="28"/>
          <w:szCs w:val="28"/>
          <w:lang w:val="en-US"/>
        </w:rPr>
        <w:t>chemical</w:t>
      </w:r>
      <w:proofErr w:type="gramEnd"/>
      <w:r w:rsidRPr="00092177">
        <w:rPr>
          <w:rFonts w:ascii="Times New Roman" w:hAnsi="Times New Roman" w:cs="Times New Roman"/>
          <w:sz w:val="28"/>
          <w:szCs w:val="28"/>
          <w:lang w:val="en-US"/>
        </w:rPr>
        <w:t xml:space="preserve"> messengers.</w:t>
      </w:r>
    </w:p>
    <w:p w:rsidR="00486C10" w:rsidRPr="00B503EC" w:rsidRDefault="00486C10" w:rsidP="00B503EC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486C10" w:rsidRPr="00B503EC" w:rsidRDefault="00486C10" w:rsidP="00486C1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503EC">
        <w:rPr>
          <w:rFonts w:ascii="Times New Roman" w:hAnsi="Times New Roman" w:cs="Times New Roman"/>
          <w:b/>
          <w:sz w:val="28"/>
          <w:szCs w:val="28"/>
          <w:lang w:val="en-US"/>
        </w:rPr>
        <w:t>Nucleotides Carry Chemical Energy in Cells</w:t>
      </w:r>
    </w:p>
    <w:p w:rsidR="00486C10" w:rsidRDefault="00486C10" w:rsidP="00486C10">
      <w:pPr>
        <w:pStyle w:val="ListeParagraf"/>
        <w:numPr>
          <w:ilvl w:val="0"/>
          <w:numId w:val="10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503EC">
        <w:rPr>
          <w:rFonts w:ascii="Times New Roman" w:hAnsi="Times New Roman" w:cs="Times New Roman"/>
          <w:sz w:val="28"/>
          <w:szCs w:val="28"/>
          <w:lang w:val="en-US"/>
        </w:rPr>
        <w:t>The phosphate group covalently linked at the 5’ hydroxyl of a ribonucleotide may have one or two additional phosphates attached</w:t>
      </w:r>
      <w:r w:rsidRPr="00DF4CB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(Fig. 8–36</w:t>
      </w:r>
      <w:r w:rsidRPr="00DF4CB7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Pr="00DF4CB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86C10" w:rsidRDefault="00486C10" w:rsidP="00486C10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86C10" w:rsidRDefault="00486C10" w:rsidP="00486C10">
      <w:pPr>
        <w:pStyle w:val="ListeParagraf"/>
        <w:spacing w:line="360" w:lineRule="auto"/>
        <w:ind w:left="1134" w:right="1701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763D8AF" wp14:editId="0C7C86B2">
            <wp:extent cx="2933700" cy="2152650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C10" w:rsidRDefault="00486C10" w:rsidP="00486C10">
      <w:pPr>
        <w:pStyle w:val="ListeParagraf"/>
        <w:spacing w:line="360" w:lineRule="auto"/>
        <w:ind w:left="1134" w:right="1701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94D35FE" wp14:editId="721D07E5">
            <wp:extent cx="2438400" cy="257175"/>
            <wp:effectExtent l="0" t="0" r="0" b="952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C10" w:rsidRPr="00B503EC" w:rsidRDefault="00486C10" w:rsidP="00B503EC">
      <w:pPr>
        <w:pStyle w:val="ListeParagraf"/>
        <w:spacing w:line="240" w:lineRule="auto"/>
        <w:ind w:left="1134" w:right="1701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486C10" w:rsidRPr="00B503EC" w:rsidRDefault="00486C10" w:rsidP="00486C10">
      <w:pPr>
        <w:pStyle w:val="ListeParagraf"/>
        <w:numPr>
          <w:ilvl w:val="0"/>
          <w:numId w:val="10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503EC">
        <w:rPr>
          <w:rFonts w:ascii="Times New Roman" w:hAnsi="Times New Roman" w:cs="Times New Roman"/>
          <w:sz w:val="28"/>
          <w:szCs w:val="28"/>
          <w:lang w:val="en-US"/>
        </w:rPr>
        <w:t>Hydrolysis of nucleoside triphosphates provides the chemical energy to drive many cellular reactions.</w:t>
      </w:r>
    </w:p>
    <w:p w:rsidR="00486C10" w:rsidRPr="00B503EC" w:rsidRDefault="00486C10" w:rsidP="00486C10">
      <w:pPr>
        <w:pStyle w:val="ListeParagraf"/>
        <w:numPr>
          <w:ilvl w:val="0"/>
          <w:numId w:val="10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503EC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ATP is the most used for this purpose. </w:t>
      </w:r>
    </w:p>
    <w:p w:rsidR="00486C10" w:rsidRPr="00B503EC" w:rsidRDefault="00486C10" w:rsidP="00486C10">
      <w:pPr>
        <w:pStyle w:val="ListeParagraf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503EC">
        <w:rPr>
          <w:rFonts w:ascii="Times New Roman" w:hAnsi="Times New Roman" w:cs="Times New Roman"/>
          <w:sz w:val="28"/>
          <w:szCs w:val="28"/>
          <w:lang w:val="en-US"/>
        </w:rPr>
        <w:t>UTP, GTP and CTP are also used in some reactions.</w:t>
      </w:r>
    </w:p>
    <w:p w:rsidR="00486C10" w:rsidRPr="00B503EC" w:rsidRDefault="00486C10" w:rsidP="00486C10">
      <w:pPr>
        <w:pStyle w:val="ListeParagraf"/>
        <w:numPr>
          <w:ilvl w:val="0"/>
          <w:numId w:val="1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503EC">
        <w:rPr>
          <w:rFonts w:ascii="Times New Roman" w:hAnsi="Times New Roman" w:cs="Times New Roman"/>
          <w:sz w:val="28"/>
          <w:szCs w:val="28"/>
          <w:lang w:val="en-US"/>
        </w:rPr>
        <w:t xml:space="preserve">Hydrolysis of a </w:t>
      </w:r>
      <w:proofErr w:type="spellStart"/>
      <w:r w:rsidRPr="00B503EC">
        <w:rPr>
          <w:rFonts w:ascii="Times New Roman" w:hAnsi="Times New Roman" w:cs="Times New Roman"/>
          <w:sz w:val="28"/>
          <w:szCs w:val="28"/>
          <w:lang w:val="en-US"/>
        </w:rPr>
        <w:t>phosphoanhydride</w:t>
      </w:r>
      <w:proofErr w:type="spellEnd"/>
      <w:r w:rsidRPr="00B503EC">
        <w:rPr>
          <w:rFonts w:ascii="Times New Roman" w:hAnsi="Times New Roman" w:cs="Times New Roman"/>
          <w:sz w:val="28"/>
          <w:szCs w:val="28"/>
          <w:lang w:val="en-US"/>
        </w:rPr>
        <w:t xml:space="preserve"> bond yields more energy than hydrolysis of the phosphate ester.</w:t>
      </w:r>
    </w:p>
    <w:p w:rsidR="00486C10" w:rsidRPr="00B503EC" w:rsidRDefault="00486C10" w:rsidP="00486C10">
      <w:pPr>
        <w:pStyle w:val="ListeParagraf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503EC">
        <w:rPr>
          <w:rFonts w:ascii="Times New Roman" w:hAnsi="Times New Roman" w:cs="Times New Roman"/>
          <w:sz w:val="28"/>
          <w:szCs w:val="28"/>
          <w:lang w:val="en-US"/>
        </w:rPr>
        <w:t>Hydrolysis of the ester linkage yields about 14 kJ/mol.</w:t>
      </w:r>
    </w:p>
    <w:p w:rsidR="00486C10" w:rsidRPr="00B503EC" w:rsidRDefault="00486C10" w:rsidP="00486C10">
      <w:pPr>
        <w:pStyle w:val="ListeParagraf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503EC">
        <w:rPr>
          <w:rFonts w:ascii="Times New Roman" w:hAnsi="Times New Roman" w:cs="Times New Roman"/>
          <w:sz w:val="28"/>
          <w:szCs w:val="28"/>
          <w:lang w:val="en-US"/>
        </w:rPr>
        <w:t>Hydrolysis of each anhydride bond yields about 30 kJ/mol.</w:t>
      </w:r>
    </w:p>
    <w:p w:rsidR="00486C10" w:rsidRPr="00B503EC" w:rsidRDefault="00486C10" w:rsidP="00486C10">
      <w:pPr>
        <w:pStyle w:val="ListeParagraf"/>
        <w:numPr>
          <w:ilvl w:val="0"/>
          <w:numId w:val="1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503EC">
        <w:rPr>
          <w:rFonts w:ascii="Times New Roman" w:hAnsi="Times New Roman" w:cs="Times New Roman"/>
          <w:sz w:val="28"/>
          <w:szCs w:val="28"/>
          <w:lang w:val="en-US"/>
        </w:rPr>
        <w:t>ATP hydrolysis often plays an important thermodynamic role in biosynthesis. (Remember)</w:t>
      </w:r>
    </w:p>
    <w:p w:rsidR="00486C10" w:rsidRPr="00B503EC" w:rsidRDefault="00486C10" w:rsidP="00486C10">
      <w:pPr>
        <w:pStyle w:val="ListeParagraf"/>
        <w:numPr>
          <w:ilvl w:val="0"/>
          <w:numId w:val="1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503EC">
        <w:rPr>
          <w:rFonts w:ascii="Times New Roman" w:hAnsi="Times New Roman" w:cs="Times New Roman"/>
          <w:sz w:val="28"/>
          <w:szCs w:val="28"/>
          <w:lang w:val="en-US"/>
        </w:rPr>
        <w:t>Nucleoside triphosphates also serve as the activated precursors of DNA and RNA synthesis.</w:t>
      </w:r>
    </w:p>
    <w:p w:rsidR="00486C10" w:rsidRPr="009E3497" w:rsidRDefault="00486C10" w:rsidP="009E3497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486C10" w:rsidRPr="009E3497" w:rsidRDefault="00486C10" w:rsidP="00486C1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E3497">
        <w:rPr>
          <w:rFonts w:ascii="Times New Roman" w:hAnsi="Times New Roman" w:cs="Times New Roman"/>
          <w:b/>
          <w:sz w:val="28"/>
          <w:szCs w:val="28"/>
          <w:lang w:val="en-US"/>
        </w:rPr>
        <w:t>Adenine Nucleotides Are Components of Many Enzyme Cofactors</w:t>
      </w:r>
    </w:p>
    <w:p w:rsidR="00486C10" w:rsidRDefault="00486C10" w:rsidP="00486C10">
      <w:pPr>
        <w:pStyle w:val="ListeParagraf"/>
        <w:numPr>
          <w:ilvl w:val="0"/>
          <w:numId w:val="14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497">
        <w:rPr>
          <w:rFonts w:ascii="Times New Roman" w:hAnsi="Times New Roman" w:cs="Times New Roman"/>
          <w:sz w:val="28"/>
          <w:szCs w:val="28"/>
          <w:lang w:val="en-US"/>
        </w:rPr>
        <w:t>Some coenzymes contain adenosine</w:t>
      </w:r>
      <w:r w:rsidRPr="00DA2E2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(Fig. 8–3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8)</w:t>
      </w:r>
      <w:r w:rsidRPr="00DA2E2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86C10" w:rsidRPr="009E3497" w:rsidRDefault="00486C10" w:rsidP="00486C10">
      <w:pPr>
        <w:pStyle w:val="ListeParagraf"/>
        <w:numPr>
          <w:ilvl w:val="0"/>
          <w:numId w:val="14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E3497">
        <w:rPr>
          <w:rFonts w:ascii="Times New Roman" w:hAnsi="Times New Roman" w:cs="Times New Roman"/>
          <w:sz w:val="28"/>
          <w:szCs w:val="28"/>
          <w:lang w:val="en-US"/>
        </w:rPr>
        <w:t>Coenzyme A (</w:t>
      </w:r>
      <w:r w:rsidRPr="009E3497">
        <w:rPr>
          <w:rFonts w:ascii="Times New Roman" w:hAnsi="Times New Roman" w:cs="Times New Roman"/>
          <w:b/>
          <w:sz w:val="28"/>
          <w:szCs w:val="28"/>
          <w:lang w:val="en-US"/>
        </w:rPr>
        <w:t>CoA</w:t>
      </w:r>
      <w:r w:rsidRPr="009E3497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9E3497">
        <w:rPr>
          <w:sz w:val="28"/>
          <w:szCs w:val="28"/>
        </w:rPr>
        <w:t xml:space="preserve"> </w:t>
      </w:r>
      <w:r w:rsidRPr="009E3497">
        <w:rPr>
          <w:rFonts w:ascii="Times New Roman" w:hAnsi="Times New Roman" w:cs="Times New Roman"/>
          <w:sz w:val="28"/>
          <w:szCs w:val="28"/>
          <w:lang w:val="en-US"/>
        </w:rPr>
        <w:t>functions in acyl group transfer reactions.</w:t>
      </w:r>
    </w:p>
    <w:p w:rsidR="00486C10" w:rsidRPr="009E3497" w:rsidRDefault="00486C10" w:rsidP="00486C10">
      <w:pPr>
        <w:pStyle w:val="ListeParagraf"/>
        <w:numPr>
          <w:ilvl w:val="0"/>
          <w:numId w:val="14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E3497">
        <w:rPr>
          <w:rFonts w:ascii="Times New Roman" w:hAnsi="Times New Roman" w:cs="Times New Roman"/>
          <w:sz w:val="28"/>
          <w:szCs w:val="28"/>
          <w:lang w:val="en-US"/>
        </w:rPr>
        <w:t>Nicotinamide adenine dinucleotide (</w:t>
      </w:r>
      <w:r w:rsidRPr="009E3497">
        <w:rPr>
          <w:rFonts w:ascii="Times New Roman" w:hAnsi="Times New Roman" w:cs="Times New Roman"/>
          <w:b/>
          <w:sz w:val="28"/>
          <w:szCs w:val="28"/>
          <w:lang w:val="en-US"/>
        </w:rPr>
        <w:t>NAD</w:t>
      </w:r>
      <w:r w:rsidRPr="009E3497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+</w:t>
      </w:r>
      <w:r w:rsidRPr="009E3497">
        <w:rPr>
          <w:rFonts w:ascii="Times New Roman" w:hAnsi="Times New Roman" w:cs="Times New Roman"/>
          <w:sz w:val="28"/>
          <w:szCs w:val="28"/>
          <w:lang w:val="en-US"/>
        </w:rPr>
        <w:t xml:space="preserve">) functions in hydride transfers. </w:t>
      </w:r>
    </w:p>
    <w:p w:rsidR="00486C10" w:rsidRPr="009E3497" w:rsidRDefault="00486C10" w:rsidP="00486C10">
      <w:pPr>
        <w:pStyle w:val="ListeParagraf"/>
        <w:numPr>
          <w:ilvl w:val="0"/>
          <w:numId w:val="14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E3497">
        <w:rPr>
          <w:rFonts w:ascii="Times New Roman" w:hAnsi="Times New Roman" w:cs="Times New Roman"/>
          <w:sz w:val="28"/>
          <w:szCs w:val="28"/>
          <w:lang w:val="en-US"/>
        </w:rPr>
        <w:t xml:space="preserve">Flavin adenine </w:t>
      </w:r>
      <w:proofErr w:type="spellStart"/>
      <w:r w:rsidRPr="009E3497">
        <w:rPr>
          <w:rFonts w:ascii="Times New Roman" w:hAnsi="Times New Roman" w:cs="Times New Roman"/>
          <w:sz w:val="28"/>
          <w:szCs w:val="28"/>
          <w:lang w:val="en-US"/>
        </w:rPr>
        <w:t>dinucleotid</w:t>
      </w:r>
      <w:proofErr w:type="spellEnd"/>
      <w:r w:rsidRPr="009E3497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9E3497">
        <w:rPr>
          <w:rFonts w:ascii="Times New Roman" w:hAnsi="Times New Roman" w:cs="Times New Roman"/>
          <w:b/>
          <w:sz w:val="28"/>
          <w:szCs w:val="28"/>
          <w:lang w:val="en-US"/>
        </w:rPr>
        <w:t>FAD</w:t>
      </w:r>
      <w:r w:rsidRPr="009E3497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9E3497">
        <w:rPr>
          <w:b/>
          <w:sz w:val="28"/>
          <w:szCs w:val="28"/>
        </w:rPr>
        <w:t xml:space="preserve"> </w:t>
      </w:r>
      <w:r w:rsidRPr="009E3497">
        <w:rPr>
          <w:rFonts w:ascii="Times New Roman" w:hAnsi="Times New Roman" w:cs="Times New Roman"/>
          <w:sz w:val="28"/>
          <w:szCs w:val="28"/>
          <w:lang w:val="en-US"/>
        </w:rPr>
        <w:t>functions in electron transfers.</w:t>
      </w:r>
    </w:p>
    <w:p w:rsidR="00486C10" w:rsidRPr="00D2425F" w:rsidRDefault="00486C10" w:rsidP="00D2425F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486C10" w:rsidRDefault="00486C10" w:rsidP="00486C10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EE6CF95" wp14:editId="17B657E8">
            <wp:extent cx="6772275" cy="2646122"/>
            <wp:effectExtent l="0" t="0" r="0" b="190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155" cy="265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C10" w:rsidRDefault="00486C10" w:rsidP="00486C10">
      <w:pPr>
        <w:pStyle w:val="ListeParagraf"/>
        <w:spacing w:line="24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2B5DBAD3" wp14:editId="45D4F7E9">
            <wp:extent cx="2990850" cy="3648075"/>
            <wp:effectExtent l="0" t="0" r="0" b="952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6377585" wp14:editId="68A43AEB">
            <wp:extent cx="2533650" cy="4438650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C10" w:rsidRDefault="00486C10" w:rsidP="00486C10">
      <w:pPr>
        <w:pStyle w:val="ListeParagraf"/>
        <w:spacing w:line="24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86C10" w:rsidRDefault="00486C10" w:rsidP="00486C10">
      <w:pPr>
        <w:pStyle w:val="ListeParagraf"/>
        <w:spacing w:line="24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3DE62EE" wp14:editId="3586281E">
            <wp:extent cx="3476625" cy="266700"/>
            <wp:effectExtent l="0" t="0" r="9525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C10" w:rsidRPr="009E306A" w:rsidRDefault="00486C10" w:rsidP="009E306A">
      <w:pPr>
        <w:pStyle w:val="ListeParagraf"/>
        <w:spacing w:line="240" w:lineRule="auto"/>
        <w:ind w:left="-1134" w:right="-1134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486C10" w:rsidRPr="009E306A" w:rsidRDefault="00486C10" w:rsidP="00486C1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E306A">
        <w:rPr>
          <w:rFonts w:ascii="Times New Roman" w:hAnsi="Times New Roman" w:cs="Times New Roman"/>
          <w:b/>
          <w:sz w:val="28"/>
          <w:szCs w:val="28"/>
          <w:lang w:val="en-US"/>
        </w:rPr>
        <w:t>Some Nucleotides Are Regulatory Molecules</w:t>
      </w:r>
    </w:p>
    <w:p w:rsidR="00486C10" w:rsidRPr="009E306A" w:rsidRDefault="00486C10" w:rsidP="00486C10">
      <w:pPr>
        <w:pStyle w:val="ListeParagraf"/>
        <w:numPr>
          <w:ilvl w:val="0"/>
          <w:numId w:val="15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E306A">
        <w:rPr>
          <w:rFonts w:ascii="Times New Roman" w:hAnsi="Times New Roman" w:cs="Times New Roman"/>
          <w:sz w:val="28"/>
          <w:szCs w:val="28"/>
          <w:lang w:val="en-US"/>
        </w:rPr>
        <w:t xml:space="preserve">Cells respond to their environment by taking cues from hormones or other external chemical signals. </w:t>
      </w:r>
    </w:p>
    <w:p w:rsidR="00486C10" w:rsidRPr="009E306A" w:rsidRDefault="00486C10" w:rsidP="00486C10">
      <w:pPr>
        <w:pStyle w:val="ListeParagraf"/>
        <w:numPr>
          <w:ilvl w:val="0"/>
          <w:numId w:val="15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E306A">
        <w:rPr>
          <w:rFonts w:ascii="Times New Roman" w:hAnsi="Times New Roman" w:cs="Times New Roman"/>
          <w:sz w:val="28"/>
          <w:szCs w:val="28"/>
          <w:lang w:val="en-US"/>
        </w:rPr>
        <w:t xml:space="preserve">The interaction of these extracellular chemical signals (“first messengers”) with receptors on the cell surface often leads to the production of </w:t>
      </w:r>
      <w:r w:rsidRPr="009E306A">
        <w:rPr>
          <w:rFonts w:ascii="Times New Roman" w:hAnsi="Times New Roman" w:cs="Times New Roman"/>
          <w:b/>
          <w:sz w:val="28"/>
          <w:szCs w:val="28"/>
          <w:lang w:val="en-US"/>
        </w:rPr>
        <w:t>second messengers</w:t>
      </w:r>
      <w:r w:rsidRPr="009E306A">
        <w:rPr>
          <w:rFonts w:ascii="Times New Roman" w:hAnsi="Times New Roman" w:cs="Times New Roman"/>
          <w:sz w:val="28"/>
          <w:szCs w:val="28"/>
          <w:lang w:val="en-US"/>
        </w:rPr>
        <w:t xml:space="preserve"> inside the cell.</w:t>
      </w:r>
    </w:p>
    <w:p w:rsidR="00486C10" w:rsidRPr="009E306A" w:rsidRDefault="00486C10" w:rsidP="00486C10">
      <w:pPr>
        <w:pStyle w:val="ListeParagraf"/>
        <w:numPr>
          <w:ilvl w:val="0"/>
          <w:numId w:val="16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E306A">
        <w:rPr>
          <w:rFonts w:ascii="Times New Roman" w:hAnsi="Times New Roman" w:cs="Times New Roman"/>
          <w:sz w:val="28"/>
          <w:szCs w:val="28"/>
          <w:lang w:val="en-US"/>
        </w:rPr>
        <w:t>They lead to adaptive changes in the cell interior by doing regulatory functions.</w:t>
      </w:r>
    </w:p>
    <w:p w:rsidR="00486C10" w:rsidRPr="009E306A" w:rsidRDefault="00486C10" w:rsidP="00486C10">
      <w:pPr>
        <w:pStyle w:val="ListeParagraf"/>
        <w:numPr>
          <w:ilvl w:val="0"/>
          <w:numId w:val="16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E306A">
        <w:rPr>
          <w:rFonts w:ascii="Times New Roman" w:hAnsi="Times New Roman" w:cs="Times New Roman"/>
          <w:sz w:val="28"/>
          <w:szCs w:val="28"/>
          <w:lang w:val="en-US"/>
        </w:rPr>
        <w:t>Often, the second messenger is a nucleotide.</w:t>
      </w:r>
    </w:p>
    <w:p w:rsidR="00486C10" w:rsidRPr="009E306A" w:rsidRDefault="00486C10" w:rsidP="00486C10">
      <w:pPr>
        <w:pStyle w:val="ListeParagraf"/>
        <w:numPr>
          <w:ilvl w:val="0"/>
          <w:numId w:val="15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E306A">
        <w:rPr>
          <w:rFonts w:ascii="Times New Roman" w:hAnsi="Times New Roman" w:cs="Times New Roman"/>
          <w:sz w:val="28"/>
          <w:szCs w:val="28"/>
          <w:lang w:val="en-US"/>
        </w:rPr>
        <w:t xml:space="preserve">One of the most common is </w:t>
      </w:r>
      <w:r w:rsidRPr="009E306A">
        <w:rPr>
          <w:rFonts w:ascii="Times New Roman" w:hAnsi="Times New Roman" w:cs="Times New Roman"/>
          <w:bCs/>
          <w:sz w:val="28"/>
          <w:szCs w:val="28"/>
          <w:lang w:val="en-US"/>
        </w:rPr>
        <w:t>adenosine 3’</w:t>
      </w:r>
      <w:proofErr w:type="gramStart"/>
      <w:r w:rsidRPr="009E306A">
        <w:rPr>
          <w:rFonts w:ascii="Times New Roman" w:hAnsi="Times New Roman" w:cs="Times New Roman"/>
          <w:bCs/>
          <w:sz w:val="28"/>
          <w:szCs w:val="28"/>
          <w:lang w:val="en-US"/>
        </w:rPr>
        <w:t>,5’</w:t>
      </w:r>
      <w:proofErr w:type="gramEnd"/>
      <w:r w:rsidRPr="009E306A">
        <w:rPr>
          <w:rFonts w:ascii="Times New Roman" w:hAnsi="Times New Roman" w:cs="Times New Roman"/>
          <w:bCs/>
          <w:sz w:val="28"/>
          <w:szCs w:val="28"/>
          <w:lang w:val="en-US"/>
        </w:rPr>
        <w:t>-cyclic monophosphate</w:t>
      </w:r>
      <w:r w:rsidRPr="009E306A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9E306A">
        <w:rPr>
          <w:rFonts w:ascii="Times New Roman" w:hAnsi="Times New Roman" w:cs="Times New Roman"/>
          <w:bCs/>
          <w:sz w:val="28"/>
          <w:szCs w:val="28"/>
          <w:lang w:val="en-US"/>
        </w:rPr>
        <w:t>(</w:t>
      </w:r>
      <w:r w:rsidRPr="009E306A">
        <w:rPr>
          <w:rFonts w:ascii="Times New Roman" w:hAnsi="Times New Roman" w:cs="Times New Roman"/>
          <w:b/>
          <w:bCs/>
          <w:sz w:val="28"/>
          <w:szCs w:val="28"/>
          <w:lang w:val="en-US"/>
        </w:rPr>
        <w:t>cyclic AMP</w:t>
      </w:r>
      <w:r w:rsidRPr="009E306A">
        <w:rPr>
          <w:rFonts w:ascii="Times New Roman" w:hAnsi="Times New Roman" w:cs="Times New Roman"/>
          <w:sz w:val="28"/>
          <w:szCs w:val="28"/>
          <w:lang w:val="en-US"/>
        </w:rPr>
        <w:t xml:space="preserve"> or </w:t>
      </w:r>
      <w:proofErr w:type="spellStart"/>
      <w:r w:rsidRPr="009E306A">
        <w:rPr>
          <w:rFonts w:ascii="Times New Roman" w:hAnsi="Times New Roman" w:cs="Times New Roman"/>
          <w:b/>
          <w:bCs/>
          <w:sz w:val="28"/>
          <w:szCs w:val="28"/>
          <w:lang w:val="en-US"/>
        </w:rPr>
        <w:t>cAMP</w:t>
      </w:r>
      <w:proofErr w:type="spellEnd"/>
      <w:r w:rsidRPr="009E306A">
        <w:rPr>
          <w:rFonts w:ascii="Times New Roman" w:hAnsi="Times New Roman" w:cs="Times New Roman"/>
          <w:bCs/>
          <w:sz w:val="28"/>
          <w:szCs w:val="28"/>
          <w:lang w:val="en-US"/>
        </w:rPr>
        <w:t>)</w:t>
      </w:r>
      <w:r w:rsidRPr="009E306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86C10" w:rsidRPr="004218EA" w:rsidRDefault="00486C10" w:rsidP="00486C10">
      <w:pPr>
        <w:pStyle w:val="ListeParagraf"/>
        <w:numPr>
          <w:ilvl w:val="0"/>
          <w:numId w:val="15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E306A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One of them is </w:t>
      </w:r>
      <w:r w:rsidRPr="009E306A">
        <w:rPr>
          <w:rFonts w:ascii="Times New Roman" w:hAnsi="Times New Roman" w:cs="Times New Roman"/>
          <w:bCs/>
          <w:sz w:val="28"/>
          <w:szCs w:val="28"/>
          <w:lang w:val="en-US"/>
        </w:rPr>
        <w:t>guanosine 3’</w:t>
      </w:r>
      <w:proofErr w:type="gramStart"/>
      <w:r w:rsidRPr="009E306A">
        <w:rPr>
          <w:rFonts w:ascii="Times New Roman" w:hAnsi="Times New Roman" w:cs="Times New Roman"/>
          <w:bCs/>
          <w:sz w:val="28"/>
          <w:szCs w:val="28"/>
          <w:lang w:val="en-US"/>
        </w:rPr>
        <w:t>,5’</w:t>
      </w:r>
      <w:proofErr w:type="gramEnd"/>
      <w:r w:rsidRPr="009E306A">
        <w:rPr>
          <w:rFonts w:ascii="Times New Roman" w:hAnsi="Times New Roman" w:cs="Times New Roman"/>
          <w:bCs/>
          <w:sz w:val="28"/>
          <w:szCs w:val="28"/>
          <w:lang w:val="en-US"/>
        </w:rPr>
        <w:t>-cyclic monophosphate (</w:t>
      </w:r>
      <w:r w:rsidRPr="009E306A">
        <w:rPr>
          <w:rFonts w:ascii="Times New Roman" w:hAnsi="Times New Roman" w:cs="Times New Roman"/>
          <w:b/>
          <w:bCs/>
          <w:sz w:val="28"/>
          <w:szCs w:val="28"/>
          <w:lang w:val="en-US"/>
        </w:rPr>
        <w:t>cyclic GMP</w:t>
      </w:r>
      <w:r w:rsidRPr="009E306A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or </w:t>
      </w:r>
      <w:r w:rsidRPr="009E306A">
        <w:rPr>
          <w:rFonts w:ascii="Times New Roman" w:hAnsi="Times New Roman" w:cs="Times New Roman"/>
          <w:b/>
          <w:bCs/>
          <w:sz w:val="28"/>
          <w:szCs w:val="28"/>
          <w:lang w:val="en-US"/>
        </w:rPr>
        <w:t>cGMP</w:t>
      </w:r>
      <w:r w:rsidRPr="009E306A">
        <w:rPr>
          <w:rFonts w:ascii="Times New Roman" w:hAnsi="Times New Roman" w:cs="Times New Roman"/>
          <w:bCs/>
          <w:sz w:val="28"/>
          <w:szCs w:val="28"/>
          <w:lang w:val="en-US"/>
        </w:rPr>
        <w:t>).</w:t>
      </w:r>
    </w:p>
    <w:p w:rsidR="004218EA" w:rsidRPr="004218EA" w:rsidRDefault="004218EA" w:rsidP="004218EA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486C10" w:rsidRDefault="00486C10" w:rsidP="00486C10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0530E2E" wp14:editId="5D53A292">
            <wp:extent cx="2324100" cy="3257550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0A23" w:rsidRDefault="00F70A23"/>
    <w:sectPr w:rsidR="00F70A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C0A59"/>
    <w:multiLevelType w:val="hybridMultilevel"/>
    <w:tmpl w:val="688E9C7A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Theme="min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80558D5"/>
    <w:multiLevelType w:val="hybridMultilevel"/>
    <w:tmpl w:val="6FA6C06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10127"/>
    <w:multiLevelType w:val="hybridMultilevel"/>
    <w:tmpl w:val="9EB29150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Theme="min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13944F5B"/>
    <w:multiLevelType w:val="hybridMultilevel"/>
    <w:tmpl w:val="E20C673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A4F9C"/>
    <w:multiLevelType w:val="hybridMultilevel"/>
    <w:tmpl w:val="47948D64"/>
    <w:lvl w:ilvl="0" w:tplc="99144044">
      <w:numFmt w:val="bullet"/>
      <w:lvlText w:val="-"/>
      <w:lvlJc w:val="left"/>
      <w:pPr>
        <w:ind w:left="1485" w:hanging="360"/>
      </w:pPr>
      <w:rPr>
        <w:rFonts w:ascii="Times New Roman" w:eastAsiaTheme="min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" w15:restartNumberingAfterBreak="0">
    <w:nsid w:val="1C547A13"/>
    <w:multiLevelType w:val="hybridMultilevel"/>
    <w:tmpl w:val="04D2320A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Theme="min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1DAB5DB4"/>
    <w:multiLevelType w:val="hybridMultilevel"/>
    <w:tmpl w:val="033A4B4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635AB8"/>
    <w:multiLevelType w:val="hybridMultilevel"/>
    <w:tmpl w:val="0F0A72E0"/>
    <w:lvl w:ilvl="0" w:tplc="99144044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78A3DC8"/>
    <w:multiLevelType w:val="hybridMultilevel"/>
    <w:tmpl w:val="D50EFC1E"/>
    <w:lvl w:ilvl="0" w:tplc="9914404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4117CB"/>
    <w:multiLevelType w:val="hybridMultilevel"/>
    <w:tmpl w:val="E8F801BC"/>
    <w:lvl w:ilvl="0" w:tplc="FA5673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9D6278"/>
    <w:multiLevelType w:val="hybridMultilevel"/>
    <w:tmpl w:val="F86255BE"/>
    <w:lvl w:ilvl="0" w:tplc="99144044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3C14845"/>
    <w:multiLevelType w:val="hybridMultilevel"/>
    <w:tmpl w:val="71B48ED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501F6A"/>
    <w:multiLevelType w:val="hybridMultilevel"/>
    <w:tmpl w:val="2E76B2A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B93DFC"/>
    <w:multiLevelType w:val="hybridMultilevel"/>
    <w:tmpl w:val="E6282DA0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Theme="min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6CF3675B"/>
    <w:multiLevelType w:val="hybridMultilevel"/>
    <w:tmpl w:val="A510CB14"/>
    <w:lvl w:ilvl="0" w:tplc="99144044">
      <w:numFmt w:val="bullet"/>
      <w:lvlText w:val="-"/>
      <w:lvlJc w:val="left"/>
      <w:pPr>
        <w:ind w:left="1200" w:hanging="360"/>
      </w:pPr>
      <w:rPr>
        <w:rFonts w:ascii="Times New Roman" w:eastAsiaTheme="min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5" w15:restartNumberingAfterBreak="0">
    <w:nsid w:val="706F151A"/>
    <w:multiLevelType w:val="hybridMultilevel"/>
    <w:tmpl w:val="991C4E18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8"/>
  </w:num>
  <w:num w:numId="4">
    <w:abstractNumId w:val="2"/>
  </w:num>
  <w:num w:numId="5">
    <w:abstractNumId w:val="15"/>
  </w:num>
  <w:num w:numId="6">
    <w:abstractNumId w:val="7"/>
  </w:num>
  <w:num w:numId="7">
    <w:abstractNumId w:val="0"/>
  </w:num>
  <w:num w:numId="8">
    <w:abstractNumId w:val="10"/>
  </w:num>
  <w:num w:numId="9">
    <w:abstractNumId w:val="4"/>
  </w:num>
  <w:num w:numId="10">
    <w:abstractNumId w:val="3"/>
  </w:num>
  <w:num w:numId="11">
    <w:abstractNumId w:val="5"/>
  </w:num>
  <w:num w:numId="12">
    <w:abstractNumId w:val="13"/>
  </w:num>
  <w:num w:numId="13">
    <w:abstractNumId w:val="1"/>
  </w:num>
  <w:num w:numId="14">
    <w:abstractNumId w:val="6"/>
  </w:num>
  <w:num w:numId="15">
    <w:abstractNumId w:val="11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8E1"/>
    <w:rsid w:val="00092177"/>
    <w:rsid w:val="000A094A"/>
    <w:rsid w:val="002F55BC"/>
    <w:rsid w:val="0037462B"/>
    <w:rsid w:val="004218EA"/>
    <w:rsid w:val="004559EC"/>
    <w:rsid w:val="00486C10"/>
    <w:rsid w:val="004871F5"/>
    <w:rsid w:val="005609A5"/>
    <w:rsid w:val="006F6696"/>
    <w:rsid w:val="0075569D"/>
    <w:rsid w:val="007C3C82"/>
    <w:rsid w:val="008B18E1"/>
    <w:rsid w:val="009E306A"/>
    <w:rsid w:val="009E3497"/>
    <w:rsid w:val="009E5A4F"/>
    <w:rsid w:val="00AE5750"/>
    <w:rsid w:val="00B06A69"/>
    <w:rsid w:val="00B503EC"/>
    <w:rsid w:val="00B52B21"/>
    <w:rsid w:val="00BA0F1B"/>
    <w:rsid w:val="00D2425F"/>
    <w:rsid w:val="00E87E45"/>
    <w:rsid w:val="00F70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AED36C-5C15-4A04-B197-1A7D35D8D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6C1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86C10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486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86C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15</Pages>
  <Words>1159</Words>
  <Characters>6609</Characters>
  <Application>Microsoft Office Word</Application>
  <DocSecurity>0</DocSecurity>
  <Lines>55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YTU-PC</dc:creator>
  <cp:lastModifiedBy>Supervisor</cp:lastModifiedBy>
  <cp:revision>23</cp:revision>
  <cp:lastPrinted>2020-08-19T17:13:00Z</cp:lastPrinted>
  <dcterms:created xsi:type="dcterms:W3CDTF">2020-08-19T17:11:00Z</dcterms:created>
  <dcterms:modified xsi:type="dcterms:W3CDTF">2020-12-13T14:24:00Z</dcterms:modified>
</cp:coreProperties>
</file>