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46" w:rsidRPr="00BF0846" w:rsidRDefault="00BF0846" w:rsidP="00BF0846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</w:rPr>
      </w:pPr>
      <w:r w:rsidRPr="00BF0846">
        <w:rPr>
          <w:rFonts w:ascii="Times New Roman" w:eastAsiaTheme="minorEastAsia" w:hAnsi="Times New Roman" w:cs="Times New Roman"/>
          <w:b/>
        </w:rPr>
        <w:t>Quiz</w:t>
      </w:r>
    </w:p>
    <w:p w:rsidR="004F460F" w:rsidRDefault="004F460F" w:rsidP="004F46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Industrial Revolution did not start in Istanbul. Does this suggest that wages were low or high in Istanbul during the 18</w:t>
      </w:r>
      <w:r w:rsidRPr="00BF084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according to Robert Allen?</w:t>
      </w:r>
    </w:p>
    <w:p w:rsidR="004F460F" w:rsidRPr="004F460F" w:rsidRDefault="004F460F" w:rsidP="004F460F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</w:rPr>
      </w:pPr>
      <w:r w:rsidRPr="00BF0846">
        <w:rPr>
          <w:rFonts w:ascii="Times New Roman" w:eastAsiaTheme="minorEastAsia" w:hAnsi="Times New Roman" w:cs="Times New Roman"/>
        </w:rPr>
        <w:t>Give a graphical example of a case where a firm has incentives to invest in capital saving technology despite low capital prices and high wages.</w:t>
      </w:r>
    </w:p>
    <w:p w:rsidR="004F460F" w:rsidRDefault="004F460F" w:rsidP="00BF0846">
      <w:pPr>
        <w:pStyle w:val="ListParagraph"/>
        <w:spacing w:after="200" w:line="360" w:lineRule="auto"/>
        <w:rPr>
          <w:rFonts w:ascii="Times New Roman" w:hAnsi="Times New Roman" w:cs="Times New Roman"/>
        </w:rPr>
      </w:pPr>
    </w:p>
    <w:p w:rsidR="004F460F" w:rsidRDefault="004F460F" w:rsidP="00BF0846">
      <w:pPr>
        <w:pStyle w:val="ListParagraph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watch </w:t>
      </w:r>
      <w:hyperlink r:id="rId5" w:history="1">
        <w:r w:rsidRPr="005F6F7D">
          <w:rPr>
            <w:rStyle w:val="Hyperlink"/>
            <w:rFonts w:ascii="Times New Roman" w:hAnsi="Times New Roman" w:cs="Times New Roman"/>
          </w:rPr>
          <w:t>https://www.youtube.com/watch?v=zhL5DCizj5c</w:t>
        </w:r>
      </w:hyperlink>
      <w:r>
        <w:rPr>
          <w:rFonts w:ascii="Times New Roman" w:hAnsi="Times New Roman" w:cs="Times New Roman"/>
        </w:rPr>
        <w:t xml:space="preserve"> to solve the questions below.</w:t>
      </w:r>
    </w:p>
    <w:p w:rsidR="004F460F" w:rsidRPr="00BF0846" w:rsidRDefault="004F460F" w:rsidP="00BF0846">
      <w:pPr>
        <w:pStyle w:val="ListParagraph"/>
        <w:spacing w:after="200" w:line="360" w:lineRule="auto"/>
        <w:rPr>
          <w:rFonts w:ascii="Times New Roman" w:hAnsi="Times New Roman" w:cs="Times New Roman"/>
        </w:rPr>
      </w:pPr>
    </w:p>
    <w:p w:rsidR="00387C22" w:rsidRDefault="004F460F" w:rsidP="00BF08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could be an example for a </w:t>
      </w:r>
      <w:r w:rsidR="00BF0846" w:rsidRPr="00BF0846">
        <w:rPr>
          <w:rFonts w:ascii="Times New Roman" w:hAnsi="Times New Roman" w:cs="Times New Roman"/>
        </w:rPr>
        <w:t>Eurocentric explanation as to why the Industria</w:t>
      </w:r>
      <w:r>
        <w:rPr>
          <w:rFonts w:ascii="Times New Roman" w:hAnsi="Times New Roman" w:cs="Times New Roman"/>
        </w:rPr>
        <w:t>l Revolution started in Britain?</w:t>
      </w:r>
    </w:p>
    <w:p w:rsidR="00BF0846" w:rsidRDefault="00BF0846" w:rsidP="00BF08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Provide an example for a positive feedback-loop during the Industrial Revolution.</w:t>
      </w:r>
    </w:p>
    <w:p w:rsidR="00BF0846" w:rsidRPr="00BF0846" w:rsidRDefault="00BF0846" w:rsidP="00BF0846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BF0846" w:rsidRPr="00BF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5076"/>
    <w:multiLevelType w:val="hybridMultilevel"/>
    <w:tmpl w:val="32C8A4CA"/>
    <w:lvl w:ilvl="0" w:tplc="7C428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46"/>
    <w:rsid w:val="00363856"/>
    <w:rsid w:val="00387C22"/>
    <w:rsid w:val="004F460F"/>
    <w:rsid w:val="00796356"/>
    <w:rsid w:val="00A365BD"/>
    <w:rsid w:val="00B77209"/>
    <w:rsid w:val="00B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283-0043-4E94-A47D-95C25AB8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L5DCiz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2021-12-10T08:24:00Z</dcterms:created>
  <dcterms:modified xsi:type="dcterms:W3CDTF">2021-12-10T09:48:00Z</dcterms:modified>
</cp:coreProperties>
</file>