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Default="008A34D7">
      <w:r>
        <w:t xml:space="preserve">Homework – General Equilibrium </w:t>
      </w:r>
    </w:p>
    <w:p w:rsidR="008A34D7" w:rsidRPr="003C0B49" w:rsidRDefault="008A34D7" w:rsidP="008A34D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Consider 2 individuals who consume two goods: </w:t>
      </w:r>
      <m:oMath>
        <m:r>
          <w:rPr>
            <w:rFonts w:ascii="Cambria Math" w:hAnsi="Cambria Math"/>
          </w:rPr>
          <m:t>x</m:t>
        </m:r>
      </m:oMath>
      <w:r w:rsidRPr="003C0B49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Pr="003C0B49">
        <w:rPr>
          <w:rFonts w:eastAsiaTheme="minorEastAsia"/>
        </w:rPr>
        <w:t>. The utility function of individual 1 is</w:t>
      </w:r>
    </w:p>
    <w:p w:rsidR="008A34D7" w:rsidRDefault="00BC044D" w:rsidP="008A34D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</m:oMath>
      </m:oMathPara>
    </w:p>
    <w:p w:rsidR="008A34D7" w:rsidRDefault="008A34D7" w:rsidP="008A34D7">
      <w:r>
        <w:t xml:space="preserve">and the utility function of individual 2 is </w:t>
      </w:r>
    </w:p>
    <w:p w:rsidR="008A34D7" w:rsidRPr="0041574D" w:rsidRDefault="00BC044D" w:rsidP="008A34D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2/3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8A34D7" w:rsidRPr="0041574D" w:rsidRDefault="008A34D7" w:rsidP="008A34D7">
      <w:r w:rsidRPr="0041574D">
        <w:rPr>
          <w:rFonts w:eastAsiaTheme="minorEastAsia"/>
        </w:rPr>
        <w:t xml:space="preserve">The initial endowments of individual 1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4,6</m:t>
            </m:r>
          </m:e>
        </m:d>
      </m:oMath>
      <w:r w:rsidRPr="0041574D">
        <w:rPr>
          <w:rFonts w:eastAsiaTheme="minorEastAsia"/>
        </w:rPr>
        <w:t xml:space="preserve"> which means she has </w:t>
      </w:r>
      <w:r>
        <w:rPr>
          <w:rFonts w:eastAsiaTheme="minorEastAsia"/>
        </w:rPr>
        <w:t>4</w:t>
      </w:r>
      <w:r w:rsidRPr="0041574D">
        <w:rPr>
          <w:rFonts w:eastAsiaTheme="minorEastAsia"/>
        </w:rPr>
        <w:t xml:space="preserve"> units of x and </w:t>
      </w:r>
      <w:r>
        <w:rPr>
          <w:rFonts w:eastAsiaTheme="minorEastAsia"/>
        </w:rPr>
        <w:t>6</w:t>
      </w:r>
      <w:r w:rsidRPr="0041574D">
        <w:rPr>
          <w:rFonts w:eastAsiaTheme="minorEastAsia"/>
        </w:rPr>
        <w:t xml:space="preserve"> unit of y. The initial endowments of individual 2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3,3</m:t>
            </m:r>
          </m:e>
        </m:d>
      </m:oMath>
      <w:r w:rsidRPr="0041574D">
        <w:rPr>
          <w:rFonts w:eastAsiaTheme="minorEastAsia"/>
        </w:rPr>
        <w:t xml:space="preserve"> which means she has </w:t>
      </w:r>
      <w:r>
        <w:rPr>
          <w:rFonts w:eastAsiaTheme="minorEastAsia"/>
        </w:rPr>
        <w:t>3</w:t>
      </w:r>
      <w:r w:rsidRPr="0041574D">
        <w:rPr>
          <w:rFonts w:eastAsiaTheme="minorEastAsia"/>
        </w:rPr>
        <w:t xml:space="preserve"> units of x and 3 unit of y.</w:t>
      </w:r>
    </w:p>
    <w:p w:rsidR="008A34D7" w:rsidRPr="00F2753B" w:rsidRDefault="008A34D7" w:rsidP="008A34D7">
      <w:pPr>
        <w:rPr>
          <w:rFonts w:eastAsiaTheme="minorEastAsia"/>
        </w:rPr>
      </w:pP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Draw an empty Edgewoth box, and then indicate the initial endowments on your graph.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Draw the indifference curve of each individual passing through her initial endowments.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Show that no-trade is inefficient using your Edgeworth box.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Compute the demand for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by individual 1 and 2.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Compute the perfectly competitive equilibrium price.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Indicate the equilibrium on the same Edgeworthbox.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Draw the indifference curves passing through the competitive equilibrium.</w:t>
      </w:r>
    </w:p>
    <w:p w:rsidR="008A34D7" w:rsidRDefault="008A34D7" w:rsidP="008A34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Show that the equilibrium is efficient.</w:t>
      </w:r>
    </w:p>
    <w:p w:rsidR="00167BC4" w:rsidRDefault="00167BC4" w:rsidP="00167BC4">
      <w:pPr>
        <w:rPr>
          <w:rFonts w:eastAsiaTheme="minorEastAsia"/>
        </w:rPr>
      </w:pPr>
    </w:p>
    <w:p w:rsidR="00167BC4" w:rsidRDefault="00167BC4" w:rsidP="00167BC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Consider the essay entitled “The decline of the safe real interest rate” by Robert Hall. The paper analyzes a theoretical model with uncertainty. </w:t>
      </w:r>
    </w:p>
    <w:p w:rsidR="00167BC4" w:rsidRDefault="00167BC4" w:rsidP="00167BC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Explain why Eq (1) involves no term representing uncertainty.</w:t>
      </w:r>
    </w:p>
    <w:p w:rsidR="00167BC4" w:rsidRPr="00167BC4" w:rsidRDefault="00167BC4" w:rsidP="00167BC4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Explain the relation between probabilities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π,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</w:rPr>
        <w:t xml:space="preserve"> and beliefs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ϕ</m:t>
            </m:r>
            <m:r>
              <w:rPr>
                <w:rFonts w:ascii="Cambria Math" w:eastAsiaTheme="minorEastAsia" w:hAnsi="Cambria Math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e>
        </m:d>
      </m:oMath>
      <w:r>
        <w:rPr>
          <w:rFonts w:eastAsiaTheme="minorEastAsia"/>
        </w:rPr>
        <w:t>.</w:t>
      </w:r>
      <w:bookmarkStart w:id="0" w:name="_GoBack"/>
      <w:bookmarkEnd w:id="0"/>
    </w:p>
    <w:p w:rsidR="008A34D7" w:rsidRPr="00F2753B" w:rsidRDefault="008A34D7" w:rsidP="008A34D7">
      <w:pPr>
        <w:pStyle w:val="ListParagraph"/>
        <w:rPr>
          <w:rFonts w:eastAsiaTheme="minorEastAsia"/>
        </w:rPr>
      </w:pPr>
    </w:p>
    <w:p w:rsidR="008A34D7" w:rsidRDefault="008A34D7"/>
    <w:sectPr w:rsidR="008A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240"/>
    <w:multiLevelType w:val="hybridMultilevel"/>
    <w:tmpl w:val="9CF4E0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DEE"/>
    <w:multiLevelType w:val="hybridMultilevel"/>
    <w:tmpl w:val="D5FA9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4D8C"/>
    <w:multiLevelType w:val="hybridMultilevel"/>
    <w:tmpl w:val="78DC1F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B0C29"/>
    <w:multiLevelType w:val="hybridMultilevel"/>
    <w:tmpl w:val="45203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7"/>
    <w:rsid w:val="00167BC4"/>
    <w:rsid w:val="00387C22"/>
    <w:rsid w:val="008A34D7"/>
    <w:rsid w:val="00B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F01D-C0D7-4E1D-A3AB-81FA8B2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7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2020-03-08T11:20:00Z</dcterms:created>
  <dcterms:modified xsi:type="dcterms:W3CDTF">2020-03-09T07:22:00Z</dcterms:modified>
</cp:coreProperties>
</file>