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A7" w:rsidRPr="005C4CA5" w:rsidRDefault="00264718" w:rsidP="00264718">
      <w:pPr>
        <w:spacing w:line="360" w:lineRule="auto"/>
        <w:jc w:val="center"/>
        <w:rPr>
          <w:rFonts w:ascii="Cambria Math" w:hAnsi="Cambria Math"/>
          <w:b/>
          <w:sz w:val="32"/>
          <w:szCs w:val="32"/>
        </w:rPr>
      </w:pPr>
      <w:r w:rsidRPr="005C4CA5">
        <w:rPr>
          <w:rFonts w:ascii="Cambria Math" w:hAnsi="Cambria Math"/>
          <w:b/>
          <w:sz w:val="32"/>
          <w:szCs w:val="32"/>
        </w:rPr>
        <w:t>Growth</w:t>
      </w:r>
      <w:r w:rsidR="005C4CA5" w:rsidRPr="005C4CA5">
        <w:rPr>
          <w:rFonts w:ascii="Cambria Math" w:hAnsi="Cambria Math"/>
          <w:b/>
          <w:sz w:val="32"/>
          <w:szCs w:val="32"/>
        </w:rPr>
        <w:t xml:space="preserve"> (Preliminaries)  </w:t>
      </w:r>
    </w:p>
    <w:p w:rsidR="00B96C64" w:rsidRPr="005C4CA5" w:rsidRDefault="00264718" w:rsidP="00264718">
      <w:p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hAnsi="Cambria Math"/>
        </w:rPr>
        <w:t xml:space="preserve">Consider a variable </w:t>
      </w:r>
      <w:r w:rsidRPr="005C4CA5">
        <w:rPr>
          <w:rFonts w:ascii="Cambria Math" w:eastAsiaTheme="minorEastAsia" w:hAnsi="Cambria Math"/>
        </w:rPr>
        <w:t xml:space="preserve">that changes over time. </w:t>
      </w:r>
      <w:r w:rsidR="00531138" w:rsidRPr="005C4CA5">
        <w:rPr>
          <w:rFonts w:ascii="Cambria Math" w:eastAsiaTheme="minorEastAsia" w:hAnsi="Cambria Math"/>
        </w:rPr>
        <w:t>In mathematical terms</w:t>
      </w:r>
      <w:r w:rsidR="00B96C64" w:rsidRPr="005C4CA5">
        <w:rPr>
          <w:rFonts w:ascii="Cambria Math" w:eastAsiaTheme="minorEastAsia" w:hAnsi="Cambria Math"/>
        </w:rPr>
        <w:t>,</w:t>
      </w:r>
      <w:r w:rsidRPr="005C4CA5">
        <w:rPr>
          <w:rFonts w:ascii="Cambria Math" w:eastAsiaTheme="minorEastAsia" w:hAnsi="Cambria Math"/>
        </w:rPr>
        <w:t xml:space="preserve"> let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Pr="005C4CA5">
        <w:rPr>
          <w:rFonts w:ascii="Cambria Math" w:eastAsiaTheme="minorEastAsia" w:hAnsi="Cambria Math"/>
        </w:rPr>
        <w:t xml:space="preserve"> be a variable at </w:t>
      </w:r>
      <w:proofErr w:type="gramStart"/>
      <w:r w:rsidRPr="005C4CA5">
        <w:rPr>
          <w:rFonts w:ascii="Cambria Math" w:eastAsiaTheme="minorEastAsia" w:hAnsi="Cambria Math"/>
        </w:rPr>
        <w:t xml:space="preserve">time </w:t>
      </w:r>
      <w:proofErr w:type="gramEnd"/>
      <m:oMath>
        <m:r>
          <w:rPr>
            <w:rFonts w:ascii="Cambria Math" w:eastAsiaTheme="minorEastAsia" w:hAnsi="Cambria Math"/>
          </w:rPr>
          <m:t>t</m:t>
        </m:r>
      </m:oMath>
      <w:r w:rsidRPr="005C4CA5">
        <w:rPr>
          <w:rFonts w:ascii="Cambria Math" w:eastAsiaTheme="minorEastAsia" w:hAnsi="Cambria Math"/>
        </w:rPr>
        <w:t xml:space="preserve">. </w:t>
      </w:r>
      <w:r w:rsidR="00F8548B" w:rsidRPr="005C4CA5">
        <w:rPr>
          <w:rFonts w:ascii="Cambria Math" w:eastAsiaTheme="minorEastAsia" w:hAnsi="Cambria Math"/>
        </w:rPr>
        <w:t>For convenience, t</w:t>
      </w:r>
      <w:r w:rsidR="00097BC5" w:rsidRPr="005C4CA5">
        <w:rPr>
          <w:rFonts w:ascii="Cambria Math" w:eastAsiaTheme="minorEastAsia" w:hAnsi="Cambria Math"/>
        </w:rPr>
        <w:t>he initial date is</w:t>
      </w:r>
      <w:r w:rsidR="00F8548B" w:rsidRPr="005C4CA5">
        <w:rPr>
          <w:rFonts w:ascii="Cambria Math" w:eastAsiaTheme="minorEastAsia" w:hAnsi="Cambria Math"/>
        </w:rPr>
        <w:t xml:space="preserve"> set </w:t>
      </w:r>
      <w:proofErr w:type="gramStart"/>
      <w:r w:rsidR="00F8548B" w:rsidRPr="005C4CA5">
        <w:rPr>
          <w:rFonts w:ascii="Cambria Math" w:eastAsiaTheme="minorEastAsia" w:hAnsi="Cambria Math"/>
        </w:rPr>
        <w:t>as</w:t>
      </w:r>
      <w:r w:rsidR="00097BC5" w:rsidRPr="005C4CA5">
        <w:rPr>
          <w:rFonts w:ascii="Cambria Math" w:eastAsiaTheme="minorEastAsia" w:hAnsi="Cambria Math"/>
        </w:rPr>
        <w:t xml:space="preserve"> </w:t>
      </w:r>
      <w:proofErr w:type="gramEnd"/>
      <m:oMath>
        <m:r>
          <w:rPr>
            <w:rFonts w:ascii="Cambria Math" w:hAnsi="Cambria Math"/>
          </w:rPr>
          <m:t>t=0</m:t>
        </m:r>
      </m:oMath>
      <w:r w:rsidR="00097BC5" w:rsidRPr="005C4CA5">
        <w:rPr>
          <w:rFonts w:ascii="Cambria Math" w:eastAsiaTheme="minorEastAsia" w:hAnsi="Cambria Math"/>
        </w:rPr>
        <w:t xml:space="preserve">. </w:t>
      </w:r>
      <w:r w:rsidRPr="005C4CA5">
        <w:rPr>
          <w:rFonts w:ascii="Cambria Math" w:eastAsiaTheme="minorEastAsia" w:hAnsi="Cambria Math"/>
        </w:rPr>
        <w:t xml:space="preserve">This means the variable </w:t>
      </w:r>
      <m:oMath>
        <m:r>
          <w:rPr>
            <w:rFonts w:ascii="Cambria Math" w:eastAsiaTheme="minorEastAsia" w:hAnsi="Cambria Math"/>
          </w:rPr>
          <m:t>X</m:t>
        </m:r>
      </m:oMath>
      <w:r w:rsidRPr="005C4CA5">
        <w:rPr>
          <w:rFonts w:ascii="Cambria Math" w:eastAsiaTheme="minorEastAsia" w:hAnsi="Cambria Math"/>
        </w:rPr>
        <w:t xml:space="preserve"> changes as time </w:t>
      </w:r>
      <m:oMath>
        <m:r>
          <w:rPr>
            <w:rFonts w:ascii="Cambria Math" w:eastAsiaTheme="minorEastAsia" w:hAnsi="Cambria Math"/>
          </w:rPr>
          <m:t>t</m:t>
        </m:r>
      </m:oMath>
      <w:r w:rsidRPr="005C4CA5">
        <w:rPr>
          <w:rFonts w:ascii="Cambria Math" w:eastAsiaTheme="minorEastAsia" w:hAnsi="Cambria Math"/>
        </w:rPr>
        <w:t xml:space="preserve"> changes</w:t>
      </w:r>
      <w:r w:rsidR="00097BC5" w:rsidRPr="005C4CA5">
        <w:rPr>
          <w:rFonts w:ascii="Cambria Math" w:eastAsiaTheme="minorEastAsia" w:hAnsi="Cambria Math"/>
        </w:rPr>
        <w:t xml:space="preserve"> starting from </w:t>
      </w:r>
      <w:proofErr w:type="gramStart"/>
      <w:r w:rsidR="00097BC5" w:rsidRPr="005C4CA5">
        <w:rPr>
          <w:rFonts w:ascii="Cambria Math" w:eastAsiaTheme="minorEastAsia" w:hAnsi="Cambria Math"/>
        </w:rPr>
        <w:t xml:space="preserve">time </w:t>
      </w:r>
      <w:proofErr w:type="gramEnd"/>
      <m:oMath>
        <m:r>
          <w:rPr>
            <w:rFonts w:ascii="Cambria Math" w:hAnsi="Cambria Math"/>
          </w:rPr>
          <m:t>0</m:t>
        </m:r>
      </m:oMath>
      <w:r w:rsidRPr="005C4CA5">
        <w:rPr>
          <w:rFonts w:ascii="Cambria Math" w:eastAsiaTheme="minorEastAsia" w:hAnsi="Cambria Math"/>
        </w:rPr>
        <w:t xml:space="preserve">. </w:t>
      </w:r>
      <w:r w:rsidR="00531138" w:rsidRPr="005C4CA5">
        <w:rPr>
          <w:rFonts w:ascii="Cambria Math" w:eastAsiaTheme="minorEastAsia" w:hAnsi="Cambria Math"/>
        </w:rPr>
        <w:t>This variable</w:t>
      </w:r>
      <w:r w:rsidR="00F8548B" w:rsidRPr="005C4CA5"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</m:oMath>
      <w:r w:rsidR="00531138" w:rsidRPr="005C4CA5">
        <w:rPr>
          <w:rFonts w:ascii="Cambria Math" w:eastAsiaTheme="minorEastAsia" w:hAnsi="Cambria Math"/>
        </w:rPr>
        <w:t xml:space="preserve"> can be population, amount of capital, output, or any variable that goes up or down </w:t>
      </w:r>
      <w:r w:rsidR="00B96C64" w:rsidRPr="005C4CA5">
        <w:rPr>
          <w:rFonts w:ascii="Cambria Math" w:eastAsiaTheme="minorEastAsia" w:hAnsi="Cambria Math"/>
        </w:rPr>
        <w:t>over</w:t>
      </w:r>
      <w:r w:rsidR="00531138" w:rsidRPr="005C4CA5">
        <w:rPr>
          <w:rFonts w:ascii="Cambria Math" w:eastAsiaTheme="minorEastAsia" w:hAnsi="Cambria Math"/>
        </w:rPr>
        <w:t xml:space="preserve"> time.</w:t>
      </w:r>
      <w:r w:rsidR="00743521" w:rsidRPr="005C4CA5">
        <w:rPr>
          <w:rFonts w:ascii="Cambria Math" w:eastAsiaTheme="minorEastAsia" w:hAnsi="Cambria Math"/>
        </w:rPr>
        <w:t xml:space="preserve"> </w:t>
      </w:r>
      <w:r w:rsidR="00732C2F" w:rsidRPr="005C4CA5">
        <w:rPr>
          <w:rFonts w:ascii="Cambria Math" w:eastAsiaTheme="minorEastAsia" w:hAnsi="Cambria Math"/>
        </w:rPr>
        <w:t>T</w:t>
      </w:r>
      <w:r w:rsidRPr="005C4CA5">
        <w:rPr>
          <w:rFonts w:ascii="Cambria Math" w:eastAsiaTheme="minorEastAsia" w:hAnsi="Cambria Math"/>
        </w:rPr>
        <w:t>he following notions are of utmost importance</w:t>
      </w:r>
      <w:r w:rsidR="00732C2F" w:rsidRPr="005C4CA5">
        <w:rPr>
          <w:rFonts w:ascii="Cambria Math" w:eastAsiaTheme="minorEastAsia" w:hAnsi="Cambria Math"/>
        </w:rPr>
        <w:t xml:space="preserve"> for any variable that depends on time</w:t>
      </w:r>
      <w:r w:rsidRPr="005C4CA5">
        <w:rPr>
          <w:rFonts w:ascii="Cambria Math" w:eastAsiaTheme="minorEastAsia" w:hAnsi="Cambria Math"/>
        </w:rPr>
        <w:t>.</w:t>
      </w:r>
      <w:r w:rsidR="005C4CA5" w:rsidRPr="005C4CA5">
        <w:rPr>
          <w:rFonts w:ascii="Cambria Math" w:eastAsiaTheme="minorEastAsia" w:hAnsi="Cambria Math"/>
        </w:rPr>
        <w:t xml:space="preserve"> </w:t>
      </w:r>
    </w:p>
    <w:p w:rsidR="00264718" w:rsidRPr="005C4CA5" w:rsidRDefault="00264718" w:rsidP="00264718">
      <w:p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  <w:b/>
        </w:rPr>
        <w:t xml:space="preserve">Definition: </w:t>
      </w:r>
      <m:oMath>
        <m:r>
          <w:rPr>
            <w:rFonts w:ascii="Cambria Math" w:hAnsi="Cambria Math"/>
          </w:rPr>
          <m:t>dX</m:t>
        </m:r>
      </m:oMath>
      <w:r w:rsidR="00743521" w:rsidRPr="005C4CA5">
        <w:rPr>
          <w:rFonts w:ascii="Cambria Math" w:eastAsiaTheme="minorEastAsia" w:hAnsi="Cambria Math"/>
        </w:rPr>
        <w:t xml:space="preserve"> is the change </w:t>
      </w:r>
      <w:proofErr w:type="gramStart"/>
      <w:r w:rsidR="00743521" w:rsidRPr="005C4CA5">
        <w:rPr>
          <w:rFonts w:ascii="Cambria Math" w:eastAsiaTheme="minorEastAsia" w:hAnsi="Cambria Math"/>
        </w:rPr>
        <w:t xml:space="preserve">in </w:t>
      </w:r>
      <w:proofErr w:type="gramEnd"/>
      <m:oMath>
        <m:r>
          <w:rPr>
            <w:rFonts w:ascii="Cambria Math" w:hAnsi="Cambria Math"/>
          </w:rPr>
          <m:t>X</m:t>
        </m:r>
      </m:oMath>
      <w:r w:rsidR="00743521" w:rsidRPr="005C4CA5">
        <w:rPr>
          <w:rFonts w:ascii="Cambria Math" w:eastAsiaTheme="minorEastAsia" w:hAnsi="Cambria Math"/>
        </w:rPr>
        <w:t xml:space="preserve">. Of course, </w:t>
      </w:r>
      <m:oMath>
        <m:r>
          <w:rPr>
            <w:rFonts w:ascii="Cambria Math" w:hAnsi="Cambria Math"/>
          </w:rPr>
          <m:t>dt</m:t>
        </m:r>
      </m:oMath>
      <w:r w:rsidR="00743521" w:rsidRPr="005C4CA5">
        <w:rPr>
          <w:rFonts w:ascii="Cambria Math" w:eastAsiaTheme="minorEastAsia" w:hAnsi="Cambria Math"/>
        </w:rPr>
        <w:t xml:space="preserve"> is the change </w:t>
      </w:r>
      <w:proofErr w:type="gramStart"/>
      <w:r w:rsidR="00743521" w:rsidRPr="005C4CA5">
        <w:rPr>
          <w:rFonts w:ascii="Cambria Math" w:eastAsiaTheme="minorEastAsia" w:hAnsi="Cambria Math"/>
        </w:rPr>
        <w:t xml:space="preserve">in </w:t>
      </w:r>
      <w:proofErr w:type="gramEnd"/>
      <m:oMath>
        <m:r>
          <w:rPr>
            <w:rFonts w:ascii="Cambria Math" w:hAnsi="Cambria Math"/>
          </w:rPr>
          <m:t>t</m:t>
        </m:r>
      </m:oMath>
      <w:r w:rsidR="00743521" w:rsidRPr="005C4CA5">
        <w:rPr>
          <w:rFonts w:ascii="Cambria Math" w:eastAsiaTheme="minorEastAsia" w:hAnsi="Cambria Math"/>
        </w:rPr>
        <w:t xml:space="preserve">. </w:t>
      </w:r>
      <w:r w:rsidRPr="005C4CA5">
        <w:rPr>
          <w:rFonts w:ascii="Cambria Math" w:eastAsiaTheme="minorEastAsia" w:hAnsi="Cambria Math"/>
        </w:rPr>
        <w:t xml:space="preserve">The rate of change in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Pr="005C4CA5">
        <w:rPr>
          <w:rFonts w:ascii="Cambria Math" w:eastAsiaTheme="minorEastAsia" w:hAnsi="Cambria Math"/>
        </w:rPr>
        <w:t xml:space="preserve"> is </w:t>
      </w:r>
      <m:oMath>
        <m:r>
          <w:rPr>
            <w:rFonts w:ascii="Cambria Math" w:hAnsi="Cambria Math"/>
          </w:rPr>
          <m:t>dX</m:t>
        </m:r>
      </m:oMath>
      <w:r w:rsidR="00734DB5" w:rsidRPr="005C4CA5">
        <w:rPr>
          <w:rFonts w:ascii="Cambria Math" w:eastAsiaTheme="minorEastAsia" w:hAnsi="Cambria Math"/>
        </w:rPr>
        <w:t xml:space="preserve"> </w:t>
      </w:r>
      <w:proofErr w:type="gramStart"/>
      <w:r w:rsidR="00734DB5" w:rsidRPr="005C4CA5">
        <w:rPr>
          <w:rFonts w:ascii="Cambria Math" w:eastAsiaTheme="minorEastAsia" w:hAnsi="Cambria Math"/>
        </w:rPr>
        <w:t xml:space="preserve">over </w:t>
      </w:r>
      <w:proofErr w:type="gramEnd"/>
      <m:oMath>
        <m:r>
          <w:rPr>
            <w:rFonts w:ascii="Cambria Math" w:hAnsi="Cambria Math"/>
          </w:rPr>
          <m:t>dt</m:t>
        </m:r>
      </m:oMath>
      <w:r w:rsidR="00734DB5" w:rsidRPr="005C4CA5">
        <w:rPr>
          <w:rFonts w:ascii="Cambria Math" w:eastAsiaTheme="minorEastAsia" w:hAnsi="Cambria Math"/>
        </w:rPr>
        <w:t>:</w:t>
      </w:r>
    </w:p>
    <w:p w:rsidR="00264718" w:rsidRPr="005C4CA5" w:rsidRDefault="00476ADD" w:rsidP="00264718">
      <w:pPr>
        <w:spacing w:line="360" w:lineRule="auto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:rsidR="00264718" w:rsidRPr="005C4CA5" w:rsidRDefault="00264718" w:rsidP="00264718">
      <w:pPr>
        <w:spacing w:line="360" w:lineRule="auto"/>
        <w:rPr>
          <w:rFonts w:ascii="Cambria Math" w:eastAsiaTheme="minorEastAsia" w:hAnsi="Cambria Math"/>
        </w:rPr>
      </w:pPr>
      <w:proofErr w:type="gramStart"/>
      <w:r w:rsidRPr="005C4CA5">
        <w:rPr>
          <w:rFonts w:ascii="Cambria Math" w:eastAsiaTheme="minorEastAsia" w:hAnsi="Cambria Math"/>
        </w:rPr>
        <w:t>which</w:t>
      </w:r>
      <w:proofErr w:type="gramEnd"/>
      <w:r w:rsidRPr="005C4CA5">
        <w:rPr>
          <w:rFonts w:ascii="Cambria Math" w:eastAsiaTheme="minorEastAsia" w:hAnsi="Cambria Math"/>
        </w:rPr>
        <w:t xml:space="preserve"> is the time derivative of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Pr="005C4CA5">
        <w:rPr>
          <w:rFonts w:ascii="Cambria Math" w:eastAsiaTheme="minorEastAsia" w:hAnsi="Cambria Math"/>
        </w:rPr>
        <w:t xml:space="preserve">. </w:t>
      </w:r>
    </w:p>
    <w:p w:rsidR="00B96C64" w:rsidRPr="005C4CA5" w:rsidRDefault="00DA7870" w:rsidP="00B96C64">
      <w:p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  <w:b/>
        </w:rPr>
        <w:t xml:space="preserve">Example: </w:t>
      </w:r>
      <w:r w:rsidR="00B96C64" w:rsidRPr="005C4CA5">
        <w:rPr>
          <w:rFonts w:ascii="Cambria Math" w:eastAsiaTheme="minorEastAsia" w:hAnsi="Cambria Math"/>
          <w:b/>
        </w:rPr>
        <w:t xml:space="preserve"> </w:t>
      </w:r>
      <w:r w:rsidR="009F1057" w:rsidRPr="009F1057">
        <w:rPr>
          <w:rFonts w:ascii="Cambria Math" w:eastAsiaTheme="minorEastAsia" w:hAnsi="Cambria Math"/>
        </w:rPr>
        <w:t xml:space="preserve">See </w:t>
      </w:r>
      <w:r w:rsidR="009F1057">
        <w:rPr>
          <w:rFonts w:ascii="Cambria Math" w:eastAsiaTheme="minorEastAsia" w:hAnsi="Cambria Math"/>
        </w:rPr>
        <w:t xml:space="preserve">Table 1 below which reports </w:t>
      </w:r>
      <w:r w:rsidR="007B2980">
        <w:rPr>
          <w:rFonts w:ascii="Cambria Math" w:eastAsiaTheme="minorEastAsia" w:hAnsi="Cambria Math"/>
        </w:rPr>
        <w:t xml:space="preserve">the </w:t>
      </w:r>
      <w:r w:rsidR="009F1057">
        <w:rPr>
          <w:rFonts w:ascii="Cambria Math" w:eastAsiaTheme="minorEastAsia" w:hAnsi="Cambria Math"/>
        </w:rPr>
        <w:t xml:space="preserve">population of Turkey in each year starting from 2007 (t=0) until 2015 (t=8).  </w:t>
      </w:r>
      <w:r w:rsidR="00B96C64" w:rsidRPr="005C4CA5">
        <w:rPr>
          <w:rFonts w:ascii="Cambria Math" w:eastAsiaTheme="minorEastAsia" w:hAnsi="Cambria Math"/>
        </w:rPr>
        <w:t xml:space="preserve">If population increased 1 million people from 2007 to 2008 then </w:t>
      </w:r>
    </w:p>
    <w:p w:rsidR="00B96C64" w:rsidRPr="005C4CA5" w:rsidRDefault="00B96C64" w:rsidP="00B96C64">
      <w:pPr>
        <w:spacing w:line="36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hAnsi="Cambria Math"/>
            </w:rPr>
            <m:t>dX=1 million</m:t>
          </m:r>
        </m:oMath>
      </m:oMathPara>
    </w:p>
    <w:p w:rsidR="00734DB5" w:rsidRPr="005C4CA5" w:rsidRDefault="00734DB5" w:rsidP="00B96C64">
      <w:pPr>
        <w:spacing w:line="360" w:lineRule="auto"/>
        <w:rPr>
          <w:rFonts w:ascii="Cambria Math" w:eastAsiaTheme="minorEastAsia" w:hAnsi="Cambria Math"/>
        </w:rPr>
      </w:pPr>
      <w:proofErr w:type="gramStart"/>
      <w:r w:rsidRPr="005C4CA5">
        <w:rPr>
          <w:rFonts w:ascii="Cambria Math" w:eastAsiaTheme="minorEastAsia" w:hAnsi="Cambria Math"/>
        </w:rPr>
        <w:t>which</w:t>
      </w:r>
      <w:proofErr w:type="gramEnd"/>
      <w:r w:rsidRPr="005C4CA5">
        <w:rPr>
          <w:rFonts w:ascii="Cambria Math" w:eastAsiaTheme="minorEastAsia" w:hAnsi="Cambria Math"/>
        </w:rPr>
        <w:t xml:space="preserve"> is the change in population. The change in time is</w:t>
      </w:r>
    </w:p>
    <w:p w:rsidR="00B96C64" w:rsidRPr="005C4CA5" w:rsidRDefault="00B96C64" w:rsidP="00B96C64">
      <w:pPr>
        <w:spacing w:line="36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hAnsi="Cambria Math"/>
            </w:rPr>
            <m:t>dt</m:t>
          </m:r>
          <m:r>
            <w:rPr>
              <w:rFonts w:ascii="Cambria Math" w:eastAsiaTheme="minorEastAsia" w:hAnsi="Cambria Math"/>
            </w:rPr>
            <m:t>=1 year</m:t>
          </m:r>
        </m:oMath>
      </m:oMathPara>
    </w:p>
    <w:p w:rsidR="00B96C64" w:rsidRPr="005C4CA5" w:rsidRDefault="00B96C64" w:rsidP="00B96C64">
      <w:pPr>
        <w:spacing w:line="360" w:lineRule="auto"/>
        <w:rPr>
          <w:rFonts w:ascii="Cambria Math" w:eastAsiaTheme="minorEastAsia" w:hAnsi="Cambria Math"/>
        </w:rPr>
      </w:pPr>
      <w:proofErr w:type="gramStart"/>
      <w:r w:rsidRPr="005C4CA5">
        <w:rPr>
          <w:rFonts w:ascii="Cambria Math" w:eastAsiaTheme="minorEastAsia" w:hAnsi="Cambria Math"/>
        </w:rPr>
        <w:t>so</w:t>
      </w:r>
      <w:proofErr w:type="gramEnd"/>
      <w:r w:rsidRPr="005C4CA5">
        <w:rPr>
          <w:rFonts w:ascii="Cambria Math" w:eastAsiaTheme="minorEastAsia" w:hAnsi="Cambria Math"/>
        </w:rPr>
        <w:t xml:space="preserve"> that </w:t>
      </w:r>
      <w:r w:rsidR="00734DB5" w:rsidRPr="005C4CA5">
        <w:rPr>
          <w:rFonts w:ascii="Cambria Math" w:eastAsiaTheme="minorEastAsia" w:hAnsi="Cambria Math"/>
        </w:rPr>
        <w:t>the rate of change from 2007 to 2008 in Turkey’s population is</w:t>
      </w:r>
    </w:p>
    <w:p w:rsidR="0015132F" w:rsidRPr="005C4CA5" w:rsidRDefault="00476ADD" w:rsidP="00B96C64">
      <w:pPr>
        <w:spacing w:line="360" w:lineRule="auto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=1 mil/yr.</m:t>
          </m:r>
        </m:oMath>
      </m:oMathPara>
    </w:p>
    <w:p w:rsidR="00DA7870" w:rsidRPr="005C4CA5" w:rsidRDefault="00DA7870" w:rsidP="00DA7870">
      <w:pPr>
        <w:spacing w:line="360" w:lineRule="auto"/>
        <w:jc w:val="center"/>
        <w:rPr>
          <w:rFonts w:ascii="Cambria Math" w:eastAsiaTheme="minorEastAsia" w:hAnsi="Cambria Math"/>
        </w:rPr>
      </w:pPr>
      <w:r w:rsidRPr="009F1057">
        <w:rPr>
          <w:rFonts w:ascii="Cambria Math" w:eastAsiaTheme="minorEastAsia" w:hAnsi="Cambria Math"/>
          <w:b/>
        </w:rPr>
        <w:t>Table 1.</w:t>
      </w:r>
      <w:r w:rsidRPr="005C4CA5">
        <w:rPr>
          <w:rFonts w:ascii="Cambria Math" w:eastAsiaTheme="minorEastAsia" w:hAnsi="Cambria Math"/>
        </w:rPr>
        <w:t xml:space="preserve"> Population in Turkey: 2007-2015 (in millions)</w:t>
      </w:r>
    </w:p>
    <w:tbl>
      <w:tblPr>
        <w:tblStyle w:val="TabloKlavuzu"/>
        <w:tblpPr w:leftFromText="141" w:rightFromText="141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1048"/>
        <w:gridCol w:w="1048"/>
        <w:gridCol w:w="1661"/>
      </w:tblGrid>
      <w:tr w:rsidR="009F1057" w:rsidRPr="009F1057" w:rsidTr="00AC1F37">
        <w:tc>
          <w:tcPr>
            <w:tcW w:w="1048" w:type="dxa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t</w:t>
            </w:r>
          </w:p>
        </w:tc>
        <w:tc>
          <w:tcPr>
            <w:tcW w:w="1048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Year</w:t>
            </w:r>
          </w:p>
        </w:tc>
        <w:tc>
          <w:tcPr>
            <w:tcW w:w="1661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color w:val="111111"/>
              </w:rPr>
            </w:pPr>
            <w:r w:rsidRPr="009F1057">
              <w:rPr>
                <w:rFonts w:ascii="Arial" w:hAnsi="Arial" w:cs="Arial"/>
                <w:b/>
                <w:bCs/>
                <w:color w:val="111111"/>
              </w:rPr>
              <w:t>Population</w:t>
            </w:r>
          </w:p>
        </w:tc>
      </w:tr>
      <w:tr w:rsidR="009F1057" w:rsidRPr="009F1057" w:rsidTr="00AC1F37">
        <w:tc>
          <w:tcPr>
            <w:tcW w:w="1048" w:type="dxa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0</w:t>
            </w:r>
          </w:p>
        </w:tc>
        <w:tc>
          <w:tcPr>
            <w:tcW w:w="1048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2007</w:t>
            </w:r>
          </w:p>
        </w:tc>
        <w:tc>
          <w:tcPr>
            <w:tcW w:w="1661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color w:val="111111"/>
              </w:rPr>
            </w:pPr>
            <w:r w:rsidRPr="009F1057">
              <w:rPr>
                <w:rFonts w:ascii="Arial" w:hAnsi="Arial" w:cs="Arial"/>
                <w:b/>
                <w:bCs/>
                <w:color w:val="111111"/>
              </w:rPr>
              <w:t>70.586</w:t>
            </w:r>
          </w:p>
        </w:tc>
      </w:tr>
      <w:tr w:rsidR="009F1057" w:rsidRPr="009F1057" w:rsidTr="00AC1F37">
        <w:tc>
          <w:tcPr>
            <w:tcW w:w="1048" w:type="dxa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1</w:t>
            </w:r>
          </w:p>
        </w:tc>
        <w:tc>
          <w:tcPr>
            <w:tcW w:w="1048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2008</w:t>
            </w:r>
          </w:p>
        </w:tc>
        <w:tc>
          <w:tcPr>
            <w:tcW w:w="1661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color w:val="111111"/>
              </w:rPr>
            </w:pPr>
            <w:r w:rsidRPr="009F1057">
              <w:rPr>
                <w:rFonts w:ascii="Arial" w:hAnsi="Arial" w:cs="Arial"/>
                <w:b/>
                <w:bCs/>
                <w:color w:val="111111"/>
              </w:rPr>
              <w:t>71.517</w:t>
            </w:r>
          </w:p>
        </w:tc>
      </w:tr>
      <w:tr w:rsidR="009F1057" w:rsidRPr="009F1057" w:rsidTr="00AC1F37">
        <w:tc>
          <w:tcPr>
            <w:tcW w:w="1048" w:type="dxa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2</w:t>
            </w:r>
          </w:p>
        </w:tc>
        <w:tc>
          <w:tcPr>
            <w:tcW w:w="1048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2009</w:t>
            </w:r>
          </w:p>
        </w:tc>
        <w:tc>
          <w:tcPr>
            <w:tcW w:w="1661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color w:val="111111"/>
              </w:rPr>
            </w:pPr>
            <w:r w:rsidRPr="009F1057">
              <w:rPr>
                <w:rFonts w:ascii="Arial" w:hAnsi="Arial" w:cs="Arial"/>
                <w:b/>
                <w:bCs/>
                <w:color w:val="111111"/>
              </w:rPr>
              <w:t>72.561</w:t>
            </w:r>
          </w:p>
        </w:tc>
      </w:tr>
      <w:tr w:rsidR="009F1057" w:rsidRPr="009F1057" w:rsidTr="00AC1F37">
        <w:tc>
          <w:tcPr>
            <w:tcW w:w="1048" w:type="dxa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3</w:t>
            </w:r>
          </w:p>
        </w:tc>
        <w:tc>
          <w:tcPr>
            <w:tcW w:w="1048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2010</w:t>
            </w:r>
          </w:p>
        </w:tc>
        <w:tc>
          <w:tcPr>
            <w:tcW w:w="1661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color w:val="111111"/>
              </w:rPr>
            </w:pPr>
            <w:r w:rsidRPr="009F1057">
              <w:rPr>
                <w:rFonts w:ascii="Arial" w:hAnsi="Arial" w:cs="Arial"/>
                <w:b/>
                <w:bCs/>
                <w:color w:val="111111"/>
              </w:rPr>
              <w:t>73.722</w:t>
            </w:r>
          </w:p>
        </w:tc>
      </w:tr>
      <w:tr w:rsidR="009F1057" w:rsidRPr="009F1057" w:rsidTr="00AC1F37">
        <w:tc>
          <w:tcPr>
            <w:tcW w:w="1048" w:type="dxa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4</w:t>
            </w:r>
          </w:p>
        </w:tc>
        <w:tc>
          <w:tcPr>
            <w:tcW w:w="1048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2011</w:t>
            </w:r>
          </w:p>
        </w:tc>
        <w:tc>
          <w:tcPr>
            <w:tcW w:w="1661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color w:val="111111"/>
              </w:rPr>
            </w:pPr>
            <w:r w:rsidRPr="009F1057">
              <w:rPr>
                <w:rFonts w:ascii="Arial" w:hAnsi="Arial" w:cs="Arial"/>
                <w:b/>
                <w:bCs/>
                <w:color w:val="111111"/>
              </w:rPr>
              <w:t>74.724</w:t>
            </w:r>
          </w:p>
        </w:tc>
      </w:tr>
      <w:tr w:rsidR="009F1057" w:rsidRPr="009F1057" w:rsidTr="00AC1F37">
        <w:tc>
          <w:tcPr>
            <w:tcW w:w="1048" w:type="dxa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5</w:t>
            </w:r>
          </w:p>
        </w:tc>
        <w:tc>
          <w:tcPr>
            <w:tcW w:w="1048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2012</w:t>
            </w:r>
          </w:p>
        </w:tc>
        <w:tc>
          <w:tcPr>
            <w:tcW w:w="1661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color w:val="111111"/>
              </w:rPr>
            </w:pPr>
            <w:r w:rsidRPr="009F1057">
              <w:rPr>
                <w:rFonts w:ascii="Arial" w:hAnsi="Arial" w:cs="Arial"/>
                <w:b/>
                <w:bCs/>
                <w:color w:val="111111"/>
              </w:rPr>
              <w:t>75.627</w:t>
            </w:r>
          </w:p>
        </w:tc>
      </w:tr>
      <w:tr w:rsidR="009F1057" w:rsidRPr="009F1057" w:rsidTr="00AC1F37">
        <w:tc>
          <w:tcPr>
            <w:tcW w:w="1048" w:type="dxa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6</w:t>
            </w:r>
          </w:p>
        </w:tc>
        <w:tc>
          <w:tcPr>
            <w:tcW w:w="1048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2013</w:t>
            </w:r>
          </w:p>
        </w:tc>
        <w:tc>
          <w:tcPr>
            <w:tcW w:w="1661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color w:val="111111"/>
              </w:rPr>
            </w:pPr>
            <w:r w:rsidRPr="009F1057">
              <w:rPr>
                <w:rFonts w:ascii="Arial" w:hAnsi="Arial" w:cs="Arial"/>
                <w:b/>
                <w:bCs/>
                <w:color w:val="111111"/>
              </w:rPr>
              <w:t>76.667</w:t>
            </w:r>
          </w:p>
        </w:tc>
      </w:tr>
      <w:tr w:rsidR="009F1057" w:rsidRPr="009F1057" w:rsidTr="00AC1F37">
        <w:tc>
          <w:tcPr>
            <w:tcW w:w="1048" w:type="dxa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7</w:t>
            </w:r>
          </w:p>
        </w:tc>
        <w:tc>
          <w:tcPr>
            <w:tcW w:w="1048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2014</w:t>
            </w:r>
          </w:p>
        </w:tc>
        <w:tc>
          <w:tcPr>
            <w:tcW w:w="1661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color w:val="111111"/>
              </w:rPr>
            </w:pPr>
            <w:r w:rsidRPr="009F1057">
              <w:rPr>
                <w:rFonts w:ascii="Arial" w:hAnsi="Arial" w:cs="Arial"/>
                <w:b/>
                <w:bCs/>
                <w:color w:val="111111"/>
              </w:rPr>
              <w:t>77.695</w:t>
            </w:r>
          </w:p>
        </w:tc>
      </w:tr>
      <w:tr w:rsidR="009F1057" w:rsidRPr="009F1057" w:rsidTr="00AC1F37">
        <w:tc>
          <w:tcPr>
            <w:tcW w:w="1048" w:type="dxa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8</w:t>
            </w:r>
          </w:p>
        </w:tc>
        <w:tc>
          <w:tcPr>
            <w:tcW w:w="1048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color w:val="111111"/>
              </w:rPr>
            </w:pPr>
            <w:r w:rsidRPr="009F1057">
              <w:rPr>
                <w:rFonts w:ascii="Arial" w:hAnsi="Arial" w:cs="Arial"/>
                <w:b/>
                <w:color w:val="111111"/>
              </w:rPr>
              <w:t>2015</w:t>
            </w:r>
          </w:p>
        </w:tc>
        <w:tc>
          <w:tcPr>
            <w:tcW w:w="1661" w:type="dxa"/>
            <w:vAlign w:val="center"/>
          </w:tcPr>
          <w:p w:rsidR="009F1057" w:rsidRPr="009F1057" w:rsidRDefault="009F1057" w:rsidP="007B2980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color w:val="111111"/>
              </w:rPr>
            </w:pPr>
            <w:r w:rsidRPr="009F1057">
              <w:rPr>
                <w:rFonts w:ascii="Arial" w:hAnsi="Arial" w:cs="Arial"/>
                <w:b/>
                <w:bCs/>
                <w:color w:val="111111"/>
              </w:rPr>
              <w:t>78.741</w:t>
            </w:r>
          </w:p>
        </w:tc>
      </w:tr>
    </w:tbl>
    <w:p w:rsidR="00DA7870" w:rsidRPr="009F1057" w:rsidRDefault="00DA7870" w:rsidP="00DA7870">
      <w:pPr>
        <w:spacing w:line="360" w:lineRule="auto"/>
        <w:jc w:val="center"/>
        <w:rPr>
          <w:rFonts w:ascii="Cambria Math" w:hAnsi="Cambria Math"/>
          <w:b/>
        </w:rPr>
      </w:pPr>
    </w:p>
    <w:p w:rsidR="00DA7870" w:rsidRPr="005C4CA5" w:rsidRDefault="00DA7870" w:rsidP="00DA7870">
      <w:pPr>
        <w:spacing w:line="360" w:lineRule="auto"/>
        <w:rPr>
          <w:rFonts w:ascii="Cambria Math" w:hAnsi="Cambria Math"/>
        </w:rPr>
      </w:pPr>
    </w:p>
    <w:p w:rsidR="00DA7870" w:rsidRPr="005C4CA5" w:rsidRDefault="00DA7870" w:rsidP="00DA7870">
      <w:pPr>
        <w:spacing w:line="360" w:lineRule="auto"/>
        <w:rPr>
          <w:rFonts w:ascii="Cambria Math" w:hAnsi="Cambria Math"/>
        </w:rPr>
      </w:pPr>
    </w:p>
    <w:p w:rsidR="00DA7870" w:rsidRPr="005C4CA5" w:rsidRDefault="00DA7870" w:rsidP="00DA7870">
      <w:pPr>
        <w:spacing w:line="360" w:lineRule="auto"/>
        <w:rPr>
          <w:rFonts w:ascii="Cambria Math" w:hAnsi="Cambria Math"/>
        </w:rPr>
      </w:pPr>
    </w:p>
    <w:p w:rsidR="00DA7870" w:rsidRPr="005C4CA5" w:rsidRDefault="00DA7870" w:rsidP="00DA7870">
      <w:pPr>
        <w:spacing w:line="360" w:lineRule="auto"/>
        <w:rPr>
          <w:rFonts w:ascii="Cambria Math" w:hAnsi="Cambria Math"/>
        </w:rPr>
      </w:pPr>
    </w:p>
    <w:p w:rsidR="00DA7870" w:rsidRPr="005C4CA5" w:rsidRDefault="00DA7870" w:rsidP="00DA7870">
      <w:pPr>
        <w:spacing w:line="360" w:lineRule="auto"/>
        <w:jc w:val="center"/>
        <w:rPr>
          <w:rFonts w:ascii="Cambria Math" w:hAnsi="Cambria Math"/>
        </w:rPr>
      </w:pPr>
      <w:r w:rsidRPr="005C4CA5">
        <w:rPr>
          <w:rFonts w:ascii="Cambria Math" w:hAnsi="Cambria Math"/>
        </w:rPr>
        <w:t>Source: TUIK web site.</w:t>
      </w:r>
    </w:p>
    <w:p w:rsidR="00DA7870" w:rsidRPr="005C4CA5" w:rsidRDefault="00DA7870" w:rsidP="00B96C64">
      <w:pPr>
        <w:spacing w:line="360" w:lineRule="auto"/>
        <w:rPr>
          <w:rFonts w:ascii="Cambria Math" w:eastAsiaTheme="minorEastAsia" w:hAnsi="Cambria Math"/>
        </w:rPr>
      </w:pPr>
    </w:p>
    <w:p w:rsidR="00B96C64" w:rsidRPr="005C4CA5" w:rsidRDefault="006053B7" w:rsidP="00B96C64">
      <w:pPr>
        <w:spacing w:line="36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lastRenderedPageBreak/>
        <w:t xml:space="preserve">A closely related concept in understanding change over time is the growth rate. Based on </w:t>
      </w:r>
      <w:r w:rsidR="00B96C64" w:rsidRPr="005C4CA5">
        <w:rPr>
          <w:rFonts w:ascii="Cambria Math" w:eastAsiaTheme="minorEastAsia" w:hAnsi="Cambria Math"/>
        </w:rPr>
        <w:t>the rate of change</w:t>
      </w:r>
      <w:r>
        <w:rPr>
          <w:rFonts w:ascii="Cambria Math" w:eastAsiaTheme="minorEastAsia" w:hAnsi="Cambria Math"/>
        </w:rPr>
        <w:t>,</w:t>
      </w:r>
      <w:r w:rsidR="002664EC" w:rsidRPr="005C4CA5">
        <w:rPr>
          <w:rFonts w:ascii="Cambria Math" w:eastAsiaTheme="minorEastAsia" w:hAnsi="Cambria Math"/>
        </w:rPr>
        <w:t xml:space="preserve"> we can</w:t>
      </w:r>
      <w:r>
        <w:rPr>
          <w:rFonts w:ascii="Cambria Math" w:eastAsiaTheme="minorEastAsia" w:hAnsi="Cambria Math"/>
        </w:rPr>
        <w:t xml:space="preserve"> define </w:t>
      </w:r>
      <w:r w:rsidR="00743521" w:rsidRPr="005C4CA5">
        <w:rPr>
          <w:rFonts w:ascii="Cambria Math" w:eastAsiaTheme="minorEastAsia" w:hAnsi="Cambria Math"/>
        </w:rPr>
        <w:t>t</w:t>
      </w:r>
      <w:r w:rsidR="00B96C64" w:rsidRPr="005C4CA5">
        <w:rPr>
          <w:rFonts w:ascii="Cambria Math" w:eastAsiaTheme="minorEastAsia" w:hAnsi="Cambria Math"/>
        </w:rPr>
        <w:t>he rate of growth</w:t>
      </w:r>
      <w:r>
        <w:rPr>
          <w:rFonts w:ascii="Cambria Math" w:eastAsiaTheme="minorEastAsia" w:hAnsi="Cambria Math"/>
        </w:rPr>
        <w:t xml:space="preserve"> as follows. </w:t>
      </w:r>
    </w:p>
    <w:p w:rsidR="00264718" w:rsidRPr="005C4CA5" w:rsidRDefault="00264718" w:rsidP="00264718">
      <w:p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  <w:b/>
        </w:rPr>
        <w:t>Definition:</w:t>
      </w:r>
      <w:r w:rsidRPr="005C4CA5">
        <w:rPr>
          <w:rFonts w:ascii="Cambria Math" w:eastAsiaTheme="minorEastAsia" w:hAnsi="Cambria Math"/>
        </w:rPr>
        <w:t xml:space="preserve"> The rate of growth of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Pr="005C4CA5">
        <w:rPr>
          <w:rFonts w:ascii="Cambria Math" w:eastAsiaTheme="minorEastAsia" w:hAnsi="Cambria Math"/>
        </w:rPr>
        <w:t xml:space="preserve"> is </w:t>
      </w:r>
    </w:p>
    <w:p w:rsidR="00264718" w:rsidRPr="005C4CA5" w:rsidRDefault="00476ADD" w:rsidP="00264718">
      <w:pPr>
        <w:spacing w:line="360" w:lineRule="auto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dX/dt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</m:oMath>
      </m:oMathPara>
    </w:p>
    <w:p w:rsidR="00264718" w:rsidRPr="005C4CA5" w:rsidRDefault="00264718" w:rsidP="00264718">
      <w:pPr>
        <w:spacing w:line="360" w:lineRule="auto"/>
        <w:rPr>
          <w:rFonts w:ascii="Cambria Math" w:eastAsiaTheme="minorEastAsia" w:hAnsi="Cambria Math"/>
        </w:rPr>
      </w:pPr>
      <w:proofErr w:type="gramStart"/>
      <w:r w:rsidRPr="005C4CA5">
        <w:rPr>
          <w:rFonts w:ascii="Cambria Math" w:eastAsiaTheme="minorEastAsia" w:hAnsi="Cambria Math"/>
        </w:rPr>
        <w:t>which</w:t>
      </w:r>
      <w:proofErr w:type="gramEnd"/>
      <w:r w:rsidRPr="005C4CA5">
        <w:rPr>
          <w:rFonts w:ascii="Cambria Math" w:eastAsiaTheme="minorEastAsia" w:hAnsi="Cambria Math"/>
        </w:rPr>
        <w:t xml:space="preserve"> is the time derivative of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Pr="005C4CA5">
        <w:rPr>
          <w:rFonts w:ascii="Cambria Math" w:eastAsiaTheme="minorEastAsia" w:hAnsi="Cambria Math"/>
        </w:rPr>
        <w:t xml:space="preserve"> divided by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5C4CA5">
        <w:rPr>
          <w:rFonts w:ascii="Cambria Math" w:eastAsiaTheme="minorEastAsia" w:hAnsi="Cambria Math"/>
        </w:rPr>
        <w:t xml:space="preserve">. </w:t>
      </w:r>
    </w:p>
    <w:p w:rsidR="00743521" w:rsidRPr="005C4CA5" w:rsidRDefault="007B2980" w:rsidP="00264718">
      <w:pPr>
        <w:spacing w:line="360" w:lineRule="auto"/>
        <w:rPr>
          <w:rFonts w:ascii="Cambria Math" w:eastAsiaTheme="minorEastAsia" w:hAnsi="Cambria Math"/>
        </w:rPr>
      </w:pPr>
      <w:r w:rsidRPr="007B2980">
        <w:rPr>
          <w:rFonts w:ascii="Cambria Math" w:eastAsiaTheme="minorEastAsia" w:hAnsi="Cambria Math"/>
          <w:b/>
        </w:rPr>
        <w:t>E</w:t>
      </w:r>
      <w:r w:rsidR="00C822ED" w:rsidRPr="007B2980">
        <w:rPr>
          <w:rFonts w:ascii="Cambria Math" w:eastAsiaTheme="minorEastAsia" w:hAnsi="Cambria Math"/>
          <w:b/>
        </w:rPr>
        <w:t>xample</w:t>
      </w:r>
      <w:r w:rsidRPr="007B2980">
        <w:rPr>
          <w:rFonts w:ascii="Cambria Math" w:eastAsiaTheme="minorEastAsia" w:hAnsi="Cambria Math"/>
          <w:b/>
        </w:rPr>
        <w:t>:</w:t>
      </w:r>
      <w:r w:rsidR="00743521" w:rsidRPr="005C4CA5">
        <w:rPr>
          <w:rFonts w:ascii="Cambria Math" w:eastAsiaTheme="minorEastAsia" w:hAnsi="Cambria Math"/>
        </w:rPr>
        <w:t xml:space="preserve"> </w:t>
      </w:r>
      <w:r w:rsidR="006053B7">
        <w:rPr>
          <w:rFonts w:ascii="Cambria Math" w:eastAsiaTheme="minorEastAsia" w:hAnsi="Cambria Math"/>
        </w:rPr>
        <w:t>Recall that</w:t>
      </w:r>
      <w:r w:rsidR="00743521" w:rsidRPr="005C4CA5">
        <w:rPr>
          <w:rFonts w:ascii="Cambria Math" w:eastAsiaTheme="minorEastAsia" w:hAnsi="Cambria Math"/>
        </w:rPr>
        <w:t xml:space="preserve"> the rate of change </w:t>
      </w:r>
      <w:r w:rsidR="006053B7">
        <w:rPr>
          <w:rFonts w:ascii="Cambria Math" w:eastAsiaTheme="minorEastAsia" w:hAnsi="Cambria Math"/>
        </w:rPr>
        <w:t>in population in Turkey in 2007 is</w:t>
      </w:r>
    </w:p>
    <w:p w:rsidR="00743521" w:rsidRPr="005C4CA5" w:rsidRDefault="00476ADD" w:rsidP="00743521">
      <w:pPr>
        <w:spacing w:line="360" w:lineRule="auto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=1 mil/yr.</m:t>
          </m:r>
        </m:oMath>
      </m:oMathPara>
    </w:p>
    <w:p w:rsidR="00743521" w:rsidRPr="005C4CA5" w:rsidRDefault="00743521" w:rsidP="00264718">
      <w:p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</w:rPr>
        <w:t xml:space="preserve">But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=70.6</m:t>
        </m:r>
      </m:oMath>
      <w:r w:rsidR="00C61744" w:rsidRPr="005C4CA5">
        <w:rPr>
          <w:rFonts w:ascii="Cambria Math" w:eastAsiaTheme="minorEastAsia" w:hAnsi="Cambria Math"/>
        </w:rPr>
        <w:t xml:space="preserve"> million people</w:t>
      </w:r>
      <w:r w:rsidR="00552371" w:rsidRPr="005C4CA5">
        <w:rPr>
          <w:rFonts w:ascii="Cambria Math" w:eastAsiaTheme="minorEastAsia" w:hAnsi="Cambria Math"/>
        </w:rPr>
        <w:t xml:space="preserve"> at </w:t>
      </w:r>
      <m:oMath>
        <m:r>
          <w:rPr>
            <w:rFonts w:ascii="Cambria Math" w:eastAsiaTheme="minorEastAsia" w:hAnsi="Cambria Math"/>
          </w:rPr>
          <m:t>t=2007</m:t>
        </m:r>
      </m:oMath>
      <w:r w:rsidR="00097BC5" w:rsidRPr="005C4CA5">
        <w:rPr>
          <w:rFonts w:ascii="Cambria Math" w:eastAsiaTheme="minorEastAsia" w:hAnsi="Cambria Math"/>
        </w:rPr>
        <w:t xml:space="preserve"> </w:t>
      </w:r>
      <w:r w:rsidR="00552371" w:rsidRPr="005C4CA5">
        <w:rPr>
          <w:rFonts w:ascii="Cambria Math" w:eastAsiaTheme="minorEastAsia" w:hAnsi="Cambria Math"/>
        </w:rPr>
        <w:t xml:space="preserve">which says the population in Turkey in 2007 is 70.6 million. If we divide these two numbers we get </w:t>
      </w:r>
    </w:p>
    <w:p w:rsidR="00552371" w:rsidRPr="005C4CA5" w:rsidRDefault="00476ADD" w:rsidP="00264718">
      <w:pPr>
        <w:spacing w:line="360" w:lineRule="auto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70.6</m:t>
              </m:r>
            </m:den>
          </m:f>
          <m:r>
            <w:rPr>
              <w:rFonts w:ascii="Cambria Math" w:eastAsiaTheme="minorEastAsia" w:hAnsi="Cambria Math"/>
            </w:rPr>
            <m:t>=0.014.</m:t>
          </m:r>
        </m:oMath>
      </m:oMathPara>
    </w:p>
    <w:p w:rsidR="00C822ED" w:rsidRPr="005C4CA5" w:rsidRDefault="00552371" w:rsidP="00264718">
      <w:p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</w:rPr>
        <w:t xml:space="preserve">This result says that the rate of population growth in </w:t>
      </w:r>
      <w:r w:rsidR="00C61744" w:rsidRPr="005C4CA5">
        <w:rPr>
          <w:rFonts w:ascii="Cambria Math" w:eastAsiaTheme="minorEastAsia" w:hAnsi="Cambria Math"/>
        </w:rPr>
        <w:t>Turkey is 1.4%</w:t>
      </w:r>
      <w:r w:rsidRPr="005C4CA5">
        <w:rPr>
          <w:rFonts w:ascii="Cambria Math" w:eastAsiaTheme="minorEastAsia" w:hAnsi="Cambria Math"/>
        </w:rPr>
        <w:t>.</w:t>
      </w:r>
    </w:p>
    <w:p w:rsidR="00552371" w:rsidRPr="005C4CA5" w:rsidRDefault="00552371" w:rsidP="00264718">
      <w:p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</w:rPr>
        <w:t xml:space="preserve">Suppose that the rate of growth of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Pr="005C4CA5">
        <w:rPr>
          <w:rFonts w:ascii="Cambria Math" w:eastAsiaTheme="minorEastAsia" w:hAnsi="Cambria Math"/>
        </w:rPr>
        <w:t xml:space="preserve"> </w:t>
      </w:r>
      <w:r w:rsidR="002664EC" w:rsidRPr="005C4CA5">
        <w:rPr>
          <w:rFonts w:ascii="Cambria Math" w:eastAsiaTheme="minorEastAsia" w:hAnsi="Cambria Math"/>
        </w:rPr>
        <w:t>does not change over time and it always stays constant. This would mean population growth in Turkey</w:t>
      </w:r>
      <w:r w:rsidR="009F1057">
        <w:rPr>
          <w:rFonts w:ascii="Cambria Math" w:eastAsiaTheme="minorEastAsia" w:hAnsi="Cambria Math"/>
        </w:rPr>
        <w:t xml:space="preserve"> is </w:t>
      </w:r>
      <w:r w:rsidR="009F1057" w:rsidRPr="005C4CA5">
        <w:rPr>
          <w:rFonts w:ascii="Cambria Math" w:eastAsiaTheme="minorEastAsia" w:hAnsi="Cambria Math"/>
        </w:rPr>
        <w:t>1.4%</w:t>
      </w:r>
      <w:r w:rsidR="00476ADD">
        <w:rPr>
          <w:rFonts w:ascii="Cambria Math" w:eastAsiaTheme="minorEastAsia" w:hAnsi="Cambria Math"/>
        </w:rPr>
        <w:t xml:space="preserve"> </w:t>
      </w:r>
      <w:r w:rsidR="00476ADD" w:rsidRPr="005C4CA5">
        <w:rPr>
          <w:rFonts w:ascii="Cambria Math" w:eastAsiaTheme="minorEastAsia" w:hAnsi="Cambria Math"/>
        </w:rPr>
        <w:t>every year</w:t>
      </w:r>
      <w:r w:rsidR="00476ADD">
        <w:rPr>
          <w:rFonts w:ascii="Cambria Math" w:eastAsiaTheme="minorEastAsia" w:hAnsi="Cambria Math"/>
        </w:rPr>
        <w:t>.</w:t>
      </w:r>
      <w:r w:rsidR="002664EC" w:rsidRPr="005C4CA5">
        <w:rPr>
          <w:rFonts w:ascii="Cambria Math" w:eastAsiaTheme="minorEastAsia" w:hAnsi="Cambria Math"/>
        </w:rPr>
        <w:t xml:space="preserve"> </w:t>
      </w:r>
      <w:r w:rsidR="00476ADD">
        <w:rPr>
          <w:rFonts w:ascii="Cambria Math" w:eastAsiaTheme="minorEastAsia" w:hAnsi="Cambria Math"/>
        </w:rPr>
        <w:t>I</w:t>
      </w:r>
      <w:r w:rsidR="006053B7">
        <w:rPr>
          <w:rFonts w:ascii="Cambria Math" w:eastAsiaTheme="minorEastAsia" w:hAnsi="Cambria Math"/>
        </w:rPr>
        <w:t>n general, l</w:t>
      </w:r>
      <w:r w:rsidR="00DA7870" w:rsidRPr="005C4CA5">
        <w:rPr>
          <w:rFonts w:ascii="Cambria Math" w:eastAsiaTheme="minorEastAsia" w:hAnsi="Cambria Math"/>
        </w:rPr>
        <w:t>et t</w:t>
      </w:r>
      <w:r w:rsidR="002664EC" w:rsidRPr="005C4CA5">
        <w:rPr>
          <w:rFonts w:ascii="Cambria Math" w:eastAsiaTheme="minorEastAsia" w:hAnsi="Cambria Math"/>
        </w:rPr>
        <w:t xml:space="preserve">he </w:t>
      </w:r>
      <w:r w:rsidR="00DA7870" w:rsidRPr="005C4CA5">
        <w:rPr>
          <w:rFonts w:ascii="Cambria Math" w:eastAsiaTheme="minorEastAsia" w:hAnsi="Cambria Math"/>
        </w:rPr>
        <w:t xml:space="preserve">constant </w:t>
      </w:r>
      <w:r w:rsidR="002664EC" w:rsidRPr="005C4CA5">
        <w:rPr>
          <w:rFonts w:ascii="Cambria Math" w:eastAsiaTheme="minorEastAsia" w:hAnsi="Cambria Math"/>
        </w:rPr>
        <w:t xml:space="preserve">growth rate of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2664EC" w:rsidRPr="005C4CA5">
        <w:rPr>
          <w:rFonts w:ascii="Cambria Math" w:eastAsiaTheme="minorEastAsia" w:hAnsi="Cambria Math"/>
        </w:rPr>
        <w:t xml:space="preserve"> </w:t>
      </w:r>
      <w:proofErr w:type="gramStart"/>
      <w:r w:rsidR="00DA7870" w:rsidRPr="005C4CA5">
        <w:rPr>
          <w:rFonts w:ascii="Cambria Math" w:eastAsiaTheme="minorEastAsia" w:hAnsi="Cambria Math"/>
        </w:rPr>
        <w:t>be</w:t>
      </w:r>
      <w:r w:rsidR="00C61744" w:rsidRPr="005C4CA5">
        <w:rPr>
          <w:rFonts w:ascii="Cambria Math" w:eastAsiaTheme="minorEastAsia" w:hAnsi="Cambria Math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c</m:t>
        </m:r>
      </m:oMath>
      <w:r w:rsidRPr="005C4CA5">
        <w:rPr>
          <w:rFonts w:ascii="Cambria Math" w:eastAsiaTheme="minorEastAsia" w:hAnsi="Cambria Math"/>
        </w:rPr>
        <w:t>. Formally,</w:t>
      </w:r>
    </w:p>
    <w:p w:rsidR="00552371" w:rsidRPr="005C4CA5" w:rsidRDefault="00476ADD" w:rsidP="00264718">
      <w:pPr>
        <w:spacing w:line="360" w:lineRule="auto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den>
          </m:f>
          <m:r>
            <w:rPr>
              <w:rFonts w:ascii="Cambria Math" w:hAnsi="Cambria Math"/>
            </w:rPr>
            <m:t>=c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552371" w:rsidRPr="005C4CA5" w:rsidRDefault="00552371" w:rsidP="00264718">
      <w:p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</w:rPr>
        <w:t xml:space="preserve">But we can write the same expression as </w:t>
      </w:r>
    </w:p>
    <w:p w:rsidR="00552371" w:rsidRPr="005C4CA5" w:rsidRDefault="00476ADD" w:rsidP="00264718">
      <w:pPr>
        <w:spacing w:line="360" w:lineRule="auto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=c</m:t>
          </m:r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552371" w:rsidRPr="005C4CA5" w:rsidRDefault="00552371" w:rsidP="00264718">
      <w:p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</w:rPr>
        <w:t xml:space="preserve">Now let us see </w:t>
      </w:r>
      <w:r w:rsidR="009F1057">
        <w:rPr>
          <w:rFonts w:ascii="Cambria Math" w:eastAsiaTheme="minorEastAsia" w:hAnsi="Cambria Math"/>
        </w:rPr>
        <w:t xml:space="preserve">that </w:t>
      </w:r>
      <w:r w:rsidR="006053B7">
        <w:rPr>
          <w:rFonts w:ascii="Cambria Math" w:eastAsiaTheme="minorEastAsia" w:hAnsi="Cambria Math"/>
        </w:rPr>
        <w:t xml:space="preserve">if we know the growth rate of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6053B7">
        <w:rPr>
          <w:rFonts w:ascii="Cambria Math" w:eastAsiaTheme="minorEastAsia" w:hAnsi="Cambria Math"/>
        </w:rPr>
        <w:t xml:space="preserve"> then we can compute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6053B7">
        <w:rPr>
          <w:rFonts w:ascii="Cambria Math" w:eastAsiaTheme="minorEastAsia" w:hAnsi="Cambria Math"/>
        </w:rPr>
        <w:t xml:space="preserve"> </w:t>
      </w:r>
      <w:r w:rsidR="002920BE">
        <w:rPr>
          <w:rFonts w:ascii="Cambria Math" w:eastAsiaTheme="minorEastAsia" w:hAnsi="Cambria Math"/>
        </w:rPr>
        <w:t xml:space="preserve">in open form </w:t>
      </w:r>
      <w:r w:rsidR="006053B7">
        <w:rPr>
          <w:rFonts w:ascii="Cambria Math" w:eastAsiaTheme="minorEastAsia" w:hAnsi="Cambria Math"/>
        </w:rPr>
        <w:t xml:space="preserve">for </w:t>
      </w:r>
      <w:proofErr w:type="gramStart"/>
      <w:r w:rsidR="006053B7">
        <w:rPr>
          <w:rFonts w:ascii="Cambria Math" w:eastAsiaTheme="minorEastAsia" w:hAnsi="Cambria Math"/>
        </w:rPr>
        <w:t xml:space="preserve">each </w:t>
      </w:r>
      <w:proofErr w:type="gramEnd"/>
      <m:oMath>
        <m:r>
          <w:rPr>
            <w:rFonts w:ascii="Cambria Math" w:eastAsiaTheme="minorEastAsia" w:hAnsi="Cambria Math"/>
          </w:rPr>
          <m:t>t</m:t>
        </m:r>
      </m:oMath>
      <w:r w:rsidR="006053B7">
        <w:rPr>
          <w:rFonts w:ascii="Cambria Math" w:eastAsiaTheme="minorEastAsia" w:hAnsi="Cambria Math"/>
        </w:rPr>
        <w:t xml:space="preserve">. </w:t>
      </w:r>
      <w:r w:rsidR="00C61744" w:rsidRPr="005C4CA5">
        <w:rPr>
          <w:rFonts w:ascii="Cambria Math" w:eastAsiaTheme="minorEastAsia" w:hAnsi="Cambria Math"/>
        </w:rPr>
        <w:t>To do this,</w:t>
      </w:r>
      <w:r w:rsidR="00097BC5" w:rsidRPr="005C4CA5">
        <w:rPr>
          <w:rFonts w:ascii="Cambria Math" w:eastAsiaTheme="minorEastAsia" w:hAnsi="Cambria Math"/>
        </w:rPr>
        <w:t xml:space="preserve"> first </w:t>
      </w:r>
      <w:r w:rsidR="007B2980">
        <w:rPr>
          <w:rFonts w:ascii="Cambria Math" w:eastAsiaTheme="minorEastAsia" w:hAnsi="Cambria Math"/>
        </w:rPr>
        <w:t>remember</w:t>
      </w:r>
      <w:r w:rsidR="00097BC5" w:rsidRPr="005C4CA5">
        <w:rPr>
          <w:rFonts w:ascii="Cambria Math" w:eastAsiaTheme="minorEastAsia" w:hAnsi="Cambria Math"/>
        </w:rPr>
        <w:t xml:space="preserve"> </w:t>
      </w:r>
      <w:r w:rsidR="002920BE">
        <w:rPr>
          <w:rFonts w:ascii="Cambria Math" w:eastAsiaTheme="minorEastAsia" w:hAnsi="Cambria Math"/>
        </w:rPr>
        <w:t>a mathematical fact: D</w:t>
      </w:r>
      <w:r w:rsidR="00097BC5" w:rsidRPr="005C4CA5">
        <w:rPr>
          <w:rFonts w:ascii="Cambria Math" w:eastAsiaTheme="minorEastAsia" w:hAnsi="Cambria Math"/>
        </w:rPr>
        <w:t>erivative of the natural logarithm is</w:t>
      </w:r>
    </w:p>
    <w:p w:rsidR="00097BC5" w:rsidRPr="005C4CA5" w:rsidRDefault="00476ADD" w:rsidP="00264718">
      <w:pPr>
        <w:spacing w:line="360" w:lineRule="auto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097BC5" w:rsidRPr="005C4CA5" w:rsidRDefault="00734DB5" w:rsidP="00264718">
      <w:p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</w:rPr>
        <w:t xml:space="preserve">In words, the derivative of the natural logarithm </w:t>
      </w:r>
      <w:r w:rsidR="00097BC5" w:rsidRPr="005C4CA5">
        <w:rPr>
          <w:rFonts w:ascii="Cambria Math" w:eastAsiaTheme="minorEastAsia" w:hAnsi="Cambria Math"/>
        </w:rPr>
        <w:t xml:space="preserve">is </w:t>
      </w:r>
      <w:r w:rsidR="002920BE">
        <w:rPr>
          <w:rFonts w:ascii="Cambria Math" w:eastAsiaTheme="minorEastAsia" w:hAnsi="Cambria Math"/>
        </w:rPr>
        <w:t xml:space="preserve">exactly </w:t>
      </w:r>
      <w:r w:rsidRPr="005C4CA5">
        <w:rPr>
          <w:rFonts w:ascii="Cambria Math" w:eastAsiaTheme="minorEastAsia" w:hAnsi="Cambria Math"/>
        </w:rPr>
        <w:t xml:space="preserve">equal to </w:t>
      </w:r>
      <w:r w:rsidR="00097BC5" w:rsidRPr="005C4CA5">
        <w:rPr>
          <w:rFonts w:ascii="Cambria Math" w:eastAsiaTheme="minorEastAsia" w:hAnsi="Cambria Math"/>
        </w:rPr>
        <w:t xml:space="preserve">the growth rate. Therefore, if the growth rate is </w:t>
      </w:r>
      <m:oMath>
        <m:r>
          <w:rPr>
            <w:rFonts w:ascii="Cambria Math" w:hAnsi="Cambria Math"/>
          </w:rPr>
          <m:t>c</m:t>
        </m:r>
      </m:oMath>
      <w:r w:rsidR="00097BC5" w:rsidRPr="005C4CA5">
        <w:rPr>
          <w:rFonts w:ascii="Cambria Math" w:eastAsiaTheme="minorEastAsia" w:hAnsi="Cambria Math"/>
        </w:rPr>
        <w:t xml:space="preserve"> then </w:t>
      </w:r>
    </w:p>
    <w:p w:rsidR="00097BC5" w:rsidRPr="005C4CA5" w:rsidRDefault="00476ADD" w:rsidP="00264718">
      <w:pPr>
        <w:spacing w:line="360" w:lineRule="auto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=c.</m:t>
          </m:r>
        </m:oMath>
      </m:oMathPara>
    </w:p>
    <w:p w:rsidR="00097BC5" w:rsidRPr="005C4CA5" w:rsidRDefault="00097BC5" w:rsidP="00264718">
      <w:p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</w:rPr>
        <w:lastRenderedPageBreak/>
        <w:t>Now integrat</w:t>
      </w:r>
      <w:r w:rsidR="00C61744" w:rsidRPr="005C4CA5">
        <w:rPr>
          <w:rFonts w:ascii="Cambria Math" w:eastAsiaTheme="minorEastAsia" w:hAnsi="Cambria Math"/>
        </w:rPr>
        <w:t>e both sides by taking the anti</w:t>
      </w:r>
      <w:r w:rsidRPr="005C4CA5">
        <w:rPr>
          <w:rFonts w:ascii="Cambria Math" w:eastAsiaTheme="minorEastAsia" w:hAnsi="Cambria Math"/>
        </w:rPr>
        <w:t>derivative yielding</w:t>
      </w:r>
    </w:p>
    <w:p w:rsidR="00097BC5" w:rsidRPr="005C4CA5" w:rsidRDefault="00476ADD" w:rsidP="00097BC5">
      <w:pPr>
        <w:spacing w:line="360" w:lineRule="auto"/>
        <w:rPr>
          <w:rFonts w:ascii="Cambria Math" w:eastAsiaTheme="minorEastAsia" w:hAnsi="Cambria Math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e>
          </m:func>
          <m:r>
            <w:rPr>
              <w:rFonts w:ascii="Cambria Math" w:hAnsi="Cambria Math"/>
            </w:rPr>
            <m:t>=ct.</m:t>
          </m:r>
        </m:oMath>
      </m:oMathPara>
    </w:p>
    <w:p w:rsidR="00097BC5" w:rsidRPr="005C4CA5" w:rsidRDefault="00097BC5" w:rsidP="00097BC5">
      <w:p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</w:rPr>
        <w:t>Take the antilogarithm of this equation to see</w:t>
      </w:r>
    </w:p>
    <w:p w:rsidR="00097BC5" w:rsidRPr="005C4CA5" w:rsidRDefault="00476ADD" w:rsidP="00097BC5">
      <w:pPr>
        <w:spacing w:line="360" w:lineRule="auto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ct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092C73" w:rsidRPr="005C4CA5" w:rsidRDefault="00092C73" w:rsidP="00097BC5">
      <w:pPr>
        <w:spacing w:line="360" w:lineRule="auto"/>
        <w:rPr>
          <w:rFonts w:ascii="Cambria Math" w:eastAsiaTheme="minorEastAsia" w:hAnsi="Cambria Math"/>
        </w:r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 w:rsidRPr="005C4CA5">
        <w:rPr>
          <w:rFonts w:ascii="Cambria Math" w:eastAsiaTheme="minorEastAsia" w:hAnsi="Cambria Math"/>
        </w:rPr>
        <w:t xml:space="preserve"> </w:t>
      </w:r>
      <w:proofErr w:type="gramStart"/>
      <w:r w:rsidRPr="005C4CA5">
        <w:rPr>
          <w:rFonts w:ascii="Cambria Math" w:eastAsiaTheme="minorEastAsia" w:hAnsi="Cambria Math"/>
        </w:rPr>
        <w:t>stands</w:t>
      </w:r>
      <w:proofErr w:type="gramEnd"/>
      <w:r w:rsidRPr="005C4CA5">
        <w:rPr>
          <w:rFonts w:ascii="Cambria Math" w:eastAsiaTheme="minorEastAsia" w:hAnsi="Cambria Math"/>
        </w:rPr>
        <w:t xml:space="preserve"> for the </w:t>
      </w:r>
      <w:r w:rsidR="00734DB5" w:rsidRPr="005C4CA5">
        <w:rPr>
          <w:rFonts w:ascii="Cambria Math" w:eastAsiaTheme="minorEastAsia" w:hAnsi="Cambria Math"/>
        </w:rPr>
        <w:t>initial value</w:t>
      </w:r>
      <w:r w:rsidRPr="005C4CA5">
        <w:rPr>
          <w:rFonts w:ascii="Cambria Math" w:eastAsiaTheme="minorEastAsia" w:hAnsi="Cambria Math"/>
        </w:rPr>
        <w:t xml:space="preserve"> of </w:t>
      </w:r>
      <m:oMath>
        <m:r>
          <w:rPr>
            <w:rFonts w:ascii="Cambria Math" w:hAnsi="Cambria Math"/>
          </w:rPr>
          <m:t>X</m:t>
        </m:r>
      </m:oMath>
      <w:r w:rsidR="00DA7870" w:rsidRPr="005C4CA5">
        <w:rPr>
          <w:rFonts w:ascii="Cambria Math" w:eastAsiaTheme="minorEastAsia" w:hAnsi="Cambria Math"/>
        </w:rPr>
        <w:t xml:space="preserve">, or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DA7870" w:rsidRPr="005C4CA5">
        <w:rPr>
          <w:rFonts w:ascii="Cambria Math" w:eastAsiaTheme="minorEastAsia" w:hAnsi="Cambria Math"/>
        </w:rPr>
        <w:t xml:space="preserve"> at time </w:t>
      </w:r>
      <m:oMath>
        <m:r>
          <w:rPr>
            <w:rFonts w:ascii="Cambria Math" w:hAnsi="Cambria Math"/>
          </w:rPr>
          <m:t>t=0</m:t>
        </m:r>
      </m:oMath>
      <w:r w:rsidR="00DA7870" w:rsidRPr="005C4CA5">
        <w:rPr>
          <w:rFonts w:ascii="Cambria Math" w:eastAsiaTheme="minorEastAsia" w:hAnsi="Cambria Math"/>
        </w:rPr>
        <w:t>.</w:t>
      </w:r>
    </w:p>
    <w:p w:rsidR="00DA7870" w:rsidRPr="005C4CA5" w:rsidRDefault="00097BC5" w:rsidP="00DA7870">
      <w:p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  <w:b/>
        </w:rPr>
        <w:t>Example:</w:t>
      </w:r>
      <w:r w:rsidRPr="005C4CA5">
        <w:rPr>
          <w:rFonts w:ascii="Cambria Math" w:eastAsiaTheme="minorEastAsia" w:hAnsi="Cambria Math"/>
        </w:rPr>
        <w:t xml:space="preserve"> </w:t>
      </w:r>
      <w:r w:rsidR="00DA7870" w:rsidRPr="005C4CA5">
        <w:rPr>
          <w:rFonts w:ascii="Cambria Math" w:eastAsiaTheme="minorEastAsia" w:hAnsi="Cambria Math"/>
        </w:rPr>
        <w:t xml:space="preserve">If </w:t>
      </w:r>
      <m:oMath>
        <m:r>
          <w:rPr>
            <w:rFonts w:ascii="Cambria Math" w:hAnsi="Cambria Math"/>
          </w:rPr>
          <m:t>X</m:t>
        </m:r>
      </m:oMath>
      <w:r w:rsidR="00DA7870" w:rsidRPr="005C4CA5">
        <w:rPr>
          <w:rFonts w:ascii="Cambria Math" w:eastAsiaTheme="minorEastAsia" w:hAnsi="Cambria Math"/>
        </w:rPr>
        <w:t xml:space="preserve"> is the population of Turkey, then</w:t>
      </w:r>
      <w:r w:rsidR="00C61744" w:rsidRPr="005C4CA5"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=70.6</m:t>
        </m:r>
      </m:oMath>
      <w:r w:rsidR="00DA7870" w:rsidRPr="005C4CA5">
        <w:rPr>
          <w:rFonts w:ascii="Cambria Math" w:eastAsiaTheme="minorEastAsia" w:hAnsi="Cambria Math"/>
        </w:rPr>
        <w:t xml:space="preserve"> according to Table 1</w:t>
      </w:r>
      <w:r w:rsidR="006053B7">
        <w:rPr>
          <w:rFonts w:ascii="Cambria Math" w:eastAsiaTheme="minorEastAsia" w:hAnsi="Cambria Math"/>
        </w:rPr>
        <w:t xml:space="preserve"> since the initial date </w:t>
      </w:r>
      <m:oMath>
        <m:r>
          <w:rPr>
            <w:rFonts w:ascii="Cambria Math" w:eastAsiaTheme="minorEastAsia" w:hAnsi="Cambria Math"/>
          </w:rPr>
          <m:t>t=0</m:t>
        </m:r>
      </m:oMath>
      <w:r w:rsidR="006053B7">
        <w:rPr>
          <w:rFonts w:ascii="Cambria Math" w:eastAsiaTheme="minorEastAsia" w:hAnsi="Cambria Math"/>
        </w:rPr>
        <w:t xml:space="preserve"> corresponds to year 2007</w:t>
      </w:r>
      <w:r w:rsidR="00DA7870" w:rsidRPr="005C4CA5">
        <w:rPr>
          <w:rFonts w:ascii="Cambria Math" w:eastAsiaTheme="minorEastAsia" w:hAnsi="Cambria Math"/>
        </w:rPr>
        <w:t>.</w:t>
      </w:r>
      <w:r w:rsidR="00C61744" w:rsidRPr="005C4CA5">
        <w:rPr>
          <w:rFonts w:ascii="Cambria Math" w:eastAsiaTheme="minorEastAsia" w:hAnsi="Cambria Math"/>
        </w:rPr>
        <w:t xml:space="preserve"> </w:t>
      </w:r>
      <w:r w:rsidR="00734DB5" w:rsidRPr="005C4CA5">
        <w:rPr>
          <w:rFonts w:ascii="Cambria Math" w:eastAsiaTheme="minorEastAsia" w:hAnsi="Cambria Math"/>
        </w:rPr>
        <w:t xml:space="preserve">That is to say, the population of Turkey at the initial date (2007) is </w:t>
      </w:r>
      <m:oMath>
        <m:r>
          <w:rPr>
            <w:rFonts w:ascii="Cambria Math" w:eastAsiaTheme="minorEastAsia" w:hAnsi="Cambria Math"/>
          </w:rPr>
          <m:t xml:space="preserve">70.6. </m:t>
        </m:r>
      </m:oMath>
      <w:proofErr w:type="gramStart"/>
      <w:r w:rsidR="00732C2F" w:rsidRPr="005C4CA5">
        <w:rPr>
          <w:rFonts w:ascii="Cambria Math" w:eastAsiaTheme="minorEastAsia" w:hAnsi="Cambria Math"/>
        </w:rPr>
        <w:t>Now</w:t>
      </w:r>
      <w:proofErr w:type="gramEnd"/>
      <w:r w:rsidR="00C61744" w:rsidRPr="005C4CA5">
        <w:rPr>
          <w:rFonts w:ascii="Cambria Math" w:eastAsiaTheme="minorEastAsia" w:hAnsi="Cambria Math"/>
        </w:rPr>
        <w:t xml:space="preserve"> choose </w:t>
      </w:r>
      <m:oMath>
        <m:r>
          <w:rPr>
            <w:rFonts w:ascii="Cambria Math" w:hAnsi="Cambria Math"/>
          </w:rPr>
          <m:t>c=0.014</m:t>
        </m:r>
      </m:oMath>
      <w:r w:rsidR="00C61744" w:rsidRPr="005C4CA5">
        <w:rPr>
          <w:rFonts w:ascii="Cambria Math" w:eastAsiaTheme="minorEastAsia" w:hAnsi="Cambria Math"/>
        </w:rPr>
        <w:t xml:space="preserve"> implying 1.4</w:t>
      </w:r>
      <w:r w:rsidR="00DA7870" w:rsidRPr="005C4CA5">
        <w:rPr>
          <w:rFonts w:ascii="Cambria Math" w:eastAsiaTheme="minorEastAsia" w:hAnsi="Cambria Math"/>
        </w:rPr>
        <w:t>% as we computed earlier.</w:t>
      </w:r>
      <w:r w:rsidR="00C61744" w:rsidRPr="005C4CA5">
        <w:rPr>
          <w:rFonts w:ascii="Cambria Math" w:eastAsiaTheme="minorEastAsia" w:hAnsi="Cambria Math"/>
        </w:rPr>
        <w:t xml:space="preserve"> </w:t>
      </w:r>
      <w:r w:rsidR="00DA7870" w:rsidRPr="005C4CA5">
        <w:rPr>
          <w:rFonts w:ascii="Cambria Math" w:eastAsiaTheme="minorEastAsia" w:hAnsi="Cambria Math"/>
        </w:rPr>
        <w:t xml:space="preserve">Putting these information into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ct</m:t>
              </m:r>
            </m:sup>
          </m:sSup>
        </m:oMath>
      </m:oMathPara>
    </w:p>
    <w:p w:rsidR="00097BC5" w:rsidRPr="005C4CA5" w:rsidRDefault="00DA7870" w:rsidP="00264718">
      <w:pPr>
        <w:spacing w:line="360" w:lineRule="auto"/>
        <w:rPr>
          <w:rFonts w:ascii="Cambria Math" w:eastAsiaTheme="minorEastAsia" w:hAnsi="Cambria Math"/>
        </w:rPr>
      </w:pPr>
      <w:proofErr w:type="gramStart"/>
      <w:r w:rsidRPr="005C4CA5">
        <w:rPr>
          <w:rFonts w:ascii="Cambria Math" w:eastAsiaTheme="minorEastAsia" w:hAnsi="Cambria Math"/>
        </w:rPr>
        <w:t>gives</w:t>
      </w:r>
      <w:proofErr w:type="gramEnd"/>
      <w:r w:rsidRPr="005C4CA5">
        <w:rPr>
          <w:rFonts w:ascii="Cambria Math" w:eastAsiaTheme="minorEastAsia" w:hAnsi="Cambria Math"/>
        </w:rPr>
        <w:t xml:space="preserve"> the </w:t>
      </w:r>
      <w:r w:rsidR="00C61744" w:rsidRPr="005C4CA5">
        <w:rPr>
          <w:rFonts w:ascii="Cambria Math" w:eastAsiaTheme="minorEastAsia" w:hAnsi="Cambria Math"/>
        </w:rPr>
        <w:t xml:space="preserve">population </w:t>
      </w:r>
      <w:r w:rsidRPr="005C4CA5">
        <w:rPr>
          <w:rFonts w:ascii="Cambria Math" w:eastAsiaTheme="minorEastAsia" w:hAnsi="Cambria Math"/>
        </w:rPr>
        <w:t xml:space="preserve">of Turkey to be </w:t>
      </w:r>
    </w:p>
    <w:p w:rsidR="00C61744" w:rsidRPr="00435BD1" w:rsidRDefault="00C61744" w:rsidP="00264718">
      <w:pPr>
        <w:spacing w:line="36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=70.6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0.014t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:rsidR="00435BD1" w:rsidRPr="005C4CA5" w:rsidRDefault="00435BD1" w:rsidP="00264718">
      <w:pPr>
        <w:spacing w:line="36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In this formulation </w:t>
      </w:r>
      <m:oMath>
        <m:r>
          <w:rPr>
            <w:rFonts w:ascii="Cambria Math" w:hAnsi="Cambria Math"/>
          </w:rPr>
          <m:t>t=0</m:t>
        </m:r>
      </m:oMath>
      <w:r>
        <w:rPr>
          <w:rFonts w:ascii="Cambria Math" w:eastAsiaTheme="minorEastAsia" w:hAnsi="Cambria Math"/>
        </w:rPr>
        <w:t xml:space="preserve"> means </w:t>
      </w:r>
      <w:r w:rsidR="00DF4BBD">
        <w:rPr>
          <w:rFonts w:ascii="Cambria Math" w:eastAsiaTheme="minorEastAsia" w:hAnsi="Cambria Math"/>
        </w:rPr>
        <w:t xml:space="preserve">the </w:t>
      </w:r>
      <w:r>
        <w:rPr>
          <w:rFonts w:ascii="Cambria Math" w:eastAsiaTheme="minorEastAsia" w:hAnsi="Cambria Math"/>
        </w:rPr>
        <w:t xml:space="preserve">year is 2007 </w:t>
      </w:r>
      <w:r w:rsidR="00DF4BBD">
        <w:rPr>
          <w:rFonts w:ascii="Cambria Math" w:eastAsiaTheme="minorEastAsia" w:hAnsi="Cambria Math"/>
        </w:rPr>
        <w:t xml:space="preserve">since it is the initial year. Of course, </w:t>
      </w:r>
      <m:oMath>
        <m:r>
          <w:rPr>
            <w:rFonts w:ascii="Cambria Math" w:hAnsi="Cambria Math"/>
          </w:rPr>
          <m:t>t=1</m:t>
        </m:r>
      </m:oMath>
      <w:r>
        <w:rPr>
          <w:rFonts w:ascii="Cambria Math" w:eastAsiaTheme="minorEastAsia" w:hAnsi="Cambria Math"/>
        </w:rPr>
        <w:t xml:space="preserve"> means </w:t>
      </w:r>
      <w:r w:rsidR="00DF4BBD">
        <w:rPr>
          <w:rFonts w:ascii="Cambria Math" w:eastAsiaTheme="minorEastAsia" w:hAnsi="Cambria Math"/>
        </w:rPr>
        <w:t xml:space="preserve">the </w:t>
      </w:r>
      <w:r>
        <w:rPr>
          <w:rFonts w:ascii="Cambria Math" w:eastAsiaTheme="minorEastAsia" w:hAnsi="Cambria Math"/>
        </w:rPr>
        <w:t>year is 2008</w:t>
      </w:r>
      <w:r w:rsidR="00DF4BBD">
        <w:rPr>
          <w:rFonts w:ascii="Cambria Math" w:eastAsiaTheme="minorEastAsia" w:hAnsi="Cambria Math"/>
        </w:rPr>
        <w:t xml:space="preserve">. And finally, </w:t>
      </w:r>
      <m:oMath>
        <m:r>
          <w:rPr>
            <w:rFonts w:ascii="Cambria Math" w:hAnsi="Cambria Math"/>
          </w:rPr>
          <m:t>t=8</m:t>
        </m:r>
      </m:oMath>
      <w:r>
        <w:rPr>
          <w:rFonts w:ascii="Cambria Math" w:eastAsiaTheme="minorEastAsia" w:hAnsi="Cambria Math"/>
        </w:rPr>
        <w:t xml:space="preserve"> means year is 2015.</w:t>
      </w:r>
    </w:p>
    <w:p w:rsidR="00F8548B" w:rsidRPr="005C4CA5" w:rsidRDefault="00F8548B" w:rsidP="00264718">
      <w:p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</w:rPr>
        <w:t>In principle, this equation should approximately give us the population in Turkey. To see whether this</w:t>
      </w:r>
      <w:r w:rsidR="00DA7870" w:rsidRPr="005C4CA5">
        <w:rPr>
          <w:rFonts w:ascii="Cambria Math" w:eastAsiaTheme="minorEastAsia" w:hAnsi="Cambria Math"/>
        </w:rPr>
        <w:t xml:space="preserve"> is</w:t>
      </w:r>
      <w:r w:rsidRPr="005C4CA5">
        <w:rPr>
          <w:rFonts w:ascii="Cambria Math" w:eastAsiaTheme="minorEastAsia" w:hAnsi="Cambria Math"/>
        </w:rPr>
        <w:t xml:space="preserve"> the case or not, l</w:t>
      </w:r>
      <w:r w:rsidR="00C61744" w:rsidRPr="005C4CA5">
        <w:rPr>
          <w:rFonts w:ascii="Cambria Math" w:eastAsiaTheme="minorEastAsia" w:hAnsi="Cambria Math"/>
        </w:rPr>
        <w:t xml:space="preserve">et us plot this function </w:t>
      </w:r>
      <w:r w:rsidRPr="005C4CA5">
        <w:rPr>
          <w:rFonts w:ascii="Cambria Math" w:eastAsiaTheme="minorEastAsia" w:hAnsi="Cambria Math"/>
        </w:rPr>
        <w:t>with the actual data.</w:t>
      </w:r>
    </w:p>
    <w:p w:rsidR="00435BD1" w:rsidRDefault="00435BD1" w:rsidP="00435BD1">
      <w:pPr>
        <w:spacing w:line="360" w:lineRule="auto"/>
        <w:jc w:val="center"/>
        <w:rPr>
          <w:rFonts w:ascii="Cambria Math" w:eastAsiaTheme="minorEastAsia" w:hAnsi="Cambria Math"/>
          <w:b/>
        </w:rPr>
      </w:pPr>
      <w:r w:rsidRPr="005C4CA5">
        <w:rPr>
          <w:noProof/>
          <w:lang w:val="tr-TR" w:eastAsia="tr-TR"/>
        </w:rPr>
        <w:drawing>
          <wp:inline distT="0" distB="0" distL="0" distR="0" wp14:anchorId="3DB66903" wp14:editId="19E7759A">
            <wp:extent cx="3629025" cy="163830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1744" w:rsidRPr="005C4CA5" w:rsidRDefault="00F8548B" w:rsidP="00435BD1">
      <w:pPr>
        <w:spacing w:line="360" w:lineRule="auto"/>
        <w:jc w:val="center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  <w:b/>
        </w:rPr>
        <w:t>Figure 1.</w:t>
      </w:r>
      <w:r w:rsidRPr="005C4CA5">
        <w:rPr>
          <w:rFonts w:ascii="Cambria Math" w:eastAsiaTheme="minorEastAsia" w:hAnsi="Cambria Math"/>
        </w:rPr>
        <w:t xml:space="preserve"> Population </w:t>
      </w:r>
      <w:proofErr w:type="gramStart"/>
      <w:r w:rsidRPr="005C4CA5">
        <w:rPr>
          <w:rFonts w:ascii="Cambria Math" w:eastAsiaTheme="minorEastAsia" w:hAnsi="Cambria Math"/>
        </w:rPr>
        <w:t>In</w:t>
      </w:r>
      <w:proofErr w:type="gramEnd"/>
      <w:r w:rsidRPr="005C4CA5">
        <w:rPr>
          <w:rFonts w:ascii="Cambria Math" w:eastAsiaTheme="minorEastAsia" w:hAnsi="Cambria Math"/>
        </w:rPr>
        <w:t xml:space="preserve"> Turkey</w:t>
      </w:r>
      <w:r w:rsidR="00C61744" w:rsidRPr="005C4CA5">
        <w:rPr>
          <w:rFonts w:ascii="Cambria Math" w:eastAsiaTheme="minorEastAsia" w:hAnsi="Cambria Math"/>
        </w:rPr>
        <w:t xml:space="preserve"> </w:t>
      </w:r>
    </w:p>
    <w:p w:rsidR="00DA7870" w:rsidRPr="005C4CA5" w:rsidRDefault="00F8548B" w:rsidP="00DA7870">
      <w:p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</w:rPr>
        <w:t xml:space="preserve">The two lines </w:t>
      </w:r>
      <w:r w:rsidR="00732C2F" w:rsidRPr="005C4CA5">
        <w:rPr>
          <w:rFonts w:ascii="Cambria Math" w:eastAsiaTheme="minorEastAsia" w:hAnsi="Cambria Math"/>
        </w:rPr>
        <w:t>show</w:t>
      </w:r>
      <w:r w:rsidRPr="005C4CA5">
        <w:rPr>
          <w:rFonts w:ascii="Cambria Math" w:eastAsiaTheme="minorEastAsia" w:hAnsi="Cambria Math"/>
        </w:rPr>
        <w:t xml:space="preserve"> the actual data (Blue) and the </w:t>
      </w:r>
      <w:r w:rsidR="00732C2F" w:rsidRPr="005C4CA5">
        <w:rPr>
          <w:rFonts w:ascii="Cambria Math" w:eastAsiaTheme="minorEastAsia" w:hAnsi="Cambria Math"/>
        </w:rPr>
        <w:t>computed</w:t>
      </w:r>
      <w:r w:rsidRPr="005C4CA5">
        <w:rPr>
          <w:rFonts w:ascii="Cambria Math" w:eastAsiaTheme="minorEastAsia" w:hAnsi="Cambria Math"/>
        </w:rPr>
        <w:t xml:space="preserve"> population (Orange) </w:t>
      </w:r>
      <w:r w:rsidR="00732C2F" w:rsidRPr="005C4CA5">
        <w:rPr>
          <w:rFonts w:ascii="Cambria Math" w:eastAsiaTheme="minorEastAsia" w:hAnsi="Cambria Math"/>
        </w:rPr>
        <w:t xml:space="preserve">according to our function </w:t>
      </w:r>
      <m:oMath>
        <m:r>
          <w:rPr>
            <w:rFonts w:ascii="Cambria Math" w:hAnsi="Cambria Math"/>
          </w:rPr>
          <m:t>70.6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0.014t</m:t>
            </m:r>
          </m:sup>
        </m:sSup>
        <m:r>
          <w:rPr>
            <w:rFonts w:ascii="Cambria Math" w:eastAsiaTheme="minorEastAsia" w:hAnsi="Cambria Math"/>
          </w:rPr>
          <m:t>.</m:t>
        </m:r>
      </m:oMath>
      <w:r w:rsidR="00732C2F" w:rsidRPr="005C4CA5">
        <w:rPr>
          <w:rFonts w:ascii="Cambria Math" w:eastAsiaTheme="minorEastAsia" w:hAnsi="Cambria Math"/>
        </w:rPr>
        <w:t xml:space="preserve"> </w:t>
      </w:r>
      <w:proofErr w:type="gramStart"/>
      <w:r w:rsidR="00732C2F" w:rsidRPr="005C4CA5">
        <w:rPr>
          <w:rFonts w:ascii="Cambria Math" w:eastAsiaTheme="minorEastAsia" w:hAnsi="Cambria Math"/>
        </w:rPr>
        <w:t>They</w:t>
      </w:r>
      <w:proofErr w:type="gramEnd"/>
      <w:r w:rsidR="00732C2F" w:rsidRPr="005C4CA5">
        <w:rPr>
          <w:rFonts w:ascii="Cambria Math" w:eastAsiaTheme="minorEastAsia" w:hAnsi="Cambria Math"/>
        </w:rPr>
        <w:t xml:space="preserve"> </w:t>
      </w:r>
      <w:r w:rsidRPr="005C4CA5">
        <w:rPr>
          <w:rFonts w:ascii="Cambria Math" w:eastAsiaTheme="minorEastAsia" w:hAnsi="Cambria Math"/>
        </w:rPr>
        <w:t xml:space="preserve">are so close that it is hard to discern one from the other. This </w:t>
      </w:r>
      <w:r w:rsidR="00DA7870" w:rsidRPr="005C4CA5">
        <w:rPr>
          <w:rFonts w:ascii="Cambria Math" w:eastAsiaTheme="minorEastAsia" w:hAnsi="Cambria Math"/>
        </w:rPr>
        <w:t xml:space="preserve">close relationship </w:t>
      </w:r>
      <w:r w:rsidRPr="005C4CA5">
        <w:rPr>
          <w:rFonts w:ascii="Cambria Math" w:eastAsiaTheme="minorEastAsia" w:hAnsi="Cambria Math"/>
        </w:rPr>
        <w:t>shows that the population in Turkey</w:t>
      </w:r>
      <w:r w:rsidR="00DA7870" w:rsidRPr="005C4CA5">
        <w:rPr>
          <w:rFonts w:ascii="Cambria Math" w:eastAsiaTheme="minorEastAsia" w:hAnsi="Cambria Math"/>
        </w:rPr>
        <w:t xml:space="preserve"> approximately</w:t>
      </w:r>
      <w:r w:rsidRPr="005C4CA5">
        <w:rPr>
          <w:rFonts w:ascii="Cambria Math" w:eastAsiaTheme="minorEastAsia" w:hAnsi="Cambria Math"/>
        </w:rPr>
        <w:t xml:space="preserve"> follows</w:t>
      </w:r>
      <w:r w:rsidR="002920BE"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=70.6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0.014t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732C2F" w:rsidRPr="005C4CA5" w:rsidRDefault="00732C2F" w:rsidP="00C822ED">
      <w:pPr>
        <w:spacing w:line="360" w:lineRule="auto"/>
        <w:jc w:val="center"/>
        <w:rPr>
          <w:rFonts w:ascii="Cambria Math" w:hAnsi="Cambria Math"/>
          <w:b/>
        </w:rPr>
      </w:pPr>
      <w:r w:rsidRPr="005C4CA5">
        <w:rPr>
          <w:rFonts w:ascii="Cambria Math" w:hAnsi="Cambria Math"/>
          <w:b/>
        </w:rPr>
        <w:t>Exercises</w:t>
      </w:r>
    </w:p>
    <w:p w:rsidR="00732C2F" w:rsidRPr="005C4CA5" w:rsidRDefault="00732C2F" w:rsidP="00732C2F">
      <w:pPr>
        <w:pStyle w:val="ListeParagraf"/>
        <w:numPr>
          <w:ilvl w:val="0"/>
          <w:numId w:val="1"/>
        </w:numPr>
        <w:spacing w:line="360" w:lineRule="auto"/>
        <w:rPr>
          <w:rFonts w:ascii="Cambria Math" w:hAnsi="Cambria Math"/>
        </w:rPr>
      </w:pPr>
      <w:r w:rsidRPr="005C4CA5">
        <w:rPr>
          <w:rFonts w:ascii="Cambria Math" w:hAnsi="Cambria Math"/>
        </w:rPr>
        <w:t xml:space="preserve">What is the rate of change of </w:t>
      </w:r>
    </w:p>
    <w:p w:rsidR="00732C2F" w:rsidRPr="005C4CA5" w:rsidRDefault="00732C2F" w:rsidP="00732C2F">
      <w:pPr>
        <w:pStyle w:val="ListeParagraf"/>
        <w:spacing w:line="36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hAnsi="Cambria Math"/>
            </w:rPr>
            <w:lastRenderedPageBreak/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=100-2t</m:t>
          </m:r>
        </m:oMath>
      </m:oMathPara>
    </w:p>
    <w:p w:rsidR="00732C2F" w:rsidRPr="005C4CA5" w:rsidRDefault="00732C2F" w:rsidP="00732C2F">
      <w:pPr>
        <w:pStyle w:val="ListeParagraf"/>
        <w:spacing w:line="360" w:lineRule="auto"/>
        <w:rPr>
          <w:rFonts w:ascii="Cambria Math" w:eastAsiaTheme="minorEastAsia" w:hAnsi="Cambria Math"/>
        </w:rPr>
      </w:pPr>
      <w:proofErr w:type="gramStart"/>
      <w:r w:rsidRPr="005C4CA5">
        <w:rPr>
          <w:rFonts w:ascii="Cambria Math" w:eastAsiaTheme="minorEastAsia" w:hAnsi="Cambria Math"/>
        </w:rPr>
        <w:t>with</w:t>
      </w:r>
      <w:proofErr w:type="gramEnd"/>
      <w:r w:rsidRPr="005C4CA5">
        <w:rPr>
          <w:rFonts w:ascii="Cambria Math" w:eastAsiaTheme="minorEastAsia" w:hAnsi="Cambria Math"/>
        </w:rPr>
        <w:t xml:space="preserve"> respect to </w:t>
      </w:r>
      <m:oMath>
        <m:r>
          <w:rPr>
            <w:rFonts w:ascii="Cambria Math" w:hAnsi="Cambria Math"/>
          </w:rPr>
          <m:t>t</m:t>
        </m:r>
      </m:oMath>
      <w:r w:rsidRPr="005C4CA5">
        <w:rPr>
          <w:rFonts w:ascii="Cambria Math" w:eastAsiaTheme="minorEastAsia" w:hAnsi="Cambria Math"/>
        </w:rPr>
        <w:t>.</w:t>
      </w:r>
    </w:p>
    <w:p w:rsidR="00732C2F" w:rsidRPr="005C4CA5" w:rsidRDefault="00732C2F" w:rsidP="00732C2F">
      <w:pPr>
        <w:pStyle w:val="ListeParagraf"/>
        <w:numPr>
          <w:ilvl w:val="0"/>
          <w:numId w:val="1"/>
        </w:numPr>
        <w:spacing w:line="360" w:lineRule="auto"/>
        <w:rPr>
          <w:rFonts w:ascii="Cambria Math" w:hAnsi="Cambria Math"/>
        </w:rPr>
      </w:pPr>
      <w:r w:rsidRPr="005C4CA5">
        <w:rPr>
          <w:rFonts w:ascii="Cambria Math" w:hAnsi="Cambria Math"/>
        </w:rPr>
        <w:t xml:space="preserve">What is the rate of change of </w:t>
      </w:r>
    </w:p>
    <w:p w:rsidR="00732C2F" w:rsidRPr="005C4CA5" w:rsidRDefault="00732C2F" w:rsidP="00732C2F">
      <w:pPr>
        <w:pStyle w:val="ListeParagraf"/>
        <w:spacing w:line="36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-x+1</m:t>
          </m:r>
        </m:oMath>
      </m:oMathPara>
    </w:p>
    <w:p w:rsidR="00732C2F" w:rsidRPr="005C4CA5" w:rsidRDefault="00732C2F" w:rsidP="00732C2F">
      <w:pPr>
        <w:pStyle w:val="ListeParagraf"/>
        <w:spacing w:line="360" w:lineRule="auto"/>
        <w:rPr>
          <w:rFonts w:ascii="Cambria Math" w:eastAsiaTheme="minorEastAsia" w:hAnsi="Cambria Math"/>
        </w:rPr>
      </w:pPr>
      <w:proofErr w:type="gramStart"/>
      <w:r w:rsidRPr="005C4CA5">
        <w:rPr>
          <w:rFonts w:ascii="Cambria Math" w:eastAsiaTheme="minorEastAsia" w:hAnsi="Cambria Math"/>
        </w:rPr>
        <w:t>with</w:t>
      </w:r>
      <w:proofErr w:type="gramEnd"/>
      <w:r w:rsidRPr="005C4CA5">
        <w:rPr>
          <w:rFonts w:ascii="Cambria Math" w:eastAsiaTheme="minorEastAsia" w:hAnsi="Cambria Math"/>
        </w:rPr>
        <w:t xml:space="preserve"> respect to </w:t>
      </w:r>
      <m:oMath>
        <m:r>
          <w:rPr>
            <w:rFonts w:ascii="Cambria Math" w:eastAsiaTheme="minorEastAsia" w:hAnsi="Cambria Math"/>
          </w:rPr>
          <m:t>x</m:t>
        </m:r>
      </m:oMath>
      <w:r w:rsidRPr="005C4CA5">
        <w:rPr>
          <w:rFonts w:ascii="Cambria Math" w:eastAsiaTheme="minorEastAsia" w:hAnsi="Cambria Math"/>
        </w:rPr>
        <w:t xml:space="preserve"> when </w:t>
      </w:r>
      <m:oMath>
        <m:r>
          <w:rPr>
            <w:rFonts w:ascii="Cambria Math" w:eastAsiaTheme="minorEastAsia" w:hAnsi="Cambria Math"/>
          </w:rPr>
          <m:t>x=2</m:t>
        </m:r>
      </m:oMath>
      <w:r w:rsidRPr="005C4CA5">
        <w:rPr>
          <w:rFonts w:ascii="Cambria Math" w:eastAsiaTheme="minorEastAsia" w:hAnsi="Cambria Math"/>
        </w:rPr>
        <w:t>.</w:t>
      </w:r>
    </w:p>
    <w:p w:rsidR="00732C2F" w:rsidRPr="005C4CA5" w:rsidRDefault="00732C2F" w:rsidP="00732C2F">
      <w:pPr>
        <w:pStyle w:val="ListeParagraf"/>
        <w:numPr>
          <w:ilvl w:val="0"/>
          <w:numId w:val="1"/>
        </w:numPr>
        <w:spacing w:line="360" w:lineRule="auto"/>
        <w:rPr>
          <w:rFonts w:ascii="Cambria Math" w:hAnsi="Cambria Math"/>
        </w:rPr>
      </w:pPr>
      <w:r w:rsidRPr="005C4CA5">
        <w:rPr>
          <w:rFonts w:ascii="Cambria Math" w:hAnsi="Cambria Math"/>
        </w:rPr>
        <w:t xml:space="preserve">What is the rate of change of </w:t>
      </w:r>
    </w:p>
    <w:p w:rsidR="00732C2F" w:rsidRPr="005C4CA5" w:rsidRDefault="00732C2F" w:rsidP="00732C2F">
      <w:pPr>
        <w:pStyle w:val="ListeParagraf"/>
        <w:spacing w:line="36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2t</m:t>
              </m:r>
            </m:sup>
          </m:sSup>
        </m:oMath>
      </m:oMathPara>
    </w:p>
    <w:p w:rsidR="00732C2F" w:rsidRPr="005C4CA5" w:rsidRDefault="00732C2F" w:rsidP="00732C2F">
      <w:pPr>
        <w:pStyle w:val="ListeParagraf"/>
        <w:spacing w:line="360" w:lineRule="auto"/>
        <w:rPr>
          <w:rFonts w:ascii="Cambria Math" w:eastAsiaTheme="minorEastAsia" w:hAnsi="Cambria Math"/>
        </w:rPr>
      </w:pPr>
      <w:proofErr w:type="gramStart"/>
      <w:r w:rsidRPr="005C4CA5">
        <w:rPr>
          <w:rFonts w:ascii="Cambria Math" w:eastAsiaTheme="minorEastAsia" w:hAnsi="Cambria Math"/>
        </w:rPr>
        <w:t>with</w:t>
      </w:r>
      <w:proofErr w:type="gramEnd"/>
      <w:r w:rsidRPr="005C4CA5">
        <w:rPr>
          <w:rFonts w:ascii="Cambria Math" w:eastAsiaTheme="minorEastAsia" w:hAnsi="Cambria Math"/>
        </w:rPr>
        <w:t xml:space="preserve"> respect to </w:t>
      </w:r>
      <m:oMath>
        <m:r>
          <w:rPr>
            <w:rFonts w:ascii="Cambria Math" w:eastAsiaTheme="minorEastAsia" w:hAnsi="Cambria Math"/>
          </w:rPr>
          <m:t>t</m:t>
        </m:r>
      </m:oMath>
      <w:r w:rsidRPr="005C4CA5">
        <w:rPr>
          <w:rFonts w:ascii="Cambria Math" w:eastAsiaTheme="minorEastAsia" w:hAnsi="Cambria Math"/>
        </w:rPr>
        <w:t xml:space="preserve"> when </w:t>
      </w:r>
      <m:oMath>
        <m:r>
          <w:rPr>
            <w:rFonts w:ascii="Cambria Math" w:eastAsiaTheme="minorEastAsia" w:hAnsi="Cambria Math"/>
          </w:rPr>
          <m:t>t=0</m:t>
        </m:r>
      </m:oMath>
      <w:r w:rsidRPr="005C4CA5">
        <w:rPr>
          <w:rFonts w:ascii="Cambria Math" w:eastAsiaTheme="minorEastAsia" w:hAnsi="Cambria Math"/>
        </w:rPr>
        <w:t xml:space="preserve">. What is the growth rate? Does the growth rate change if </w:t>
      </w:r>
      <m:oMath>
        <m:r>
          <w:rPr>
            <w:rFonts w:ascii="Cambria Math" w:eastAsiaTheme="minorEastAsia" w:hAnsi="Cambria Math"/>
          </w:rPr>
          <m:t>x=1</m:t>
        </m:r>
      </m:oMath>
      <w:r w:rsidRPr="005C4CA5">
        <w:rPr>
          <w:rFonts w:ascii="Cambria Math" w:eastAsiaTheme="minorEastAsia" w:hAnsi="Cambria Math"/>
        </w:rPr>
        <w:t xml:space="preserve"> </w:t>
      </w:r>
      <w:proofErr w:type="gramStart"/>
      <w:r w:rsidRPr="005C4CA5">
        <w:rPr>
          <w:rFonts w:ascii="Cambria Math" w:eastAsiaTheme="minorEastAsia" w:hAnsi="Cambria Math"/>
        </w:rPr>
        <w:t xml:space="preserve">or </w:t>
      </w:r>
      <w:proofErr w:type="gramEnd"/>
      <m:oMath>
        <m:r>
          <w:rPr>
            <w:rFonts w:ascii="Cambria Math" w:eastAsiaTheme="minorEastAsia" w:hAnsi="Cambria Math"/>
          </w:rPr>
          <m:t>x=2</m:t>
        </m:r>
      </m:oMath>
      <w:r w:rsidRPr="005C4CA5">
        <w:rPr>
          <w:rFonts w:ascii="Cambria Math" w:eastAsiaTheme="minorEastAsia" w:hAnsi="Cambria Math"/>
        </w:rPr>
        <w:t>?</w:t>
      </w:r>
    </w:p>
    <w:p w:rsidR="00732C2F" w:rsidRPr="005C4CA5" w:rsidRDefault="00732C2F" w:rsidP="00732C2F">
      <w:pPr>
        <w:pStyle w:val="ListeParagraf"/>
        <w:numPr>
          <w:ilvl w:val="0"/>
          <w:numId w:val="1"/>
        </w:numPr>
        <w:spacing w:line="360" w:lineRule="auto"/>
        <w:rPr>
          <w:rFonts w:ascii="Cambria Math" w:hAnsi="Cambria Math"/>
        </w:rPr>
      </w:pPr>
      <w:r w:rsidRPr="005C4CA5">
        <w:rPr>
          <w:rFonts w:ascii="Cambria Math" w:hAnsi="Cambria Math"/>
        </w:rPr>
        <w:t>What is the growth rate of</w:t>
      </w:r>
    </w:p>
    <w:p w:rsidR="00732C2F" w:rsidRPr="005C4CA5" w:rsidRDefault="00732C2F" w:rsidP="00732C2F">
      <w:pPr>
        <w:pStyle w:val="ListeParagraf"/>
        <w:spacing w:line="36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-x+1</m:t>
          </m:r>
        </m:oMath>
      </m:oMathPara>
    </w:p>
    <w:p w:rsidR="00732C2F" w:rsidRPr="005C4CA5" w:rsidRDefault="00732C2F" w:rsidP="00732C2F">
      <w:pPr>
        <w:pStyle w:val="ListeParagraf"/>
        <w:spacing w:line="360" w:lineRule="auto"/>
        <w:rPr>
          <w:rFonts w:ascii="Cambria Math" w:eastAsiaTheme="minorEastAsia" w:hAnsi="Cambria Math"/>
        </w:rPr>
      </w:pPr>
      <w:proofErr w:type="gramStart"/>
      <w:r w:rsidRPr="005C4CA5">
        <w:rPr>
          <w:rFonts w:ascii="Cambria Math" w:eastAsiaTheme="minorEastAsia" w:hAnsi="Cambria Math"/>
        </w:rPr>
        <w:t>with</w:t>
      </w:r>
      <w:proofErr w:type="gramEnd"/>
      <w:r w:rsidRPr="005C4CA5">
        <w:rPr>
          <w:rFonts w:ascii="Cambria Math" w:eastAsiaTheme="minorEastAsia" w:hAnsi="Cambria Math"/>
        </w:rPr>
        <w:t xml:space="preserve"> respect to </w:t>
      </w:r>
      <m:oMath>
        <m:r>
          <w:rPr>
            <w:rFonts w:ascii="Cambria Math" w:eastAsiaTheme="minorEastAsia" w:hAnsi="Cambria Math"/>
          </w:rPr>
          <m:t>x</m:t>
        </m:r>
      </m:oMath>
      <w:r w:rsidRPr="005C4CA5">
        <w:rPr>
          <w:rFonts w:ascii="Cambria Math" w:eastAsiaTheme="minorEastAsia" w:hAnsi="Cambria Math"/>
        </w:rPr>
        <w:t xml:space="preserve"> when </w:t>
      </w:r>
      <m:oMath>
        <m:r>
          <w:rPr>
            <w:rFonts w:ascii="Cambria Math" w:eastAsiaTheme="minorEastAsia" w:hAnsi="Cambria Math"/>
          </w:rPr>
          <m:t>x=2</m:t>
        </m:r>
      </m:oMath>
      <w:r w:rsidRPr="005C4CA5">
        <w:rPr>
          <w:rFonts w:ascii="Cambria Math" w:eastAsiaTheme="minorEastAsia" w:hAnsi="Cambria Math"/>
        </w:rPr>
        <w:t xml:space="preserve">. Does your </w:t>
      </w:r>
      <w:r w:rsidR="0015132F">
        <w:rPr>
          <w:rFonts w:ascii="Cambria Math" w:eastAsiaTheme="minorEastAsia" w:hAnsi="Cambria Math"/>
        </w:rPr>
        <w:t xml:space="preserve">answer </w:t>
      </w:r>
      <w:r w:rsidRPr="005C4CA5">
        <w:rPr>
          <w:rFonts w:ascii="Cambria Math" w:eastAsiaTheme="minorEastAsia" w:hAnsi="Cambria Math"/>
        </w:rPr>
        <w:t xml:space="preserve">differ change </w:t>
      </w:r>
      <w:proofErr w:type="gramStart"/>
      <w:r w:rsidRPr="005C4CA5">
        <w:rPr>
          <w:rFonts w:ascii="Cambria Math" w:eastAsiaTheme="minorEastAsia" w:hAnsi="Cambria Math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x=3</m:t>
        </m:r>
      </m:oMath>
      <w:r w:rsidRPr="005C4CA5">
        <w:rPr>
          <w:rFonts w:ascii="Cambria Math" w:eastAsiaTheme="minorEastAsia" w:hAnsi="Cambria Math"/>
        </w:rPr>
        <w:t>?</w:t>
      </w:r>
    </w:p>
    <w:p w:rsidR="00732C2F" w:rsidRPr="005C4CA5" w:rsidRDefault="00732C2F" w:rsidP="00732C2F">
      <w:pPr>
        <w:pStyle w:val="ListeParagraf"/>
        <w:numPr>
          <w:ilvl w:val="0"/>
          <w:numId w:val="1"/>
        </w:num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</w:rPr>
        <w:t xml:space="preserve">Suppose that the </w:t>
      </w:r>
      <w:r w:rsidR="002664EC" w:rsidRPr="005C4CA5">
        <w:rPr>
          <w:rFonts w:ascii="Cambria Math" w:eastAsiaTheme="minorEastAsia" w:hAnsi="Cambria Math"/>
        </w:rPr>
        <w:t xml:space="preserve">annual </w:t>
      </w:r>
      <w:r w:rsidRPr="005C4CA5">
        <w:rPr>
          <w:rFonts w:ascii="Cambria Math" w:eastAsiaTheme="minorEastAsia" w:hAnsi="Cambria Math"/>
        </w:rPr>
        <w:t xml:space="preserve">growth rate of capital in Turkey is </w:t>
      </w:r>
      <w:r w:rsidR="002664EC" w:rsidRPr="005C4CA5">
        <w:rPr>
          <w:rFonts w:ascii="Cambria Math" w:eastAsiaTheme="minorEastAsia" w:hAnsi="Cambria Math"/>
        </w:rPr>
        <w:t>2%. The amount of capital is 200 (billion dol</w:t>
      </w:r>
      <w:r w:rsidR="002474EC">
        <w:rPr>
          <w:rFonts w:ascii="Cambria Math" w:eastAsiaTheme="minorEastAsia" w:hAnsi="Cambria Math"/>
        </w:rPr>
        <w:t>l</w:t>
      </w:r>
      <w:r w:rsidR="002664EC" w:rsidRPr="005C4CA5">
        <w:rPr>
          <w:rFonts w:ascii="Cambria Math" w:eastAsiaTheme="minorEastAsia" w:hAnsi="Cambria Math"/>
        </w:rPr>
        <w:t xml:space="preserve">ars) today. How much capital will there be next year, in 2017. How much capital will there be in 2018? </w:t>
      </w:r>
    </w:p>
    <w:p w:rsidR="002664EC" w:rsidRDefault="002664EC" w:rsidP="002664EC">
      <w:pPr>
        <w:pStyle w:val="ListeParagraf"/>
        <w:numPr>
          <w:ilvl w:val="0"/>
          <w:numId w:val="1"/>
        </w:numPr>
        <w:spacing w:line="360" w:lineRule="auto"/>
        <w:rPr>
          <w:rFonts w:ascii="Cambria Math" w:eastAsiaTheme="minorEastAsia" w:hAnsi="Cambria Math"/>
        </w:rPr>
      </w:pPr>
      <w:r w:rsidRPr="005C4CA5">
        <w:rPr>
          <w:rFonts w:ascii="Cambria Math" w:eastAsiaTheme="minorEastAsia" w:hAnsi="Cambria Math"/>
        </w:rPr>
        <w:t xml:space="preserve">Suppose that the annual growth rate of </w:t>
      </w:r>
      <w:r w:rsidR="0015132F">
        <w:rPr>
          <w:rFonts w:ascii="Cambria Math" w:eastAsiaTheme="minorEastAsia" w:hAnsi="Cambria Math"/>
        </w:rPr>
        <w:t>GDP</w:t>
      </w:r>
      <w:r w:rsidRPr="005C4CA5">
        <w:rPr>
          <w:rFonts w:ascii="Cambria Math" w:eastAsiaTheme="minorEastAsia" w:hAnsi="Cambria Math"/>
        </w:rPr>
        <w:t xml:space="preserve"> in </w:t>
      </w:r>
      <w:r w:rsidR="0015132F">
        <w:rPr>
          <w:rFonts w:ascii="Cambria Math" w:eastAsiaTheme="minorEastAsia" w:hAnsi="Cambria Math"/>
        </w:rPr>
        <w:t xml:space="preserve">China </w:t>
      </w:r>
      <w:r w:rsidRPr="005C4CA5">
        <w:rPr>
          <w:rFonts w:ascii="Cambria Math" w:eastAsiaTheme="minorEastAsia" w:hAnsi="Cambria Math"/>
        </w:rPr>
        <w:t xml:space="preserve">is </w:t>
      </w:r>
      <w:r w:rsidR="0015132F">
        <w:rPr>
          <w:rFonts w:ascii="Cambria Math" w:eastAsiaTheme="minorEastAsia" w:hAnsi="Cambria Math"/>
        </w:rPr>
        <w:t>10</w:t>
      </w:r>
      <w:r w:rsidRPr="005C4CA5">
        <w:rPr>
          <w:rFonts w:ascii="Cambria Math" w:eastAsiaTheme="minorEastAsia" w:hAnsi="Cambria Math"/>
        </w:rPr>
        <w:t xml:space="preserve">%. </w:t>
      </w:r>
      <w:r w:rsidR="002474EC">
        <w:rPr>
          <w:rFonts w:ascii="Cambria Math" w:eastAsiaTheme="minorEastAsia" w:hAnsi="Cambria Math"/>
        </w:rPr>
        <w:t>GDP</w:t>
      </w:r>
      <w:r w:rsidRPr="005C4CA5">
        <w:rPr>
          <w:rFonts w:ascii="Cambria Math" w:eastAsiaTheme="minorEastAsia" w:hAnsi="Cambria Math"/>
        </w:rPr>
        <w:t xml:space="preserve"> is </w:t>
      </w:r>
      <w:r w:rsidR="002474EC">
        <w:rPr>
          <w:rFonts w:ascii="Cambria Math" w:eastAsiaTheme="minorEastAsia" w:hAnsi="Cambria Math"/>
        </w:rPr>
        <w:t>1</w:t>
      </w:r>
      <w:r w:rsidRPr="005C4CA5">
        <w:rPr>
          <w:rFonts w:ascii="Cambria Math" w:eastAsiaTheme="minorEastAsia" w:hAnsi="Cambria Math"/>
        </w:rPr>
        <w:t>00 (</w:t>
      </w:r>
      <w:r w:rsidR="002474EC">
        <w:rPr>
          <w:rFonts w:ascii="Cambria Math" w:eastAsiaTheme="minorEastAsia" w:hAnsi="Cambria Math"/>
        </w:rPr>
        <w:t xml:space="preserve">trillion </w:t>
      </w:r>
      <w:r w:rsidRPr="005C4CA5">
        <w:rPr>
          <w:rFonts w:ascii="Cambria Math" w:eastAsiaTheme="minorEastAsia" w:hAnsi="Cambria Math"/>
        </w:rPr>
        <w:t>dol</w:t>
      </w:r>
      <w:r w:rsidR="002474EC">
        <w:rPr>
          <w:rFonts w:ascii="Cambria Math" w:eastAsiaTheme="minorEastAsia" w:hAnsi="Cambria Math"/>
        </w:rPr>
        <w:t>l</w:t>
      </w:r>
      <w:r w:rsidRPr="005C4CA5">
        <w:rPr>
          <w:rFonts w:ascii="Cambria Math" w:eastAsiaTheme="minorEastAsia" w:hAnsi="Cambria Math"/>
        </w:rPr>
        <w:t xml:space="preserve">ars) today. How much will </w:t>
      </w:r>
      <w:r w:rsidR="002474EC">
        <w:rPr>
          <w:rFonts w:ascii="Cambria Math" w:eastAsiaTheme="minorEastAsia" w:hAnsi="Cambria Math"/>
        </w:rPr>
        <w:t xml:space="preserve">be the Chinese GDP </w:t>
      </w:r>
      <w:r w:rsidRPr="005C4CA5">
        <w:rPr>
          <w:rFonts w:ascii="Cambria Math" w:eastAsiaTheme="minorEastAsia" w:hAnsi="Cambria Math"/>
        </w:rPr>
        <w:t>next year, in 2017. How much will</w:t>
      </w:r>
      <w:r w:rsidR="002474EC">
        <w:rPr>
          <w:rFonts w:ascii="Cambria Math" w:eastAsiaTheme="minorEastAsia" w:hAnsi="Cambria Math"/>
        </w:rPr>
        <w:t xml:space="preserve"> the GDP </w:t>
      </w:r>
      <w:r w:rsidRPr="005C4CA5">
        <w:rPr>
          <w:rFonts w:ascii="Cambria Math" w:eastAsiaTheme="minorEastAsia" w:hAnsi="Cambria Math"/>
        </w:rPr>
        <w:t xml:space="preserve">be in 2018? </w:t>
      </w:r>
    </w:p>
    <w:p w:rsidR="004F693A" w:rsidRDefault="004F693A" w:rsidP="002664EC">
      <w:pPr>
        <w:pStyle w:val="ListeParagraf"/>
        <w:numPr>
          <w:ilvl w:val="0"/>
          <w:numId w:val="1"/>
        </w:numPr>
        <w:spacing w:line="36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Assume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bt</m:t>
            </m:r>
          </m:sup>
        </m:sSup>
      </m:oMath>
      <w:r>
        <w:rPr>
          <w:rFonts w:ascii="Cambria Math" w:eastAsiaTheme="minorEastAsia" w:hAnsi="Cambria Math"/>
        </w:rPr>
        <w:t xml:space="preserve"> where </w:t>
      </w:r>
      <m:oMath>
        <m:r>
          <w:rPr>
            <w:rFonts w:ascii="Cambria Math" w:hAnsi="Cambria Math"/>
          </w:rPr>
          <m:t>a</m:t>
        </m:r>
      </m:oMath>
      <w:r>
        <w:rPr>
          <w:rFonts w:ascii="Cambria Math" w:eastAsiaTheme="minorEastAsia" w:hAnsi="Cambria Math"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>
        <w:rPr>
          <w:rFonts w:ascii="Cambria Math" w:eastAsiaTheme="minorEastAsia" w:hAnsi="Cambria Math"/>
        </w:rPr>
        <w:t xml:space="preserve"> constants. Show that the rate of growth is </w:t>
      </w:r>
      <m:oMath>
        <m:r>
          <w:rPr>
            <w:rFonts w:ascii="Cambria Math" w:hAnsi="Cambria Math"/>
          </w:rPr>
          <m:t>b</m:t>
        </m:r>
      </m:oMath>
      <w:r>
        <w:rPr>
          <w:rFonts w:ascii="Cambria Math" w:eastAsiaTheme="minorEastAsia" w:hAnsi="Cambria Math"/>
        </w:rPr>
        <w:t xml:space="preserve"> which means the rate of growth is independent </w:t>
      </w:r>
      <w:proofErr w:type="gramStart"/>
      <w:r>
        <w:rPr>
          <w:rFonts w:ascii="Cambria Math" w:eastAsiaTheme="minorEastAsia" w:hAnsi="Cambria Math"/>
        </w:rPr>
        <w:t xml:space="preserve">of </w:t>
      </w:r>
      <w:proofErr w:type="gramEnd"/>
      <m:oMath>
        <m:r>
          <w:rPr>
            <w:rFonts w:ascii="Cambria Math" w:hAnsi="Cambria Math"/>
          </w:rPr>
          <m:t>a</m:t>
        </m:r>
      </m:oMath>
      <w:r>
        <w:rPr>
          <w:rFonts w:ascii="Cambria Math" w:eastAsiaTheme="minorEastAsia" w:hAnsi="Cambria Math"/>
        </w:rPr>
        <w:t>.</w:t>
      </w:r>
    </w:p>
    <w:p w:rsidR="007666E9" w:rsidRDefault="007666E9" w:rsidP="002664EC">
      <w:pPr>
        <w:pStyle w:val="ListeParagraf"/>
        <w:numPr>
          <w:ilvl w:val="0"/>
          <w:numId w:val="1"/>
        </w:numPr>
        <w:spacing w:line="36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Let </w:t>
      </w:r>
    </w:p>
    <w:p w:rsidR="007666E9" w:rsidRPr="007666E9" w:rsidRDefault="007666E9" w:rsidP="007666E9">
      <w:pPr>
        <w:pStyle w:val="ListeParagraf"/>
        <w:spacing w:line="36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B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</m:oMath>
      </m:oMathPara>
    </w:p>
    <w:p w:rsidR="007666E9" w:rsidRDefault="007666E9" w:rsidP="007666E9">
      <w:pPr>
        <w:pStyle w:val="ListeParagraf"/>
        <w:spacing w:line="360" w:lineRule="auto"/>
        <w:rPr>
          <w:rFonts w:ascii="Cambria Math" w:eastAsiaTheme="minorEastAsia" w:hAnsi="Cambria Math"/>
        </w:rPr>
      </w:pPr>
      <w:proofErr w:type="gramStart"/>
      <w:r>
        <w:rPr>
          <w:rFonts w:ascii="Cambria Math" w:eastAsiaTheme="minorEastAsia" w:hAnsi="Cambria Math"/>
        </w:rPr>
        <w:t>where</w:t>
      </w:r>
      <w:proofErr w:type="gramEnd"/>
      <w:r>
        <w:rPr>
          <w:rFonts w:ascii="Cambria Math" w:eastAsiaTheme="minorEastAsia" w:hAnsi="Cambria Math"/>
        </w:rPr>
        <w:t xml:space="preserve"> the growth rate of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ascii="Cambria Math" w:eastAsiaTheme="minorEastAsia" w:hAnsi="Cambria Math"/>
        </w:rPr>
        <w:t xml:space="preserve"> is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ascii="Cambria Math" w:eastAsiaTheme="minorEastAsia" w:hAnsi="Cambria Math"/>
        </w:rPr>
        <w:t xml:space="preserve"> and the growth rate of </w:t>
      </w: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ascii="Cambria Math" w:eastAsiaTheme="minorEastAsia" w:hAnsi="Cambria Math"/>
        </w:rPr>
        <w:t xml:space="preserve"> is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ascii="Cambria Math" w:eastAsiaTheme="minorEastAsia" w:hAnsi="Cambria Math"/>
        </w:rPr>
        <w:t xml:space="preserve">. Show that the growth rate of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ascii="Cambria Math" w:eastAsiaTheme="minorEastAsia" w:hAnsi="Cambria Math"/>
        </w:rPr>
        <w:t xml:space="preserve"> </w:t>
      </w:r>
      <w:proofErr w:type="gramStart"/>
      <w:r>
        <w:rPr>
          <w:rFonts w:ascii="Cambria Math" w:eastAsiaTheme="minorEastAsia" w:hAnsi="Cambria Math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a+b</m:t>
        </m:r>
      </m:oMath>
      <w:r>
        <w:rPr>
          <w:rFonts w:ascii="Cambria Math" w:eastAsiaTheme="minorEastAsia" w:hAnsi="Cambria Math"/>
        </w:rPr>
        <w:t>.</w:t>
      </w:r>
    </w:p>
    <w:p w:rsidR="007666E9" w:rsidRDefault="007666E9" w:rsidP="007666E9">
      <w:pPr>
        <w:pStyle w:val="ListeParagraf"/>
        <w:numPr>
          <w:ilvl w:val="0"/>
          <w:numId w:val="1"/>
        </w:numPr>
        <w:spacing w:line="36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Let </w:t>
      </w:r>
      <w:bookmarkStart w:id="0" w:name="_GoBack"/>
      <w:bookmarkEnd w:id="0"/>
    </w:p>
    <w:p w:rsidR="007666E9" w:rsidRPr="007666E9" w:rsidRDefault="007666E9" w:rsidP="007666E9">
      <w:pPr>
        <w:pStyle w:val="ListeParagraf"/>
        <w:spacing w:line="36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B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den>
          </m:f>
        </m:oMath>
      </m:oMathPara>
    </w:p>
    <w:p w:rsidR="007666E9" w:rsidRPr="005C4CA5" w:rsidRDefault="007666E9" w:rsidP="007666E9">
      <w:pPr>
        <w:pStyle w:val="ListeParagraf"/>
        <w:spacing w:line="360" w:lineRule="auto"/>
        <w:rPr>
          <w:rFonts w:ascii="Cambria Math" w:eastAsiaTheme="minorEastAsia" w:hAnsi="Cambria Math"/>
        </w:rPr>
      </w:pPr>
      <w:proofErr w:type="gramStart"/>
      <w:r>
        <w:rPr>
          <w:rFonts w:ascii="Cambria Math" w:eastAsiaTheme="minorEastAsia" w:hAnsi="Cambria Math"/>
        </w:rPr>
        <w:t>where</w:t>
      </w:r>
      <w:proofErr w:type="gramEnd"/>
      <w:r>
        <w:rPr>
          <w:rFonts w:ascii="Cambria Math" w:eastAsiaTheme="minorEastAsia" w:hAnsi="Cambria Math"/>
        </w:rPr>
        <w:t xml:space="preserve"> the growth rate of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ascii="Cambria Math" w:eastAsiaTheme="minorEastAsia" w:hAnsi="Cambria Math"/>
        </w:rPr>
        <w:t xml:space="preserve"> is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ascii="Cambria Math" w:eastAsiaTheme="minorEastAsia" w:hAnsi="Cambria Math"/>
        </w:rPr>
        <w:t xml:space="preserve"> and the growth rate of </w:t>
      </w: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ascii="Cambria Math" w:eastAsiaTheme="minorEastAsia" w:hAnsi="Cambria Math"/>
        </w:rPr>
        <w:t xml:space="preserve"> is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ascii="Cambria Math" w:eastAsiaTheme="minorEastAsia" w:hAnsi="Cambria Math"/>
        </w:rPr>
        <w:t xml:space="preserve">. Show that the growth rate of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ascii="Cambria Math" w:eastAsiaTheme="minorEastAsia" w:hAnsi="Cambria Math"/>
        </w:rPr>
        <w:t xml:space="preserve"> </w:t>
      </w:r>
      <w:proofErr w:type="gramStart"/>
      <w:r>
        <w:rPr>
          <w:rFonts w:ascii="Cambria Math" w:eastAsiaTheme="minorEastAsia" w:hAnsi="Cambria Math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a-b</m:t>
        </m:r>
      </m:oMath>
      <w:r>
        <w:rPr>
          <w:rFonts w:ascii="Cambria Math" w:eastAsiaTheme="minorEastAsia" w:hAnsi="Cambria Math"/>
        </w:rPr>
        <w:t>.</w:t>
      </w:r>
    </w:p>
    <w:p w:rsidR="007666E9" w:rsidRDefault="007666E9" w:rsidP="007666E9">
      <w:pPr>
        <w:pStyle w:val="ListeParagraf"/>
        <w:numPr>
          <w:ilvl w:val="0"/>
          <w:numId w:val="1"/>
        </w:numPr>
        <w:spacing w:line="36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Let </w:t>
      </w:r>
    </w:p>
    <w:p w:rsidR="007666E9" w:rsidRPr="007666E9" w:rsidRDefault="007666E9" w:rsidP="007666E9">
      <w:pPr>
        <w:pStyle w:val="ListeParagraf"/>
        <w:spacing w:line="36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</m:oMath>
      </m:oMathPara>
    </w:p>
    <w:p w:rsidR="00147B5A" w:rsidRPr="00147B5A" w:rsidRDefault="007666E9" w:rsidP="00147B5A">
      <w:pPr>
        <w:pStyle w:val="ListeParagraf"/>
        <w:spacing w:line="360" w:lineRule="auto"/>
        <w:rPr>
          <w:rFonts w:ascii="Cambria Math" w:eastAsiaTheme="minorEastAsia" w:hAnsi="Cambria Math"/>
        </w:rPr>
      </w:pPr>
      <w:proofErr w:type="gramStart"/>
      <w:r>
        <w:rPr>
          <w:rFonts w:ascii="Cambria Math" w:eastAsiaTheme="minorEastAsia" w:hAnsi="Cambria Math"/>
        </w:rPr>
        <w:t>where</w:t>
      </w:r>
      <w:proofErr w:type="gramEnd"/>
      <w:r>
        <w:rPr>
          <w:rFonts w:ascii="Cambria Math" w:eastAsiaTheme="minorEastAsia" w:hAnsi="Cambria Math"/>
        </w:rPr>
        <w:t xml:space="preserve"> the growth rate of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ascii="Cambria Math" w:eastAsiaTheme="minorEastAsia" w:hAnsi="Cambria Math"/>
        </w:rPr>
        <w:t xml:space="preserve"> is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ascii="Cambria Math" w:eastAsiaTheme="minorEastAsia" w:hAnsi="Cambria Math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ascii="Cambria Math" w:eastAsiaTheme="minorEastAsia" w:hAnsi="Cambria Math"/>
        </w:rPr>
        <w:t xml:space="preserve"> is a constant. Show that the growth rate of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ascii="Cambria Math" w:eastAsiaTheme="minorEastAsia" w:hAnsi="Cambria Math"/>
        </w:rPr>
        <w:t xml:space="preserve"> </w:t>
      </w:r>
      <w:proofErr w:type="gramStart"/>
      <w:r>
        <w:rPr>
          <w:rFonts w:ascii="Cambria Math" w:eastAsiaTheme="minorEastAsia" w:hAnsi="Cambria Math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na</m:t>
        </m:r>
      </m:oMath>
      <w:r>
        <w:rPr>
          <w:rFonts w:ascii="Cambria Math" w:eastAsiaTheme="minorEastAsia" w:hAnsi="Cambria Math"/>
        </w:rPr>
        <w:t>.</w:t>
      </w:r>
    </w:p>
    <w:p w:rsidR="007666E9" w:rsidRPr="005C4CA5" w:rsidRDefault="007666E9" w:rsidP="007666E9">
      <w:pPr>
        <w:pStyle w:val="ListeParagraf"/>
        <w:spacing w:line="360" w:lineRule="auto"/>
        <w:rPr>
          <w:rFonts w:ascii="Cambria Math" w:eastAsiaTheme="minorEastAsia" w:hAnsi="Cambria Math"/>
        </w:rPr>
      </w:pPr>
    </w:p>
    <w:sectPr w:rsidR="007666E9" w:rsidRPr="005C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F35E8"/>
    <w:multiLevelType w:val="hybridMultilevel"/>
    <w:tmpl w:val="84D45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18"/>
    <w:rsid w:val="00092C73"/>
    <w:rsid w:val="00097BC5"/>
    <w:rsid w:val="00147B5A"/>
    <w:rsid w:val="0015132F"/>
    <w:rsid w:val="002474EC"/>
    <w:rsid w:val="00264718"/>
    <w:rsid w:val="002664EC"/>
    <w:rsid w:val="002920BE"/>
    <w:rsid w:val="00435BD1"/>
    <w:rsid w:val="00476ADD"/>
    <w:rsid w:val="004800DB"/>
    <w:rsid w:val="004F693A"/>
    <w:rsid w:val="00531138"/>
    <w:rsid w:val="00537570"/>
    <w:rsid w:val="00552371"/>
    <w:rsid w:val="0056052B"/>
    <w:rsid w:val="005714A7"/>
    <w:rsid w:val="005C4CA5"/>
    <w:rsid w:val="006053B7"/>
    <w:rsid w:val="006F154A"/>
    <w:rsid w:val="00732C2F"/>
    <w:rsid w:val="00734DB5"/>
    <w:rsid w:val="00743521"/>
    <w:rsid w:val="007666E9"/>
    <w:rsid w:val="007B2980"/>
    <w:rsid w:val="009F1057"/>
    <w:rsid w:val="00A1520A"/>
    <w:rsid w:val="00A864D0"/>
    <w:rsid w:val="00B96C64"/>
    <w:rsid w:val="00C61744"/>
    <w:rsid w:val="00C822ED"/>
    <w:rsid w:val="00CD5ABD"/>
    <w:rsid w:val="00D81A1F"/>
    <w:rsid w:val="00D83913"/>
    <w:rsid w:val="00DA7870"/>
    <w:rsid w:val="00DF4BBD"/>
    <w:rsid w:val="00EB5CC3"/>
    <w:rsid w:val="00ED2F9B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11C1D-DC50-40B7-B298-C9A5C4BD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64718"/>
    <w:rPr>
      <w:color w:val="808080"/>
    </w:rPr>
  </w:style>
  <w:style w:type="table" w:styleId="TabloKlavuzu">
    <w:name w:val="Table Grid"/>
    <w:basedOn w:val="NormalTablo"/>
    <w:uiPriority w:val="39"/>
    <w:rsid w:val="00C8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C64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3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encere\Belgelerim\Dropbox\2016%20Spring%20Courses\Technology%20and%20Economics\pwt8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Actual population</c:v>
          </c:tx>
          <c:marker>
            <c:symbol val="none"/>
          </c:marker>
          <c:cat>
            <c:numRef>
              <c:f>[pwt80.xlsx]Sheet2!$D$1:$D$9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[pwt80.xlsx]Sheet2!$A$1:$A$9</c:f>
              <c:numCache>
                <c:formatCode>#,##0</c:formatCode>
                <c:ptCount val="9"/>
                <c:pt idx="0">
                  <c:v>70.585999999999999</c:v>
                </c:pt>
                <c:pt idx="1">
                  <c:v>71.516999999999996</c:v>
                </c:pt>
                <c:pt idx="2">
                  <c:v>72.561000000000007</c:v>
                </c:pt>
                <c:pt idx="3">
                  <c:v>73.721999999999994</c:v>
                </c:pt>
                <c:pt idx="4">
                  <c:v>74.724000000000004</c:v>
                </c:pt>
                <c:pt idx="5">
                  <c:v>75.626999999999995</c:v>
                </c:pt>
                <c:pt idx="6">
                  <c:v>76.667000000000002</c:v>
                </c:pt>
                <c:pt idx="7">
                  <c:v>77.694999999999993</c:v>
                </c:pt>
                <c:pt idx="8">
                  <c:v>78.741</c:v>
                </c:pt>
              </c:numCache>
            </c:numRef>
          </c:val>
          <c:smooth val="0"/>
        </c:ser>
        <c:ser>
          <c:idx val="1"/>
          <c:order val="1"/>
          <c:tx>
            <c:v>Computed population</c:v>
          </c:tx>
          <c:marker>
            <c:symbol val="none"/>
          </c:marker>
          <c:cat>
            <c:numRef>
              <c:f>[pwt80.xlsx]Sheet2!$D$1:$D$9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[pwt80.xlsx]Sheet2!$B$1:$B$9</c:f>
              <c:numCache>
                <c:formatCode>General</c:formatCode>
                <c:ptCount val="9"/>
                <c:pt idx="0">
                  <c:v>70.585999999999999</c:v>
                </c:pt>
                <c:pt idx="1">
                  <c:v>71.581049916951272</c:v>
                </c:pt>
                <c:pt idx="2">
                  <c:v>72.590127039541386</c:v>
                </c:pt>
                <c:pt idx="3">
                  <c:v>73.613429109104445</c:v>
                </c:pt>
                <c:pt idx="4">
                  <c:v>74.651156654531476</c:v>
                </c:pt>
                <c:pt idx="5">
                  <c:v>75.703513031566686</c:v>
                </c:pt>
                <c:pt idx="6">
                  <c:v>76.770704462657534</c:v>
                </c:pt>
                <c:pt idx="7">
                  <c:v>77.852940077366654</c:v>
                </c:pt>
                <c:pt idx="8">
                  <c:v>78.950431953353345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4437856"/>
        <c:axId val="404438416"/>
      </c:lineChart>
      <c:catAx>
        <c:axId val="40443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4438416"/>
        <c:crosses val="autoZero"/>
        <c:auto val="1"/>
        <c:lblAlgn val="ctr"/>
        <c:lblOffset val="100"/>
        <c:noMultiLvlLbl val="0"/>
      </c:catAx>
      <c:valAx>
        <c:axId val="4044384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04437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DFF8-4443-4163-9620-C8C1129E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2016-02-10T08:21:00Z</dcterms:created>
  <dcterms:modified xsi:type="dcterms:W3CDTF">2016-02-13T14:37:00Z</dcterms:modified>
</cp:coreProperties>
</file>