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6292" w14:textId="77777777" w:rsidR="009C6413" w:rsidRPr="00D07241" w:rsidRDefault="009C6413" w:rsidP="009C6413">
      <w:pPr>
        <w:pStyle w:val="AralkYok"/>
        <w:shd w:val="clear" w:color="auto" w:fill="FFFFFF"/>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Değerli </w:t>
      </w:r>
      <w:r w:rsidRPr="00D07241">
        <w:rPr>
          <w:rFonts w:ascii="Verdana" w:hAnsi="Verdan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ELM3</w:t>
      </w:r>
      <w:r w:rsidR="00A0627A" w:rsidRPr="00D07241">
        <w:rPr>
          <w:rFonts w:ascii="Verdana" w:hAnsi="Verdan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762</w:t>
      </w:r>
      <w:r w:rsidRPr="00D07241">
        <w:rPr>
          <w:rFonts w:ascii="Verdana" w:hAnsi="Verdan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Dağıtımı</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Dersi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Öğrencilerimiz,</w:t>
      </w:r>
    </w:p>
    <w:p w14:paraId="105A1F62" w14:textId="038DEFD9" w:rsidR="009C6413" w:rsidRPr="00D07241" w:rsidRDefault="009C6413" w:rsidP="009C6413">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4780E" w:rsidRP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w:t>
      </w:r>
      <w:r w:rsidR="00D07241"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Sınavımız bütün gruplar için </w:t>
      </w:r>
      <w:r w:rsidR="00D07241"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07241"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Haziran</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Salı</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günü saat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dk</w:t>
      </w:r>
      <w:proofErr w:type="spell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arasında </w:t>
      </w:r>
      <w:hyperlink r:id="rId5" w:history="1">
        <w:r w:rsidR="00BE4768" w:rsidRPr="00D07241">
          <w:rPr>
            <w:rStyle w:val="Kpr"/>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https://online.yildiz.edu.tr/</w:t>
        </w:r>
      </w:hyperlink>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w:t>
      </w:r>
      <w:r w:rsidR="00DE1C55"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üzerinden yapılacaktır.</w:t>
      </w:r>
      <w:r w:rsidR="00D07241"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72A9BF" w14:textId="3E2343B4" w:rsidR="009C6413" w:rsidRPr="00D07241" w:rsidRDefault="009C6413" w:rsidP="009C6413">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Sınav içeriği </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adet klasik problemden oluşmaktadır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ormal çözüm süresi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dk</w:t>
      </w:r>
      <w:proofErr w:type="spell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dır</w:t>
      </w:r>
      <w:proofErr w:type="spell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Sisteme yükleme süresiyle birlikte </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roofErr w:type="spell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dk</w:t>
      </w:r>
      <w:proofErr w:type="spell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olarak düşünülmüştür). Soruların puanlamaları soru </w:t>
      </w:r>
      <w:proofErr w:type="gram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kağıdı</w:t>
      </w:r>
      <w:proofErr w:type="gram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 belirtilmiştir.</w:t>
      </w:r>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Soru </w:t>
      </w:r>
      <w:proofErr w:type="gramStart"/>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kağıdı</w:t>
      </w:r>
      <w:proofErr w:type="gramEnd"/>
      <w:r w:rsidR="0034780E">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sayfadan oluşmaktadır ve gerekli tablolar özellikle 2. Sayfada olmak üzere verilmiştir.</w:t>
      </w:r>
    </w:p>
    <w:p w14:paraId="6AFFAAEC" w14:textId="2437F8AB" w:rsidR="00DE1C55" w:rsidRPr="00D07241" w:rsidRDefault="009C6413" w:rsidP="00DE1C55">
      <w:pPr>
        <w:pStyle w:val="AralkYok"/>
        <w:numPr>
          <w:ilvl w:val="0"/>
          <w:numId w:val="2"/>
        </w:numPr>
        <w:shd w:val="clear" w:color="auto" w:fill="FFFFFF"/>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Klasik sınav olması sebebiyle çözüm yapmak üzere A4 </w:t>
      </w:r>
      <w:proofErr w:type="gramStart"/>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kağıdı</w:t>
      </w:r>
      <w:proofErr w:type="gramEnd"/>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hesap makinesi ve silgi gibi yardımcı malzemeleri hazır bulundurmanızı tavsiye ederiz.</w:t>
      </w:r>
    </w:p>
    <w:p w14:paraId="08DBFB4C" w14:textId="1E827363" w:rsidR="009C6413" w:rsidRPr="00D07241" w:rsidRDefault="009C6413" w:rsidP="009C6413">
      <w:pPr>
        <w:pStyle w:val="AralkYok"/>
        <w:numPr>
          <w:ilvl w:val="0"/>
          <w:numId w:val="2"/>
        </w:numPr>
        <w:shd w:val="clear" w:color="auto" w:fill="FFFFFF"/>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Soruların kendi el yazınızla, okunaklı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olarak,</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tüm ara işlemler ve varsa şekiller çizilerek yapılması gerekmektedir. </w:t>
      </w:r>
      <w:r w:rsidR="00DE1C55"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 sonunda cevap kağıdınızı kimlik kartınızla birlikte tarayarak sisteme yüklemeyi unutmayınız.</w:t>
      </w:r>
    </w:p>
    <w:p w14:paraId="528F437D" w14:textId="208FA408" w:rsidR="00DE1C55" w:rsidRPr="00D07241" w:rsidRDefault="009C6413" w:rsidP="00DE1C55">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Sınavların güvenliğinden ve etik kuralların uygulanmasından öğrencilerimiz birinci dereceden sorumludur, üniversitemizin telif hakları ve sınav yönetmeliğine uygun olarak sınavlara katılım gösterilmelidir. Sınavların adaletli yapılması ve hakkaniyetle değerlendirilmesi için bu husus çok önemlidir, öğrencilerimizin dürüstlüğü dışında daha üstün bir denetim unsuru bulunmamaktadır.</w:t>
      </w:r>
    </w:p>
    <w:p w14:paraId="73287757" w14:textId="7E91A500" w:rsidR="00DE1C55" w:rsidRPr="00D07241" w:rsidRDefault="00DE1C55" w:rsidP="00DE1C55">
      <w:pPr>
        <w:pStyle w:val="AralkYok"/>
        <w:numPr>
          <w:ilvl w:val="0"/>
          <w:numId w:val="2"/>
        </w:numPr>
        <w:shd w:val="clear" w:color="auto" w:fill="FFFFFF"/>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20/04/2021 tarihli senato kararıyla şu bilgiler de paylaşılmaktadır: </w:t>
      </w:r>
      <w:r w:rsidRPr="00D07241">
        <w:rPr>
          <w:sz w:val="20"/>
          <w:szCs w:val="20"/>
        </w:rPr>
        <w:t xml:space="preserve">Sınav süresince </w:t>
      </w:r>
      <w:proofErr w:type="gramStart"/>
      <w:r w:rsidRPr="00D07241">
        <w:rPr>
          <w:sz w:val="20"/>
          <w:szCs w:val="20"/>
        </w:rPr>
        <w:t>öğrencinin</w:t>
      </w:r>
      <w:proofErr w:type="gramEnd"/>
      <w:r w:rsidRPr="00D07241">
        <w:rPr>
          <w:sz w:val="20"/>
          <w:szCs w:val="20"/>
        </w:rPr>
        <w:t xml:space="preserve"> sınav </w:t>
      </w:r>
      <w:proofErr w:type="spellStart"/>
      <w:r w:rsidRPr="00D07241">
        <w:rPr>
          <w:sz w:val="20"/>
          <w:szCs w:val="20"/>
        </w:rPr>
        <w:t>logları</w:t>
      </w:r>
      <w:proofErr w:type="spellEnd"/>
      <w:r w:rsidRPr="00D07241">
        <w:rPr>
          <w:sz w:val="20"/>
          <w:szCs w:val="20"/>
        </w:rPr>
        <w:t xml:space="preserve"> tutulacak olup hangi IP den bağlandığı, gerçek bir sistem arızası olup olmadığı gözlemlenebilecektir. Kabul edilebilir sebeplerle sınava giremeyen veya sınav esnasında bir takım teknik problemler yaşayarak sınavı tamamlayamayan öğrenciler için telafi amaçlı çevrimiçi mazeret sınavı imkânı verilecektir. Bu öğrencilerin, durumlarını açıklayıcı bir dilekçe yazarak imzalayıp mazerete delil teşkil edecek belgelerle birlikte taratarak veya fotoğrafını çekerek kayıtlı olduğu Bölüm Başkanlığı’nın kurumsal e-posta adresine göndermeleri gerekmektedir. Dilekçeler Bölüm Başkanlığı tarafından değerlendirilip öğrencinin mazeret sınavına girip giremeyeceği kendisine bölümü tarafından bildirilecektir. Mazeret sınavı tarihleri Bölüm Başkanlığı tarafından koordine edilecektir. Bu sınavlar, mazeret sınavlarına esas teşkil eden sınavlarda uygulanan yöntem ile yapılacaktır.</w:t>
      </w:r>
    </w:p>
    <w:p w14:paraId="2A4F9400" w14:textId="77777777" w:rsidR="009C6413" w:rsidRPr="00D07241" w:rsidRDefault="009C6413" w:rsidP="009C6413">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Üniversite yönetimimizin bildirimi olarak ödev, proje ve araştırma raporlarının değerlendirilmesinde intihal tespit programlarının kullanılacağı bilgisi de tarafınıza iletilmektedir.</w:t>
      </w:r>
    </w:p>
    <w:p w14:paraId="49ED8437" w14:textId="720D085B" w:rsidR="009C6413" w:rsidRPr="00D07241" w:rsidRDefault="009C6413" w:rsidP="009C6413">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 başarı değerlendirme kriteri olarak %</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 İçi; %</w:t>
      </w:r>
      <w:r w:rsidR="00BE4768"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 Sonu oranları yönetmelik gereği kullanılacaktır.</w:t>
      </w:r>
    </w:p>
    <w:p w14:paraId="37F5FF02" w14:textId="77777777" w:rsidR="009C6413" w:rsidRPr="00D07241" w:rsidRDefault="009C6413" w:rsidP="009C6413">
      <w:pPr>
        <w:pStyle w:val="AralkYok"/>
        <w:shd w:val="clear" w:color="auto" w:fill="FFFFFF"/>
        <w:ind w:left="72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Symbol" w:hAnsi="Symbo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Dersin Öğretim Üyelerine ait iletişim bilgileri:</w:t>
      </w:r>
    </w:p>
    <w:p w14:paraId="7344BF13" w14:textId="77777777" w:rsidR="009C6413" w:rsidRPr="00D07241" w:rsidRDefault="009C6413" w:rsidP="009C6413">
      <w:pPr>
        <w:pStyle w:val="AralkYok"/>
        <w:shd w:val="clear" w:color="auto" w:fill="FFFFFF"/>
        <w:ind w:left="144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07241">
        <w:rPr>
          <w:rFonts w:ascii="Courier New" w:hAnsi="Courier New" w:cs="Courier New"/>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roofErr w:type="gramEnd"/>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 1   Dr.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Okan PEKİNER</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pekiner</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@yildiz.edu.tr</w:t>
      </w:r>
    </w:p>
    <w:p w14:paraId="2F632374" w14:textId="77777777" w:rsidR="009C6413" w:rsidRPr="00D07241" w:rsidRDefault="009C6413" w:rsidP="009C6413">
      <w:pPr>
        <w:pStyle w:val="AralkYok"/>
        <w:shd w:val="clear" w:color="auto" w:fill="FFFFFF"/>
        <w:ind w:left="144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07241">
        <w:rPr>
          <w:rFonts w:ascii="Courier New" w:hAnsi="Courier New" w:cs="Courier New"/>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roofErr w:type="gramEnd"/>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 2   Dr.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Erdin GÖKALP</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0627A"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gokalp</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@yildiz.edu.tr</w:t>
      </w:r>
    </w:p>
    <w:p w14:paraId="0953F42F" w14:textId="77777777" w:rsidR="009C6413" w:rsidRPr="00D07241" w:rsidRDefault="009C6413" w:rsidP="009C6413">
      <w:pPr>
        <w:pStyle w:val="AralkYok"/>
        <w:shd w:val="clear" w:color="auto" w:fill="FFFFFF"/>
        <w:ind w:left="1440" w:hanging="360"/>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D07241">
        <w:rPr>
          <w:rFonts w:ascii="Courier New" w:hAnsi="Courier New" w:cs="Courier New"/>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roofErr w:type="gramEnd"/>
      <w:r w:rsidRPr="00D0724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 3   Dr. Ahmet ÖZDEŞ                    ozdes@yildiz.edu.tr</w:t>
      </w:r>
    </w:p>
    <w:p w14:paraId="74CB56C9" w14:textId="77777777" w:rsidR="009C6413" w:rsidRPr="00D07241" w:rsidRDefault="009C6413" w:rsidP="009C6413">
      <w:pPr>
        <w:pStyle w:val="AralkYok"/>
        <w:shd w:val="clear" w:color="auto" w:fill="FFFFFF"/>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41">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Başarı dileklerimizle,</w:t>
      </w:r>
    </w:p>
    <w:sectPr w:rsidR="009C6413" w:rsidRPr="00D0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A67"/>
    <w:multiLevelType w:val="hybridMultilevel"/>
    <w:tmpl w:val="FD2417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96F1A22"/>
    <w:multiLevelType w:val="hybridMultilevel"/>
    <w:tmpl w:val="E4ECC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13"/>
    <w:rsid w:val="0034780E"/>
    <w:rsid w:val="004023BE"/>
    <w:rsid w:val="005D0249"/>
    <w:rsid w:val="007F41EB"/>
    <w:rsid w:val="009C6413"/>
    <w:rsid w:val="00A0627A"/>
    <w:rsid w:val="00BE4768"/>
    <w:rsid w:val="00D07241"/>
    <w:rsid w:val="00DE1C55"/>
    <w:rsid w:val="00E61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0064"/>
  <w15:chartTrackingRefBased/>
  <w15:docId w15:val="{BD5C3C30-3671-40DC-8587-1FF375E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C64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E4768"/>
    <w:rPr>
      <w:color w:val="0563C1" w:themeColor="hyperlink"/>
      <w:u w:val="single"/>
    </w:rPr>
  </w:style>
  <w:style w:type="character" w:styleId="zmlenmeyenBahsetme">
    <w:name w:val="Unresolved Mention"/>
    <w:basedOn w:val="VarsaylanParagrafYazTipi"/>
    <w:uiPriority w:val="99"/>
    <w:semiHidden/>
    <w:unhideWhenUsed/>
    <w:rsid w:val="00BE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67609">
      <w:bodyDiv w:val="1"/>
      <w:marLeft w:val="0"/>
      <w:marRight w:val="0"/>
      <w:marTop w:val="0"/>
      <w:marBottom w:val="0"/>
      <w:divBdr>
        <w:top w:val="none" w:sz="0" w:space="0" w:color="auto"/>
        <w:left w:val="none" w:sz="0" w:space="0" w:color="auto"/>
        <w:bottom w:val="none" w:sz="0" w:space="0" w:color="auto"/>
        <w:right w:val="none" w:sz="0" w:space="0" w:color="auto"/>
      </w:divBdr>
      <w:divsChild>
        <w:div w:id="1247567246">
          <w:marLeft w:val="0"/>
          <w:marRight w:val="0"/>
          <w:marTop w:val="0"/>
          <w:marBottom w:val="0"/>
          <w:divBdr>
            <w:top w:val="none" w:sz="0" w:space="0" w:color="auto"/>
            <w:left w:val="none" w:sz="0" w:space="0" w:color="auto"/>
            <w:bottom w:val="none" w:sz="0" w:space="0" w:color="auto"/>
            <w:right w:val="none" w:sz="0" w:space="0" w:color="auto"/>
          </w:divBdr>
          <w:divsChild>
            <w:div w:id="863513878">
              <w:marLeft w:val="0"/>
              <w:marRight w:val="0"/>
              <w:marTop w:val="0"/>
              <w:marBottom w:val="0"/>
              <w:divBdr>
                <w:top w:val="none" w:sz="0" w:space="0" w:color="auto"/>
                <w:left w:val="none" w:sz="0" w:space="0" w:color="auto"/>
                <w:bottom w:val="none" w:sz="0" w:space="0" w:color="auto"/>
                <w:right w:val="none" w:sz="0" w:space="0" w:color="auto"/>
              </w:divBdr>
              <w:divsChild>
                <w:div w:id="12655382">
                  <w:marLeft w:val="0"/>
                  <w:marRight w:val="0"/>
                  <w:marTop w:val="0"/>
                  <w:marBottom w:val="0"/>
                  <w:divBdr>
                    <w:top w:val="single" w:sz="6" w:space="5" w:color="A7B3B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dc:creator>
  <cp:keywords/>
  <dc:description/>
  <cp:lastModifiedBy>Yusuf Kerem Özdeş</cp:lastModifiedBy>
  <cp:revision>2</cp:revision>
  <dcterms:created xsi:type="dcterms:W3CDTF">2021-06-13T07:09:00Z</dcterms:created>
  <dcterms:modified xsi:type="dcterms:W3CDTF">2021-06-13T07:09:00Z</dcterms:modified>
</cp:coreProperties>
</file>