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1F12" w14:textId="505D1AB5" w:rsidR="00082773" w:rsidRPr="001D255F" w:rsidRDefault="00082773" w:rsidP="00082773">
      <w:pPr>
        <w:jc w:val="center"/>
        <w:rPr>
          <w:rFonts w:ascii="Calibri Light" w:hAnsi="Calibri Light" w:cs="Calibri Light"/>
          <w:b/>
          <w:bCs/>
          <w:sz w:val="20"/>
          <w:szCs w:val="20"/>
          <w:lang w:val="tr-TR"/>
        </w:rPr>
      </w:pPr>
      <w:r w:rsidRPr="001D255F">
        <w:rPr>
          <w:rFonts w:ascii="Calibri Light" w:hAnsi="Calibri Light" w:cs="Calibri Light"/>
          <w:b/>
          <w:bCs/>
          <w:sz w:val="20"/>
          <w:szCs w:val="20"/>
          <w:lang w:val="tr-TR"/>
        </w:rPr>
        <w:t>EK2. HAFTALIK DERS PLANI</w:t>
      </w:r>
    </w:p>
    <w:p w14:paraId="1260C398" w14:textId="77777777" w:rsidR="00082773" w:rsidRPr="007A3777" w:rsidRDefault="00082773" w:rsidP="00082773">
      <w:pPr>
        <w:jc w:val="center"/>
        <w:rPr>
          <w:rFonts w:ascii="Calibri Light" w:hAnsi="Calibri Light" w:cs="Calibri Light"/>
          <w:sz w:val="20"/>
          <w:szCs w:val="20"/>
          <w:lang w:val="tr-TR"/>
        </w:rPr>
      </w:pPr>
    </w:p>
    <w:p w14:paraId="04D83174" w14:textId="4A843B46" w:rsidR="001B1CBC" w:rsidRPr="007A3777" w:rsidRDefault="001B1CBC" w:rsidP="00472562">
      <w:pPr>
        <w:spacing w:after="200" w:line="276" w:lineRule="auto"/>
        <w:rPr>
          <w:rFonts w:ascii="Calibri Light" w:hAnsi="Calibri Light" w:cs="Calibri Light"/>
          <w:sz w:val="20"/>
          <w:szCs w:val="20"/>
          <w:lang w:val="tr-TR"/>
        </w:rPr>
      </w:pPr>
    </w:p>
    <w:tbl>
      <w:tblPr>
        <w:tblStyle w:val="TableGrid"/>
        <w:tblpPr w:leftFromText="141" w:rightFromText="141" w:vertAnchor="text" w:tblpX="392" w:tblpY="-305"/>
        <w:tblW w:w="8930" w:type="dxa"/>
        <w:tblLayout w:type="fixed"/>
        <w:tblLook w:val="04A0" w:firstRow="1" w:lastRow="0" w:firstColumn="1" w:lastColumn="0" w:noHBand="0" w:noVBand="1"/>
      </w:tblPr>
      <w:tblGrid>
        <w:gridCol w:w="817"/>
        <w:gridCol w:w="8113"/>
      </w:tblGrid>
      <w:tr w:rsidR="007E6231" w:rsidRPr="007A3777" w14:paraId="3489D52A" w14:textId="77777777" w:rsidTr="008944A8">
        <w:tc>
          <w:tcPr>
            <w:tcW w:w="817" w:type="dxa"/>
            <w:shd w:val="clear" w:color="auto" w:fill="F2F2F2" w:themeFill="background1" w:themeFillShade="F2"/>
          </w:tcPr>
          <w:p w14:paraId="7EE612AF" w14:textId="5C707A62" w:rsidR="007E6231" w:rsidRPr="007E6231" w:rsidRDefault="007E6231" w:rsidP="007E6231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7E6231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HAFTA</w:t>
            </w:r>
          </w:p>
        </w:tc>
        <w:tc>
          <w:tcPr>
            <w:tcW w:w="8113" w:type="dxa"/>
            <w:shd w:val="clear" w:color="auto" w:fill="F2F2F2" w:themeFill="background1" w:themeFillShade="F2"/>
          </w:tcPr>
          <w:p w14:paraId="5B67B4A4" w14:textId="2B613412" w:rsidR="007E6231" w:rsidRPr="007E6231" w:rsidRDefault="007E6231" w:rsidP="007E6231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7E6231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PLANLAMA</w:t>
            </w:r>
          </w:p>
        </w:tc>
      </w:tr>
      <w:tr w:rsidR="00082773" w:rsidRPr="007A3777" w14:paraId="4C097E2A" w14:textId="77777777" w:rsidTr="008944A8">
        <w:tc>
          <w:tcPr>
            <w:tcW w:w="817" w:type="dxa"/>
          </w:tcPr>
          <w:p w14:paraId="02094DF8" w14:textId="51A9C34E" w:rsidR="00082773" w:rsidRPr="008944A8" w:rsidRDefault="007E6231" w:rsidP="008944A8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1.</w:t>
            </w:r>
          </w:p>
        </w:tc>
        <w:tc>
          <w:tcPr>
            <w:tcW w:w="8113" w:type="dxa"/>
          </w:tcPr>
          <w:p w14:paraId="3DCC1678" w14:textId="29D360E3" w:rsidR="001C6365" w:rsidRDefault="001C6365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(Her bir öğretim üyesi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yalnızca 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kendi öğrencileri ile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ders yapar</w:t>
            </w:r>
            <w:r w:rsidR="00901CC4">
              <w:rPr>
                <w:rFonts w:ascii="Calibri Light" w:hAnsi="Calibri Light" w:cs="Calibri Light"/>
                <w:sz w:val="20"/>
                <w:szCs w:val="20"/>
                <w:lang w:val="tr-TR"/>
              </w:rPr>
              <w:t>.)</w:t>
            </w:r>
          </w:p>
          <w:p w14:paraId="3A00CEC7" w14:textId="341B9F0D" w:rsidR="00082773" w:rsidRPr="007A3777" w:rsidRDefault="00A81749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Dersin işleyişi,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1C6365">
              <w:rPr>
                <w:rFonts w:ascii="Calibri Light" w:hAnsi="Calibri Light" w:cs="Calibri Light"/>
                <w:sz w:val="20"/>
                <w:szCs w:val="20"/>
                <w:lang w:val="tr-TR"/>
              </w:rPr>
              <w:t>D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isiplinler arası çalışma süreci</w:t>
            </w:r>
            <w:r w:rsidR="001C6365">
              <w:rPr>
                <w:rFonts w:ascii="Calibri Light" w:hAnsi="Calibri Light" w:cs="Calibri Light"/>
                <w:sz w:val="20"/>
                <w:szCs w:val="20"/>
                <w:lang w:val="tr-TR"/>
              </w:rPr>
              <w:t>,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1C6365">
              <w:rPr>
                <w:rFonts w:ascii="Calibri Light" w:hAnsi="Calibri Light" w:cs="Calibri Light"/>
                <w:sz w:val="20"/>
                <w:szCs w:val="20"/>
                <w:lang w:val="tr-TR"/>
              </w:rPr>
              <w:t>L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iteratür </w:t>
            </w:r>
            <w:r w:rsidR="001C6365">
              <w:rPr>
                <w:rFonts w:ascii="Calibri Light" w:hAnsi="Calibri Light" w:cs="Calibri Light"/>
                <w:sz w:val="20"/>
                <w:szCs w:val="20"/>
                <w:lang w:val="tr-TR"/>
              </w:rPr>
              <w:t>araştırması ve Proje Formatı ile ilgili bilgilendirme yapılır.</w:t>
            </w:r>
            <w:r w:rsidR="00FF30B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Öğretim üyeleri öğrencilerin e-posta bilgilerini toplar. Makine hocası ile paylaşır.)</w:t>
            </w:r>
          </w:p>
        </w:tc>
      </w:tr>
      <w:tr w:rsidR="00082773" w:rsidRPr="007A3777" w14:paraId="48929276" w14:textId="77777777" w:rsidTr="008944A8">
        <w:trPr>
          <w:trHeight w:val="1232"/>
        </w:trPr>
        <w:tc>
          <w:tcPr>
            <w:tcW w:w="817" w:type="dxa"/>
          </w:tcPr>
          <w:p w14:paraId="2339E1E2" w14:textId="7A560925" w:rsidR="00082773" w:rsidRPr="008944A8" w:rsidRDefault="007E6231" w:rsidP="008944A8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2.</w:t>
            </w:r>
          </w:p>
        </w:tc>
        <w:tc>
          <w:tcPr>
            <w:tcW w:w="8113" w:type="dxa"/>
          </w:tcPr>
          <w:p w14:paraId="086823D7" w14:textId="3F35690C" w:rsidR="001C6365" w:rsidRDefault="001C6365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(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Makine Mühendisliği 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Öğretim Üyeleri </w:t>
            </w:r>
            <w:r w:rsidR="00A82D0E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 xml:space="preserve">ortak ders 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yapar</w:t>
            </w:r>
            <w:r w:rsidR="008B7EA4">
              <w:rPr>
                <w:rFonts w:ascii="Calibri Light" w:hAnsi="Calibri Light" w:cs="Calibri Light"/>
                <w:sz w:val="20"/>
                <w:szCs w:val="20"/>
                <w:lang w:val="tr-TR"/>
              </w:rPr>
              <w:t>.</w:t>
            </w:r>
            <w:r w:rsidR="00B33419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B33419" w:rsidRPr="00B33419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>Planlama: Makine Mühendisliği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) </w:t>
            </w:r>
          </w:p>
          <w:p w14:paraId="29B1B7F4" w14:textId="56FC4D92" w:rsidR="00082773" w:rsidRPr="007A3777" w:rsidRDefault="005B4E78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Makine Mühendisliği ve Endüstri Mühendisliği Öğretim Üyeleri tüm öğrencilerle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tanış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ır.</w:t>
            </w:r>
          </w:p>
          <w:p w14:paraId="19C5B376" w14:textId="77777777" w:rsidR="00FF30B8" w:rsidRDefault="008B7EA4" w:rsidP="007E6231">
            <w:pPr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</w:pPr>
            <w:r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>Makine</w:t>
            </w:r>
            <w:r w:rsidR="00082773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 mühendisliği öğretim üyeleri, verilecek konu </w:t>
            </w:r>
            <w:r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>hakkında</w:t>
            </w:r>
            <w:r w:rsidR="00082773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 ders </w:t>
            </w:r>
            <w:r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>anlatımı</w:t>
            </w:r>
            <w:r w:rsidR="00082773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 yapar</w:t>
            </w:r>
            <w:r w:rsidR="00B33419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>.</w:t>
            </w:r>
            <w:r w:rsidR="00082773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="00B33419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Endüstri Mühendisliği </w:t>
            </w:r>
            <w:r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>disiplinden öğrencilerin</w:t>
            </w:r>
            <w:r w:rsidR="00082773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 de </w:t>
            </w:r>
            <w:r w:rsidR="00B33419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Makine Mühendisliği açısından </w:t>
            </w:r>
            <w:r w:rsidR="00082773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belirli kazanımlar elde edebilmesi </w:t>
            </w:r>
            <w:r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>için verilecek</w:t>
            </w:r>
            <w:r w:rsidR="00082773" w:rsidRPr="00B3341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 proje konusu hakkında temel bilgi, konu /ders anlatımı yapılacaktır). </w:t>
            </w:r>
          </w:p>
          <w:p w14:paraId="21EAD24D" w14:textId="14B50625" w:rsidR="00FF30B8" w:rsidRPr="00FF30B8" w:rsidRDefault="00F51488" w:rsidP="007E6231">
            <w:pPr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3. hafta için </w:t>
            </w:r>
            <w:r w:rsidR="00FF30B8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Endüstri Mühendisliği hocaları linki verir Makine duyurur. </w:t>
            </w:r>
          </w:p>
        </w:tc>
      </w:tr>
      <w:tr w:rsidR="00082773" w:rsidRPr="007A3777" w14:paraId="12AFD3D4" w14:textId="77777777" w:rsidTr="008944A8">
        <w:trPr>
          <w:trHeight w:val="697"/>
        </w:trPr>
        <w:tc>
          <w:tcPr>
            <w:tcW w:w="817" w:type="dxa"/>
          </w:tcPr>
          <w:p w14:paraId="3A09A570" w14:textId="72D89842" w:rsidR="00082773" w:rsidRPr="008944A8" w:rsidRDefault="007E6231" w:rsidP="008944A8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3.</w:t>
            </w:r>
          </w:p>
        </w:tc>
        <w:tc>
          <w:tcPr>
            <w:tcW w:w="8113" w:type="dxa"/>
          </w:tcPr>
          <w:p w14:paraId="3711AA53" w14:textId="13788FE0" w:rsidR="008B7EA4" w:rsidRDefault="008B7EA4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(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Endüstri M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ühendisliği öğretim üyeleri </w:t>
            </w:r>
            <w:r w:rsidRPr="00B33419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ortak ders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yapar.</w:t>
            </w:r>
            <w:r w:rsidR="00B33419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B33419" w:rsidRPr="00B33419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>Planlama: Endüstri Mühendisliği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) </w:t>
            </w:r>
          </w:p>
          <w:p w14:paraId="2776C6A8" w14:textId="3A434B77" w:rsidR="00082773" w:rsidRPr="007A3777" w:rsidRDefault="008B7EA4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Z</w:t>
            </w:r>
            <w:r w:rsidR="005B4E78" w:rsidRP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aman yönetimi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, </w:t>
            </w:r>
            <w:r w:rsidR="005B4E78" w:rsidRP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maliyet yönetimi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, </w:t>
            </w:r>
            <w:r w:rsidR="005B4E78" w:rsidRP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kalite yönetimi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,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i</w:t>
            </w:r>
            <w:r w:rsidR="005B4E78" w:rsidRP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letişim 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y</w:t>
            </w:r>
            <w:r w:rsidR="005B4E78" w:rsidRP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önetimi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ve r</w:t>
            </w:r>
            <w:r w:rsidR="005B4E78" w:rsidRP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isk 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y</w:t>
            </w:r>
            <w:r w:rsidR="005B4E78" w:rsidRP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önetimi</w:t>
            </w:r>
            <w:r w:rsidR="005B4E78">
              <w:rPr>
                <w:rFonts w:ascii="Calibri Light" w:hAnsi="Calibri Light" w:cs="Calibri Light"/>
                <w:sz w:val="20"/>
                <w:szCs w:val="20"/>
                <w:lang w:val="tr-TR"/>
              </w:rPr>
              <w:t>ni kapsayan proje yönetimi dersi yapar.</w:t>
            </w:r>
          </w:p>
        </w:tc>
      </w:tr>
      <w:tr w:rsidR="00082773" w:rsidRPr="007A3777" w14:paraId="44421289" w14:textId="77777777" w:rsidTr="008944A8">
        <w:tc>
          <w:tcPr>
            <w:tcW w:w="817" w:type="dxa"/>
          </w:tcPr>
          <w:p w14:paraId="7E5E39B6" w14:textId="70B4DC9E" w:rsidR="00082773" w:rsidRPr="008944A8" w:rsidRDefault="007E6231" w:rsidP="008944A8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4.</w:t>
            </w:r>
          </w:p>
        </w:tc>
        <w:tc>
          <w:tcPr>
            <w:tcW w:w="8113" w:type="dxa"/>
          </w:tcPr>
          <w:p w14:paraId="7137805C" w14:textId="36796036" w:rsidR="00B33419" w:rsidRDefault="00B33419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(Makine ve Endüstri M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ühendisliği öğretim üyeleri</w:t>
            </w:r>
            <w:r w:rsidR="00F51488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kendi öğrencileri ile ders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Pr="00DD57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tr-TR"/>
              </w:rPr>
              <w:t xml:space="preserve">yapar.) </w:t>
            </w:r>
          </w:p>
          <w:p w14:paraId="7FD9092D" w14:textId="57D533FA" w:rsidR="00082773" w:rsidRPr="007A3777" w:rsidRDefault="00F51488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Öğrenciler, 2. hafta kendilerine anlatılan problemlerle ilgili olarak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P</w:t>
            </w:r>
            <w:r w:rsidR="00B33419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roje/Tasarım 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konular</w:t>
            </w:r>
            <w:r w:rsidR="00B33419">
              <w:rPr>
                <w:rFonts w:ascii="Calibri Light" w:hAnsi="Calibri Light" w:cs="Calibri Light"/>
                <w:sz w:val="20"/>
                <w:szCs w:val="20"/>
                <w:lang w:val="tr-TR"/>
              </w:rPr>
              <w:t>ı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oluşturur. 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Proje grupları kendi projeleri için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iş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paketlerini belirler, iş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dağılımı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nı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yap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a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r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, </w:t>
            </w:r>
            <w:r w:rsidR="00B33419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disiplinler</w:t>
            </w:r>
            <w:r w:rsidR="0008277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arası çalışmaya ait iş tanımı yapılır</w:t>
            </w:r>
            <w:r w:rsidR="00B33419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. 4. </w:t>
            </w:r>
            <w:r>
              <w:rPr>
                <w:rFonts w:ascii="Calibri Light" w:hAnsi="Calibri Light" w:cs="Calibri Light"/>
                <w:sz w:val="20"/>
                <w:szCs w:val="20"/>
                <w:lang w:val="tr-TR"/>
              </w:rPr>
              <w:t>h</w:t>
            </w:r>
            <w:r w:rsidR="00B33419">
              <w:rPr>
                <w:rFonts w:ascii="Calibri Light" w:hAnsi="Calibri Light" w:cs="Calibri Light"/>
                <w:sz w:val="20"/>
                <w:szCs w:val="20"/>
                <w:lang w:val="tr-TR"/>
              </w:rPr>
              <w:t>afta sonunda Tasarım Projesi değerlendirme formu öğrencide kalacak şekilde konu/ekip belirlenmiş olmalıdır.)</w:t>
            </w:r>
          </w:p>
        </w:tc>
      </w:tr>
      <w:tr w:rsidR="00082773" w:rsidRPr="007A3777" w14:paraId="495987CC" w14:textId="77777777" w:rsidTr="008944A8">
        <w:tc>
          <w:tcPr>
            <w:tcW w:w="817" w:type="dxa"/>
          </w:tcPr>
          <w:p w14:paraId="35CDF01B" w14:textId="11779BEF" w:rsidR="00082773" w:rsidRPr="008944A8" w:rsidRDefault="00263120" w:rsidP="008944A8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5-8.</w:t>
            </w:r>
          </w:p>
        </w:tc>
        <w:tc>
          <w:tcPr>
            <w:tcW w:w="8113" w:type="dxa"/>
          </w:tcPr>
          <w:p w14:paraId="38810996" w14:textId="522C4A3A" w:rsidR="00082773" w:rsidRPr="007A3777" w:rsidRDefault="00082773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Öğrenciler, kendi bölümlerindeki öğretim üyeleri </w:t>
            </w:r>
            <w:r w:rsidR="00263120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ile proje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görüşmeleri yaparak </w:t>
            </w:r>
            <w:r w:rsidR="00263120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çalışmaya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devam eder.  Disiplinler </w:t>
            </w:r>
            <w:r w:rsidR="00263120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arası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iletişim </w:t>
            </w:r>
            <w:r w:rsidR="00263120">
              <w:rPr>
                <w:rFonts w:ascii="Calibri Light" w:hAnsi="Calibri Light" w:cs="Calibri Light"/>
                <w:sz w:val="20"/>
                <w:szCs w:val="20"/>
                <w:lang w:val="tr-TR"/>
              </w:rPr>
              <w:t>eposta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vb. </w:t>
            </w:r>
            <w:r w:rsidR="00263120">
              <w:rPr>
                <w:rFonts w:ascii="Calibri Light" w:hAnsi="Calibri Light" w:cs="Calibri Light"/>
                <w:sz w:val="20"/>
                <w:szCs w:val="20"/>
                <w:lang w:val="tr-TR"/>
              </w:rPr>
              <w:t>ş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ekilde ilerleyebilir. Her iki disiplindeki eşleştirilmiş grup </w:t>
            </w:r>
            <w:r w:rsidR="00263120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hocaları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, gerekli görürse, bu haftalar içinde de ortak </w:t>
            </w:r>
            <w:r w:rsidR="00263120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toplantılar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yapabilir. </w:t>
            </w:r>
          </w:p>
        </w:tc>
      </w:tr>
      <w:tr w:rsidR="00082773" w:rsidRPr="007A3777" w14:paraId="6E66C3EE" w14:textId="77777777" w:rsidTr="008944A8">
        <w:tc>
          <w:tcPr>
            <w:tcW w:w="817" w:type="dxa"/>
          </w:tcPr>
          <w:p w14:paraId="4D46D3BF" w14:textId="5A7C8D90" w:rsidR="00082773" w:rsidRPr="008944A8" w:rsidRDefault="00082773" w:rsidP="008944A8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9.</w:t>
            </w:r>
          </w:p>
        </w:tc>
        <w:tc>
          <w:tcPr>
            <w:tcW w:w="8113" w:type="dxa"/>
          </w:tcPr>
          <w:p w14:paraId="06596D68" w14:textId="1776043C" w:rsidR="00082773" w:rsidRPr="007A3777" w:rsidRDefault="00082773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 w:rsidRPr="003E5FE3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Ara değerlendirme</w:t>
            </w:r>
            <w:r w:rsidR="007E6231" w:rsidRPr="003E5FE3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3E5FE3" w:rsidRPr="003E5FE3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Haftası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(</w:t>
            </w:r>
            <w:r w:rsidR="007E6231">
              <w:rPr>
                <w:rFonts w:ascii="Calibri Light" w:hAnsi="Calibri Light" w:cs="Calibri Light"/>
                <w:sz w:val="20"/>
                <w:szCs w:val="20"/>
                <w:lang w:val="tr-TR"/>
              </w:rPr>
              <w:t>Makine ve Endüstri M</w:t>
            </w:r>
            <w:r w:rsidR="007E6231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ühendisliği öğretim üyeleri </w:t>
            </w:r>
            <w:r w:rsidR="007E6231" w:rsidRPr="00B33419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ortak ders</w:t>
            </w:r>
            <w:r w:rsidR="007E6231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yapar.)</w:t>
            </w:r>
            <w:r w:rsidR="00F2643B" w:rsidRPr="00B33419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 xml:space="preserve"> </w:t>
            </w:r>
            <w:r w:rsidR="00F2643B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>(</w:t>
            </w:r>
            <w:r w:rsidR="00F2643B" w:rsidRPr="00B33419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 xml:space="preserve">Planlama: </w:t>
            </w:r>
            <w:r w:rsidR="00F2643B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>Endüstri</w:t>
            </w:r>
            <w:r w:rsidR="00F2643B" w:rsidRPr="00B33419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 xml:space="preserve"> Mühendisliği</w:t>
            </w:r>
            <w:r w:rsidR="00F2643B">
              <w:rPr>
                <w:rFonts w:ascii="Calibri Light" w:hAnsi="Calibri Light" w:cs="Calibri Light"/>
                <w:sz w:val="20"/>
                <w:szCs w:val="20"/>
                <w:lang w:val="tr-TR"/>
              </w:rPr>
              <w:t>)</w:t>
            </w:r>
          </w:p>
          <w:p w14:paraId="7D66DE30" w14:textId="1EFC2B29" w:rsidR="00082773" w:rsidRPr="007A3777" w:rsidRDefault="00082773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Eşleş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tiril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miş </w:t>
            </w:r>
            <w:r w:rsidR="007E6231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gruplardaki öğretim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üyeleri ve öğrenciler çevrimiçi toplan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tı sistemi ile ortak toplantı planlar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,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öğrenciler kendi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grup </w:t>
            </w:r>
            <w:r w:rsidR="007E6231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toplantısında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s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özlü sunumlar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ını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(azami 15 dk.)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yapar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ve/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veya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yazılı rapor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larını kendi bölüm öğretim üyelerine teslim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eder. Öğretim üyeleri, kendi bölümüne ait öğrenciler için ara değerlendirme notunu verir.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Alınan</w:t>
            </w:r>
            <w:r w:rsidR="007E6231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notun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öğrenciye bildirilmesi zorunlu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luğu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yoktur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ancak, öğrencinin eksik olduğu konular varsa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, eksiklerini </w:t>
            </w:r>
            <w:r w:rsidR="007E6231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tamamlaması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için 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yönlendirilir.</w:t>
            </w:r>
          </w:p>
        </w:tc>
      </w:tr>
      <w:tr w:rsidR="00082773" w:rsidRPr="007A3777" w14:paraId="68995F4D" w14:textId="77777777" w:rsidTr="008944A8">
        <w:tc>
          <w:tcPr>
            <w:tcW w:w="817" w:type="dxa"/>
          </w:tcPr>
          <w:p w14:paraId="77778242" w14:textId="488C9528" w:rsidR="00082773" w:rsidRPr="008944A8" w:rsidRDefault="007E6231" w:rsidP="007E6231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10-13.</w:t>
            </w:r>
          </w:p>
        </w:tc>
        <w:tc>
          <w:tcPr>
            <w:tcW w:w="8113" w:type="dxa"/>
          </w:tcPr>
          <w:p w14:paraId="5F700C6B" w14:textId="367D5A60" w:rsidR="00082773" w:rsidRPr="007A3777" w:rsidRDefault="00082773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Öğrenciler, kendi bölümlerindeki öğretim üyeleri ile proje görüşmeleri yaparak </w:t>
            </w:r>
            <w:r w:rsidR="007E6231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çalışmaya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devam eder.  Disiplinler </w:t>
            </w:r>
            <w:r w:rsidR="007E6231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arası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iletişim </w:t>
            </w:r>
            <w:r w:rsidR="007E6231">
              <w:rPr>
                <w:rFonts w:ascii="Calibri Light" w:hAnsi="Calibri Light" w:cs="Calibri Light"/>
                <w:sz w:val="20"/>
                <w:szCs w:val="20"/>
                <w:lang w:val="tr-TR"/>
              </w:rPr>
              <w:t>eposta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vb.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ş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ekilde ilerleyebilir. Her iki disiplindeki eşleştirilmiş grup </w:t>
            </w:r>
            <w:r w:rsidR="007E6231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hocaları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, gerekli görürse, bu haftalar içinde de ortak </w:t>
            </w:r>
            <w:r w:rsidR="007E6231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toplantılar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yapabilir.</w:t>
            </w:r>
          </w:p>
        </w:tc>
      </w:tr>
      <w:tr w:rsidR="00082773" w:rsidRPr="007A3777" w14:paraId="32B9B0CC" w14:textId="77777777" w:rsidTr="008944A8">
        <w:tc>
          <w:tcPr>
            <w:tcW w:w="817" w:type="dxa"/>
          </w:tcPr>
          <w:p w14:paraId="5EEA0588" w14:textId="5442ECC8" w:rsidR="00082773" w:rsidRPr="008944A8" w:rsidRDefault="00082773" w:rsidP="007E6231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 xml:space="preserve">14. </w:t>
            </w:r>
          </w:p>
        </w:tc>
        <w:tc>
          <w:tcPr>
            <w:tcW w:w="8113" w:type="dxa"/>
          </w:tcPr>
          <w:p w14:paraId="52E31636" w14:textId="3662577E" w:rsidR="00082773" w:rsidRPr="003E5FE3" w:rsidRDefault="00082773" w:rsidP="007E6231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3E5FE3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Final değerlendirme</w:t>
            </w:r>
            <w:r w:rsidR="00F2643B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 xml:space="preserve"> Haftası</w:t>
            </w:r>
            <w:r w:rsidR="003E5FE3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(Makine ve Endüstri M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ühendisliği öğretim üyeleri </w:t>
            </w:r>
            <w:r w:rsidR="003E5FE3" w:rsidRPr="00B33419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ortak ders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yapar.)</w:t>
            </w:r>
            <w:r w:rsidR="00F2643B" w:rsidRPr="00B33419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 xml:space="preserve"> </w:t>
            </w:r>
            <w:r w:rsidR="00F2643B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>(</w:t>
            </w:r>
            <w:r w:rsidR="00F2643B" w:rsidRPr="00B33419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>Planlama: Makine Mühendisliği</w:t>
            </w:r>
            <w:r w:rsidR="00F2643B">
              <w:rPr>
                <w:rFonts w:ascii="Calibri Light" w:hAnsi="Calibri Light" w:cs="Calibri Light"/>
                <w:color w:val="00B050"/>
                <w:sz w:val="20"/>
                <w:szCs w:val="20"/>
                <w:lang w:val="tr-TR"/>
              </w:rPr>
              <w:t>)</w:t>
            </w:r>
          </w:p>
          <w:p w14:paraId="6CD7ED5B" w14:textId="25871505" w:rsidR="00082773" w:rsidRPr="007A3777" w:rsidRDefault="00082773" w:rsidP="007E6231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tr-TR"/>
              </w:rPr>
            </w:pP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Öğrenciler proje çalışmalarını ekteki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kılavuza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göre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hazırlar ve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grup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hocasına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Çevrimiçi Eğitim Yönetim Sistemi üzerinden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teslim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eder.  En geç dönemin </w:t>
            </w:r>
            <w:r w:rsidRPr="007A3777">
              <w:rPr>
                <w:rFonts w:ascii="Calibri Light" w:hAnsi="Calibri Light" w:cs="Calibri Light"/>
                <w:sz w:val="20"/>
                <w:szCs w:val="20"/>
                <w:u w:val="single"/>
                <w:lang w:val="tr-TR"/>
              </w:rPr>
              <w:t xml:space="preserve">son </w:t>
            </w:r>
            <w:r w:rsidR="003E5FE3">
              <w:rPr>
                <w:rFonts w:ascii="Calibri Light" w:hAnsi="Calibri Light" w:cs="Calibri Light"/>
                <w:sz w:val="20"/>
                <w:szCs w:val="20"/>
                <w:u w:val="single"/>
                <w:lang w:val="tr-TR"/>
              </w:rPr>
              <w:t>dersinde (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u w:val="single"/>
                <w:lang w:val="tr-TR"/>
              </w:rPr>
              <w:t>C</w:t>
            </w:r>
            <w:r w:rsidRPr="007A3777">
              <w:rPr>
                <w:rFonts w:ascii="Calibri Light" w:hAnsi="Calibri Light" w:cs="Calibri Light"/>
                <w:sz w:val="20"/>
                <w:szCs w:val="20"/>
                <w:u w:val="single"/>
                <w:lang w:val="tr-TR"/>
              </w:rPr>
              <w:t>umartesi</w:t>
            </w:r>
            <w:r w:rsidR="003E5FE3">
              <w:rPr>
                <w:rFonts w:ascii="Calibri Light" w:hAnsi="Calibri Light" w:cs="Calibri Light"/>
                <w:sz w:val="20"/>
                <w:szCs w:val="20"/>
                <w:u w:val="single"/>
                <w:lang w:val="tr-TR"/>
              </w:rPr>
              <w:t>)</w:t>
            </w:r>
            <w:r w:rsidRPr="007A3777">
              <w:rPr>
                <w:rFonts w:ascii="Calibri Light" w:hAnsi="Calibri Light" w:cs="Calibri Light"/>
                <w:sz w:val="20"/>
                <w:szCs w:val="20"/>
                <w:u w:val="single"/>
                <w:lang w:val="tr-TR"/>
              </w:rPr>
              <w:t xml:space="preserve"> 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her iki disipline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ait ilgili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grubun öğretim üyeleri ve öğrencilerinin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katıldığı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sunum (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çevrimiçi) ile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son değerlendirme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yapılır</w:t>
            </w:r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. Öğretim 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üyeleri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Tasarım Projesi Değerlendirme Formunu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d</w:t>
            </w:r>
            <w:r w:rsidR="003E5FE3"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oldurar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>ak, Tasarım Projesi ve Değerlendirme Formlarını .</w:t>
            </w:r>
            <w:proofErr w:type="spellStart"/>
            <w:r w:rsidRPr="007A3777">
              <w:rPr>
                <w:rFonts w:ascii="Calibri Light" w:hAnsi="Calibri Light" w:cs="Calibri Light"/>
                <w:sz w:val="20"/>
                <w:szCs w:val="20"/>
                <w:lang w:val="tr-TR"/>
              </w:rPr>
              <w:t>pdf</w:t>
            </w:r>
            <w:proofErr w:type="spellEnd"/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 formatında Bölüm Başkanlığı ve MÜDEK Komisyonu iletişim adres</w:t>
            </w:r>
            <w:r w:rsidR="00AE70F6">
              <w:rPr>
                <w:rFonts w:ascii="Calibri Light" w:hAnsi="Calibri Light" w:cs="Calibri Light"/>
                <w:sz w:val="20"/>
                <w:szCs w:val="20"/>
                <w:lang w:val="tr-TR"/>
              </w:rPr>
              <w:t>ler</w:t>
            </w:r>
            <w:r w:rsidR="003E5FE3">
              <w:rPr>
                <w:rFonts w:ascii="Calibri Light" w:hAnsi="Calibri Light" w:cs="Calibri Light"/>
                <w:sz w:val="20"/>
                <w:szCs w:val="20"/>
                <w:lang w:val="tr-TR"/>
              </w:rPr>
              <w:t xml:space="preserve">ine iletir. </w:t>
            </w:r>
          </w:p>
        </w:tc>
      </w:tr>
      <w:tr w:rsidR="00082773" w:rsidRPr="007A3777" w14:paraId="229D7515" w14:textId="77777777" w:rsidTr="008944A8">
        <w:trPr>
          <w:trHeight w:val="826"/>
        </w:trPr>
        <w:tc>
          <w:tcPr>
            <w:tcW w:w="817" w:type="dxa"/>
          </w:tcPr>
          <w:p w14:paraId="18C05BF3" w14:textId="142AB0CE" w:rsidR="00082773" w:rsidRPr="008944A8" w:rsidRDefault="00082773" w:rsidP="007E6231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</w:pPr>
            <w:r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Not</w:t>
            </w:r>
            <w:r w:rsidR="008944A8" w:rsidRPr="008944A8">
              <w:rPr>
                <w:rFonts w:ascii="Calibri Light" w:hAnsi="Calibri Light" w:cs="Calibri Light"/>
                <w:b/>
                <w:bCs/>
                <w:sz w:val="20"/>
                <w:szCs w:val="20"/>
                <w:lang w:val="tr-TR"/>
              </w:rPr>
              <w:t>lar</w:t>
            </w:r>
          </w:p>
        </w:tc>
        <w:tc>
          <w:tcPr>
            <w:tcW w:w="8113" w:type="dxa"/>
          </w:tcPr>
          <w:p w14:paraId="26944AF3" w14:textId="65216DD7" w:rsidR="00082773" w:rsidRPr="00B61FA2" w:rsidRDefault="008944A8" w:rsidP="00B61FA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61FA2">
              <w:rPr>
                <w:rFonts w:ascii="Calibri Light" w:hAnsi="Calibri Light" w:cs="Calibri Light"/>
                <w:sz w:val="20"/>
                <w:szCs w:val="20"/>
              </w:rPr>
              <w:t>Başarı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notunun belirlenmesinde</w:t>
            </w:r>
            <w:r w:rsidR="003E5FE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ve 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harf notuna dönüştürülmesinde 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  <w:u w:val="single"/>
              </w:rPr>
              <w:t>standart skala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E5FE3" w:rsidRPr="00B61FA2">
              <w:rPr>
                <w:rFonts w:ascii="Calibri Light" w:hAnsi="Calibri Light" w:cs="Calibri Light"/>
                <w:sz w:val="20"/>
                <w:szCs w:val="20"/>
              </w:rPr>
              <w:t>kullanılır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220C25AB" w14:textId="488824FF" w:rsidR="00082773" w:rsidRPr="00B61FA2" w:rsidRDefault="003E5FE3" w:rsidP="00B61FA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61FA2">
              <w:rPr>
                <w:rFonts w:ascii="Calibri Light" w:hAnsi="Calibri Light" w:cs="Calibri Light"/>
                <w:sz w:val="20"/>
                <w:szCs w:val="20"/>
              </w:rPr>
              <w:t xml:space="preserve">Her </w:t>
            </w:r>
            <w:r w:rsidR="008944A8" w:rsidRPr="00B61FA2">
              <w:rPr>
                <w:rFonts w:ascii="Calibri Light" w:hAnsi="Calibri Light" w:cs="Calibri Light"/>
                <w:sz w:val="20"/>
                <w:szCs w:val="20"/>
              </w:rPr>
              <w:t>öğretim üyesi kendi bölüm öğrencilerinin başarı notu değerlendirmesini yapar.</w:t>
            </w:r>
          </w:p>
          <w:p w14:paraId="4A907320" w14:textId="7705906E" w:rsidR="00082773" w:rsidRPr="00B61FA2" w:rsidRDefault="008944A8" w:rsidP="00B61FA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61FA2">
              <w:rPr>
                <w:rFonts w:ascii="Calibri Light" w:hAnsi="Calibri Light" w:cs="Calibri Light"/>
                <w:sz w:val="20"/>
                <w:szCs w:val="20"/>
              </w:rPr>
              <w:t>Makine Mühendisliği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61FA2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nabilim </w:t>
            </w:r>
            <w:r w:rsidRPr="00B61FA2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>al</w:t>
            </w:r>
            <w:r w:rsidRPr="00B61FA2">
              <w:rPr>
                <w:rFonts w:ascii="Calibri Light" w:hAnsi="Calibri Light" w:cs="Calibri Light"/>
                <w:sz w:val="20"/>
                <w:szCs w:val="20"/>
              </w:rPr>
              <w:t>ları içerisinde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>, tüm öğretim üyelerinin ayn</w:t>
            </w:r>
            <w:r w:rsidRPr="00B61FA2">
              <w:rPr>
                <w:rFonts w:ascii="Calibri Light" w:hAnsi="Calibri Light" w:cs="Calibri Light"/>
                <w:sz w:val="20"/>
                <w:szCs w:val="20"/>
              </w:rPr>
              <w:t>ı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konuyu vermesi bir zorunluluk değildir. Ancak, sürecin her iki disiplin </w:t>
            </w:r>
            <w:r w:rsidRPr="00B61FA2">
              <w:rPr>
                <w:rFonts w:ascii="Calibri Light" w:hAnsi="Calibri Light" w:cs="Calibri Light"/>
                <w:sz w:val="20"/>
                <w:szCs w:val="20"/>
              </w:rPr>
              <w:t>açısından kolay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ve verimli ilerlemesi için belirli değişkenler, </w:t>
            </w:r>
            <w:r w:rsidRPr="00B61FA2">
              <w:rPr>
                <w:rFonts w:ascii="Calibri Light" w:hAnsi="Calibri Light" w:cs="Calibri Light"/>
                <w:sz w:val="20"/>
                <w:szCs w:val="20"/>
              </w:rPr>
              <w:t>parametreler vb.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61FA2">
              <w:rPr>
                <w:rFonts w:ascii="Calibri Light" w:hAnsi="Calibri Light" w:cs="Calibri Light"/>
                <w:sz w:val="20"/>
                <w:szCs w:val="20"/>
              </w:rPr>
              <w:t>farklılaştırılarak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benzer alt </w:t>
            </w:r>
            <w:r w:rsidRPr="00B61FA2">
              <w:rPr>
                <w:rFonts w:ascii="Calibri Light" w:hAnsi="Calibri Light" w:cs="Calibri Light"/>
                <w:sz w:val="20"/>
                <w:szCs w:val="20"/>
              </w:rPr>
              <w:t>konuların</w:t>
            </w:r>
            <w:r w:rsidR="00082773" w:rsidRPr="00B61FA2">
              <w:rPr>
                <w:rFonts w:ascii="Calibri Light" w:hAnsi="Calibri Light" w:cs="Calibri Light"/>
                <w:sz w:val="20"/>
                <w:szCs w:val="20"/>
              </w:rPr>
              <w:t xml:space="preserve"> verilmesi tavsiye edilir.</w:t>
            </w:r>
          </w:p>
        </w:tc>
      </w:tr>
    </w:tbl>
    <w:p w14:paraId="44E17CAB" w14:textId="6D83847D" w:rsidR="00603D90" w:rsidRDefault="00603D90">
      <w:pPr>
        <w:spacing w:after="200" w:line="276" w:lineRule="auto"/>
        <w:rPr>
          <w:rFonts w:ascii="Calibri Light" w:hAnsi="Calibri Light" w:cs="Calibri Light"/>
          <w:sz w:val="20"/>
          <w:szCs w:val="20"/>
          <w:lang w:val="tr-TR"/>
        </w:rPr>
      </w:pPr>
    </w:p>
    <w:p w14:paraId="66326C86" w14:textId="77777777" w:rsidR="0069394A" w:rsidRPr="007A3777" w:rsidRDefault="0069394A" w:rsidP="002E2D4C">
      <w:pPr>
        <w:pStyle w:val="ListParagraph"/>
        <w:rPr>
          <w:rFonts w:ascii="Calibri Light" w:hAnsi="Calibri Light" w:cs="Calibri Light"/>
          <w:sz w:val="20"/>
          <w:szCs w:val="20"/>
        </w:rPr>
      </w:pPr>
    </w:p>
    <w:sectPr w:rsidR="0069394A" w:rsidRPr="007A3777" w:rsidSect="0053125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2348" w14:textId="77777777" w:rsidR="00426DD6" w:rsidRDefault="00426DD6" w:rsidP="00F5037B">
      <w:r>
        <w:separator/>
      </w:r>
    </w:p>
  </w:endnote>
  <w:endnote w:type="continuationSeparator" w:id="0">
    <w:p w14:paraId="61155E0F" w14:textId="77777777" w:rsidR="00426DD6" w:rsidRDefault="00426DD6" w:rsidP="00F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D0B5" w14:textId="77777777" w:rsidR="00426DD6" w:rsidRDefault="00426DD6" w:rsidP="00F5037B">
      <w:r>
        <w:separator/>
      </w:r>
    </w:p>
  </w:footnote>
  <w:footnote w:type="continuationSeparator" w:id="0">
    <w:p w14:paraId="74A092A8" w14:textId="77777777" w:rsidR="00426DD6" w:rsidRDefault="00426DD6" w:rsidP="00F5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2AA2" w14:textId="20D42356" w:rsidR="00F5037B" w:rsidRDefault="00F5037B" w:rsidP="00F5037B">
    <w:pPr>
      <w:pStyle w:val="ListParagraph"/>
      <w:jc w:val="center"/>
      <w:rPr>
        <w:rFonts w:ascii="Calibri Light" w:hAnsi="Calibri Light" w:cs="Calibri Light"/>
        <w:b/>
        <w:bCs/>
        <w:sz w:val="20"/>
        <w:szCs w:val="20"/>
      </w:rPr>
    </w:pPr>
    <w:r w:rsidRPr="00F5037B">
      <w:rPr>
        <w:rFonts w:ascii="Calibri Light" w:hAnsi="Calibri Light" w:cs="Calibri Light"/>
        <w:b/>
        <w:bCs/>
        <w:sz w:val="20"/>
        <w:szCs w:val="20"/>
      </w:rPr>
      <w:t>YILDIZ TEKNİK ÜNİVERSİTESİ</w:t>
    </w:r>
  </w:p>
  <w:p w14:paraId="055C6074" w14:textId="20F67B06" w:rsidR="00F5037B" w:rsidRPr="00F5037B" w:rsidRDefault="00F5037B" w:rsidP="0053125D">
    <w:pPr>
      <w:pStyle w:val="ListParagraph"/>
      <w:pBdr>
        <w:bottom w:val="single" w:sz="4" w:space="1" w:color="auto"/>
      </w:pBdr>
      <w:jc w:val="center"/>
      <w:rPr>
        <w:rFonts w:ascii="Calibri Light" w:hAnsi="Calibri Light" w:cs="Calibri Light"/>
        <w:b/>
        <w:bCs/>
        <w:sz w:val="20"/>
        <w:szCs w:val="20"/>
      </w:rPr>
    </w:pPr>
    <w:r>
      <w:rPr>
        <w:rFonts w:ascii="Calibri Light" w:hAnsi="Calibri Light" w:cs="Calibri Light"/>
        <w:b/>
        <w:bCs/>
        <w:sz w:val="20"/>
        <w:szCs w:val="20"/>
      </w:rPr>
      <w:t>ENDÜSTRİ MÜHENDİSLİĞİ BÖLÜMÜ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E39E" w14:textId="77777777" w:rsidR="0053125D" w:rsidRDefault="0053125D" w:rsidP="0053125D">
    <w:pPr>
      <w:pStyle w:val="ListParagraph"/>
      <w:pBdr>
        <w:bottom w:val="single" w:sz="4" w:space="1" w:color="auto"/>
      </w:pBdr>
      <w:jc w:val="center"/>
      <w:rPr>
        <w:rFonts w:ascii="Calibri Light" w:hAnsi="Calibri Light" w:cs="Calibri Light"/>
        <w:b/>
        <w:bCs/>
        <w:sz w:val="20"/>
        <w:szCs w:val="20"/>
      </w:rPr>
    </w:pPr>
    <w:r>
      <w:rPr>
        <w:rFonts w:ascii="Calibri Light" w:hAnsi="Calibri Light" w:cs="Calibri Light"/>
        <w:b/>
        <w:bCs/>
        <w:sz w:val="20"/>
        <w:szCs w:val="20"/>
      </w:rPr>
      <w:t>YILDIZ TEKNİK ÜNİVERSİTESİ</w:t>
    </w:r>
  </w:p>
  <w:p w14:paraId="5589D30C" w14:textId="77777777" w:rsidR="0053125D" w:rsidRDefault="0053125D" w:rsidP="0053125D">
    <w:pPr>
      <w:pStyle w:val="ListParagraph"/>
      <w:pBdr>
        <w:bottom w:val="single" w:sz="4" w:space="1" w:color="auto"/>
      </w:pBdr>
      <w:jc w:val="center"/>
      <w:rPr>
        <w:rFonts w:ascii="Calibri Light" w:hAnsi="Calibri Light" w:cs="Calibri Light"/>
        <w:b/>
        <w:bCs/>
        <w:sz w:val="20"/>
        <w:szCs w:val="20"/>
      </w:rPr>
    </w:pPr>
    <w:r>
      <w:rPr>
        <w:rFonts w:ascii="Calibri Light" w:hAnsi="Calibri Light" w:cs="Calibri Light"/>
        <w:b/>
        <w:bCs/>
        <w:sz w:val="20"/>
        <w:szCs w:val="20"/>
      </w:rPr>
      <w:t>ENDÜSTRİ MÜHENDİSLİĞİ BÖLÜMÜ</w:t>
    </w:r>
  </w:p>
  <w:p w14:paraId="1EE280C9" w14:textId="13854379" w:rsidR="0053125D" w:rsidRPr="0053125D" w:rsidRDefault="0053125D" w:rsidP="0053125D">
    <w:pPr>
      <w:pStyle w:val="ListParagraph"/>
      <w:pBdr>
        <w:bottom w:val="single" w:sz="4" w:space="1" w:color="auto"/>
      </w:pBdr>
      <w:jc w:val="center"/>
      <w:rPr>
        <w:rFonts w:ascii="Calibri Light" w:hAnsi="Calibri Light" w:cs="Calibri Light"/>
        <w:b/>
        <w:bCs/>
        <w:sz w:val="20"/>
        <w:szCs w:val="20"/>
      </w:rPr>
    </w:pPr>
    <w:r w:rsidRPr="00F5037B">
      <w:rPr>
        <w:rFonts w:ascii="Calibri Light" w:hAnsi="Calibri Light" w:cs="Calibri Light"/>
        <w:b/>
        <w:bCs/>
        <w:sz w:val="20"/>
        <w:szCs w:val="20"/>
      </w:rPr>
      <w:t>2021 BAHAR DÖNEMİ DİSİPLİNLER ARASI TASARIM PROJESİ</w:t>
    </w:r>
    <w:r>
      <w:rPr>
        <w:rFonts w:ascii="Calibri Light" w:hAnsi="Calibri Light" w:cs="Calibri Light"/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0A5"/>
    <w:multiLevelType w:val="hybridMultilevel"/>
    <w:tmpl w:val="3488C12A"/>
    <w:lvl w:ilvl="0" w:tplc="81008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B0E"/>
    <w:multiLevelType w:val="hybridMultilevel"/>
    <w:tmpl w:val="9940C7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70145"/>
    <w:multiLevelType w:val="hybridMultilevel"/>
    <w:tmpl w:val="DB24A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A53BF"/>
    <w:multiLevelType w:val="hybridMultilevel"/>
    <w:tmpl w:val="7AD6FBD8"/>
    <w:lvl w:ilvl="0" w:tplc="E1D0626E">
      <w:start w:val="20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5F3E"/>
    <w:multiLevelType w:val="hybridMultilevel"/>
    <w:tmpl w:val="20745E00"/>
    <w:lvl w:ilvl="0" w:tplc="A6464B1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C15FF4"/>
    <w:multiLevelType w:val="hybridMultilevel"/>
    <w:tmpl w:val="A920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B09AC"/>
    <w:multiLevelType w:val="hybridMultilevel"/>
    <w:tmpl w:val="8BDE6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E37C1E"/>
    <w:multiLevelType w:val="hybridMultilevel"/>
    <w:tmpl w:val="2690B20E"/>
    <w:lvl w:ilvl="0" w:tplc="B19C4E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F2729"/>
    <w:multiLevelType w:val="hybridMultilevel"/>
    <w:tmpl w:val="11487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7717F"/>
    <w:multiLevelType w:val="hybridMultilevel"/>
    <w:tmpl w:val="D8F6F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F"/>
    <w:rsid w:val="00017A64"/>
    <w:rsid w:val="00046078"/>
    <w:rsid w:val="00072D54"/>
    <w:rsid w:val="00082773"/>
    <w:rsid w:val="000C4B94"/>
    <w:rsid w:val="000D302E"/>
    <w:rsid w:val="0010217D"/>
    <w:rsid w:val="00113B80"/>
    <w:rsid w:val="00117137"/>
    <w:rsid w:val="00132151"/>
    <w:rsid w:val="001719D9"/>
    <w:rsid w:val="00176C7E"/>
    <w:rsid w:val="00191532"/>
    <w:rsid w:val="001971FD"/>
    <w:rsid w:val="001A2D8D"/>
    <w:rsid w:val="001A551E"/>
    <w:rsid w:val="001B1CBC"/>
    <w:rsid w:val="001C6365"/>
    <w:rsid w:val="001D255F"/>
    <w:rsid w:val="001E3D81"/>
    <w:rsid w:val="001E6BF2"/>
    <w:rsid w:val="00214AD8"/>
    <w:rsid w:val="002165D8"/>
    <w:rsid w:val="0022005F"/>
    <w:rsid w:val="00263120"/>
    <w:rsid w:val="002946A0"/>
    <w:rsid w:val="002B087C"/>
    <w:rsid w:val="002B6B72"/>
    <w:rsid w:val="002E2D4C"/>
    <w:rsid w:val="00316DAA"/>
    <w:rsid w:val="00317E12"/>
    <w:rsid w:val="0034069D"/>
    <w:rsid w:val="00365E22"/>
    <w:rsid w:val="003E5FE3"/>
    <w:rsid w:val="004254DD"/>
    <w:rsid w:val="004259B7"/>
    <w:rsid w:val="00426DD6"/>
    <w:rsid w:val="00437702"/>
    <w:rsid w:val="00472562"/>
    <w:rsid w:val="00483121"/>
    <w:rsid w:val="004F40E3"/>
    <w:rsid w:val="00511E38"/>
    <w:rsid w:val="00513AEB"/>
    <w:rsid w:val="0053125D"/>
    <w:rsid w:val="005369F2"/>
    <w:rsid w:val="005B4E78"/>
    <w:rsid w:val="005C6088"/>
    <w:rsid w:val="005E0350"/>
    <w:rsid w:val="005E17B2"/>
    <w:rsid w:val="00603D90"/>
    <w:rsid w:val="006164E0"/>
    <w:rsid w:val="00624CC7"/>
    <w:rsid w:val="006764CB"/>
    <w:rsid w:val="0069394A"/>
    <w:rsid w:val="0073127F"/>
    <w:rsid w:val="00735362"/>
    <w:rsid w:val="00771DDC"/>
    <w:rsid w:val="007A3709"/>
    <w:rsid w:val="007A3777"/>
    <w:rsid w:val="007C288D"/>
    <w:rsid w:val="007C7906"/>
    <w:rsid w:val="007E6231"/>
    <w:rsid w:val="007F2E2B"/>
    <w:rsid w:val="0080422D"/>
    <w:rsid w:val="008348E0"/>
    <w:rsid w:val="0085683E"/>
    <w:rsid w:val="00891E4B"/>
    <w:rsid w:val="008944A8"/>
    <w:rsid w:val="008A616A"/>
    <w:rsid w:val="008B7EA4"/>
    <w:rsid w:val="00901CC4"/>
    <w:rsid w:val="00902080"/>
    <w:rsid w:val="00925F93"/>
    <w:rsid w:val="00934A5F"/>
    <w:rsid w:val="009623FF"/>
    <w:rsid w:val="00990438"/>
    <w:rsid w:val="009B0993"/>
    <w:rsid w:val="009C4BBA"/>
    <w:rsid w:val="009C738E"/>
    <w:rsid w:val="009D53ED"/>
    <w:rsid w:val="009F6F35"/>
    <w:rsid w:val="00A16D43"/>
    <w:rsid w:val="00A3003F"/>
    <w:rsid w:val="00A47D8E"/>
    <w:rsid w:val="00A70F7A"/>
    <w:rsid w:val="00A81749"/>
    <w:rsid w:val="00A82D0E"/>
    <w:rsid w:val="00AD7E06"/>
    <w:rsid w:val="00AE3BDC"/>
    <w:rsid w:val="00AE70F6"/>
    <w:rsid w:val="00B33419"/>
    <w:rsid w:val="00B61FA2"/>
    <w:rsid w:val="00B775D4"/>
    <w:rsid w:val="00B82BD9"/>
    <w:rsid w:val="00B95AEE"/>
    <w:rsid w:val="00BB4E17"/>
    <w:rsid w:val="00BC05EA"/>
    <w:rsid w:val="00BC3206"/>
    <w:rsid w:val="00BD643D"/>
    <w:rsid w:val="00C27DB5"/>
    <w:rsid w:val="00C41CB5"/>
    <w:rsid w:val="00C42772"/>
    <w:rsid w:val="00C52EEE"/>
    <w:rsid w:val="00C82AD8"/>
    <w:rsid w:val="00C877FC"/>
    <w:rsid w:val="00CB0846"/>
    <w:rsid w:val="00CF24CB"/>
    <w:rsid w:val="00CF6127"/>
    <w:rsid w:val="00D32C28"/>
    <w:rsid w:val="00DC6AE6"/>
    <w:rsid w:val="00DD57E5"/>
    <w:rsid w:val="00E21637"/>
    <w:rsid w:val="00E232A3"/>
    <w:rsid w:val="00E84AD0"/>
    <w:rsid w:val="00EA3D93"/>
    <w:rsid w:val="00EF7649"/>
    <w:rsid w:val="00F006A4"/>
    <w:rsid w:val="00F22D05"/>
    <w:rsid w:val="00F2643B"/>
    <w:rsid w:val="00F5037B"/>
    <w:rsid w:val="00F51488"/>
    <w:rsid w:val="00F75285"/>
    <w:rsid w:val="00F86EB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95999"/>
  <w15:docId w15:val="{C6A269D5-0817-EA42-AE55-ADAFE1EE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3D9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7B"/>
    <w:rPr>
      <w:rFonts w:ascii="Times New Roman" w:eastAsia="Times New Roman" w:hAnsi="Times New Roman" w:cs="Times New Roman"/>
      <w:sz w:val="24"/>
      <w:szCs w:val="24"/>
      <w:lang w:val="en-TR"/>
    </w:rPr>
  </w:style>
  <w:style w:type="paragraph" w:styleId="Footer">
    <w:name w:val="footer"/>
    <w:basedOn w:val="Normal"/>
    <w:link w:val="FooterChar"/>
    <w:uiPriority w:val="99"/>
    <w:unhideWhenUsed/>
    <w:rsid w:val="00F50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7B"/>
    <w:rPr>
      <w:rFonts w:ascii="Times New Roman" w:eastAsia="Times New Roman" w:hAnsi="Times New Roman" w:cs="Times New Roman"/>
      <w:sz w:val="24"/>
      <w:szCs w:val="24"/>
      <w:lang w:val="en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CAE9-81EF-438B-87AF-2ACEE17B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vildan ozkir</cp:lastModifiedBy>
  <cp:revision>18</cp:revision>
  <dcterms:created xsi:type="dcterms:W3CDTF">2021-03-07T09:12:00Z</dcterms:created>
  <dcterms:modified xsi:type="dcterms:W3CDTF">2021-03-07T12:23:00Z</dcterms:modified>
</cp:coreProperties>
</file>