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B5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Öğrencinin Dersi Aldığı Grup:</w:t>
      </w:r>
    </w:p>
    <w:p w:rsidR="000273DB" w:rsidRPr="000273DB" w:rsidRDefault="000273DB" w:rsidP="00D919B5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sz w:val="24"/>
          <w:szCs w:val="24"/>
        </w:rPr>
        <w:t xml:space="preserve">Masa No: </w:t>
      </w:r>
    </w:p>
    <w:p w:rsidR="00D919B5" w:rsidRPr="000273DB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Öğrenci</w:t>
      </w:r>
      <w:r w:rsidR="000273DB">
        <w:rPr>
          <w:rFonts w:ascii="Cambria Math" w:hAnsi="Cambria Math" w:cs="Times New Roman"/>
          <w:b/>
          <w:bCs/>
          <w:sz w:val="24"/>
          <w:szCs w:val="24"/>
        </w:rPr>
        <w:t>lerin Numaraları</w:t>
      </w:r>
      <w:r w:rsidRPr="000273DB">
        <w:rPr>
          <w:rFonts w:ascii="Cambria Math" w:hAnsi="Cambria Math" w:cs="Times New Roman"/>
          <w:b/>
          <w:bCs/>
          <w:sz w:val="24"/>
          <w:szCs w:val="24"/>
        </w:rPr>
        <w:t>:</w:t>
      </w:r>
    </w:p>
    <w:p w:rsidR="00C62A77" w:rsidRPr="000273DB" w:rsidRDefault="00D919B5" w:rsidP="00D919B5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Öğrenci</w:t>
      </w:r>
      <w:r w:rsidR="000273DB">
        <w:rPr>
          <w:rFonts w:ascii="Cambria Math" w:hAnsi="Cambria Math" w:cs="Times New Roman"/>
          <w:b/>
          <w:bCs/>
          <w:sz w:val="24"/>
          <w:szCs w:val="24"/>
        </w:rPr>
        <w:t>lerin</w:t>
      </w:r>
      <w:r w:rsidRPr="000273DB">
        <w:rPr>
          <w:rFonts w:ascii="Cambria Math" w:hAnsi="Cambria Math" w:cs="Times New Roman"/>
          <w:b/>
          <w:bCs/>
          <w:sz w:val="24"/>
          <w:szCs w:val="24"/>
        </w:rPr>
        <w:t xml:space="preserve">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0273DB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:rsidR="00C62A77" w:rsidRPr="000273DB" w:rsidRDefault="00C62A77" w:rsidP="00C62A7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sz w:val="24"/>
                <w:szCs w:val="24"/>
              </w:rPr>
              <w:t xml:space="preserve">Bu deney için kullanabileceğiniz </w:t>
            </w:r>
            <w:proofErr w:type="spellStart"/>
            <w:r w:rsidR="00C808C1" w:rsidRPr="000273DB">
              <w:rPr>
                <w:rFonts w:ascii="Cambria Math" w:hAnsi="Cambria Math" w:cs="Times New Roman"/>
                <w:sz w:val="24"/>
                <w:szCs w:val="24"/>
              </w:rPr>
              <w:t>transistör</w:t>
            </w:r>
            <w:proofErr w:type="spellEnd"/>
            <w:r w:rsidR="00C808C1" w:rsidRPr="000273DB">
              <w:rPr>
                <w:rFonts w:ascii="Cambria Math" w:hAnsi="Cambria Math" w:cs="Times New Roman"/>
                <w:sz w:val="24"/>
                <w:szCs w:val="24"/>
              </w:rPr>
              <w:t xml:space="preserve"> model</w:t>
            </w:r>
            <w:r w:rsidRPr="000273DB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FA07C6" w:rsidRPr="000273DB">
              <w:rPr>
                <w:rFonts w:ascii="Cambria Math" w:hAnsi="Cambria Math" w:cs="Times New Roman"/>
                <w:sz w:val="24"/>
                <w:szCs w:val="24"/>
              </w:rPr>
              <w:t>k</w:t>
            </w:r>
            <w:r w:rsidRPr="000273DB">
              <w:rPr>
                <w:rFonts w:ascii="Cambria Math" w:hAnsi="Cambria Math" w:cs="Times New Roman"/>
                <w:sz w:val="24"/>
                <w:szCs w:val="24"/>
              </w:rPr>
              <w:t>odu aşağıda verilmiştir.</w:t>
            </w:r>
          </w:p>
          <w:p w:rsidR="00E02EC4" w:rsidRPr="000273DB" w:rsidRDefault="00E02EC4" w:rsidP="00C62A77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C62A77" w:rsidRPr="000273DB" w:rsidRDefault="006634E7" w:rsidP="00E02EC4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b/>
                <w:sz w:val="24"/>
                <w:szCs w:val="24"/>
              </w:rPr>
              <w:t>.MODEL BC237 NPN IS =1.8E-14 ISE=5.0E-14 NF =.9955 NE =1.46 BF =400 BR =</w:t>
            </w:r>
            <w:proofErr w:type="gramStart"/>
            <w:r w:rsidRPr="000273DB">
              <w:rPr>
                <w:rFonts w:ascii="Cambria Math" w:hAnsi="Cambria Math" w:cs="Times New Roman"/>
                <w:b/>
                <w:sz w:val="24"/>
                <w:szCs w:val="24"/>
              </w:rPr>
              <w:t>35.5</w:t>
            </w:r>
            <w:proofErr w:type="gramEnd"/>
            <w:r w:rsidRPr="000273DB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IKF=.14 IKR=.03 ISC=1.72E-13 NC =1.27 NR =1.005 RB =.56 RE =.6 RC =.25 VAF=80 VAR=12.5 CJE=13E-12 TF =.64E-9 CJC=4E-12 TR =50.72E-9 VJC=.54 MJC=.33</w:t>
            </w:r>
          </w:p>
        </w:tc>
      </w:tr>
    </w:tbl>
    <w:p w:rsidR="00D919B5" w:rsidRPr="000273DB" w:rsidRDefault="00D919B5" w:rsidP="00D919B5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661772" w:rsidRPr="000273DB" w:rsidRDefault="008E619A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 xml:space="preserve">Şekil </w:t>
      </w:r>
      <w:r w:rsidR="00C808C1" w:rsidRPr="000273DB">
        <w:rPr>
          <w:rFonts w:ascii="Cambria Math" w:hAnsi="Cambria Math" w:cs="Times New Roman"/>
          <w:sz w:val="24"/>
          <w:szCs w:val="24"/>
        </w:rPr>
        <w:t>1</w:t>
      </w:r>
      <w:r w:rsidR="004C556B" w:rsidRPr="000273DB">
        <w:rPr>
          <w:rFonts w:ascii="Cambria Math" w:hAnsi="Cambria Math" w:cs="Times New Roman"/>
          <w:sz w:val="24"/>
          <w:szCs w:val="24"/>
        </w:rPr>
        <w:t>.3</w:t>
      </w:r>
      <w:r w:rsidR="008A5653" w:rsidRPr="000273DB">
        <w:rPr>
          <w:rFonts w:ascii="Cambria Math" w:hAnsi="Cambria Math" w:cs="Times New Roman"/>
          <w:sz w:val="24"/>
          <w:szCs w:val="24"/>
        </w:rPr>
        <w:t>’deki</w:t>
      </w:r>
      <w:r w:rsidRPr="000273DB">
        <w:rPr>
          <w:rFonts w:ascii="Cambria Math" w:hAnsi="Cambria Math" w:cs="Times New Roman"/>
          <w:sz w:val="24"/>
          <w:szCs w:val="24"/>
        </w:rPr>
        <w:t xml:space="preserve"> deney devresi</w:t>
      </w:r>
      <w:r w:rsidR="00466396" w:rsidRPr="000273DB">
        <w:rPr>
          <w:rFonts w:ascii="Cambria Math" w:hAnsi="Cambria Math" w:cs="Times New Roman"/>
          <w:sz w:val="24"/>
          <w:szCs w:val="24"/>
        </w:rPr>
        <w:t xml:space="preserve"> </w:t>
      </w:r>
      <w:r w:rsidRPr="000273DB">
        <w:rPr>
          <w:rFonts w:ascii="Cambria Math" w:hAnsi="Cambria Math" w:cs="Times New Roman"/>
          <w:sz w:val="24"/>
          <w:szCs w:val="24"/>
        </w:rPr>
        <w:t xml:space="preserve">için </w:t>
      </w:r>
      <w:proofErr w:type="spellStart"/>
      <w:r w:rsidRPr="000273DB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Pr="000273DB">
        <w:rPr>
          <w:rFonts w:ascii="Cambria Math" w:hAnsi="Cambria Math" w:cs="Times New Roman"/>
          <w:sz w:val="24"/>
          <w:szCs w:val="24"/>
        </w:rPr>
        <w:t xml:space="preserve"> kodu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: (Simülasyon </w:t>
      </w:r>
      <w:r w:rsidR="00A94971" w:rsidRPr="000273DB">
        <w:rPr>
          <w:rFonts w:ascii="Cambria Math" w:hAnsi="Cambria Math" w:cs="Times New Roman"/>
          <w:sz w:val="24"/>
          <w:szCs w:val="24"/>
        </w:rPr>
        <w:t xml:space="preserve">R3 elemanı </w:t>
      </w:r>
      <w:proofErr w:type="gramStart"/>
      <w:r w:rsidR="00C808C1" w:rsidRPr="000273DB">
        <w:rPr>
          <w:rFonts w:ascii="Cambria Math" w:hAnsi="Cambria Math" w:cs="Times New Roman"/>
          <w:sz w:val="24"/>
          <w:szCs w:val="24"/>
        </w:rPr>
        <w:t xml:space="preserve">için </w:t>
      </w:r>
      <w:r w:rsidR="0001236A" w:rsidRPr="000273DB">
        <w:rPr>
          <w:rFonts w:ascii="Cambria Math" w:hAnsi="Cambria Math" w:cs="Times New Roman"/>
          <w:b/>
          <w:sz w:val="24"/>
          <w:szCs w:val="24"/>
        </w:rPr>
        <w:t>.STEP</w:t>
      </w:r>
      <w:proofErr w:type="gramEnd"/>
      <w:r w:rsidR="0001236A" w:rsidRPr="000273DB">
        <w:rPr>
          <w:rFonts w:ascii="Cambria Math" w:hAnsi="Cambria Math" w:cs="Times New Roman"/>
          <w:sz w:val="24"/>
          <w:szCs w:val="24"/>
        </w:rPr>
        <w:t xml:space="preserve"> komutu ile </w:t>
      </w:r>
      <w:r w:rsidR="00C808C1" w:rsidRPr="000273DB">
        <w:rPr>
          <w:rFonts w:ascii="Cambria Math" w:hAnsi="Cambria Math" w:cs="Times New Roman"/>
          <w:sz w:val="24"/>
          <w:szCs w:val="24"/>
        </w:rPr>
        <w:t>parametrik analiz yapılarak elde edilebilir.)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0273DB" w:rsidTr="00D919B5">
        <w:trPr>
          <w:trHeight w:val="3294"/>
        </w:trPr>
        <w:tc>
          <w:tcPr>
            <w:tcW w:w="9157" w:type="dxa"/>
          </w:tcPr>
          <w:p w:rsidR="00D919B5" w:rsidRPr="000273DB" w:rsidRDefault="00D919B5" w:rsidP="006801EE">
            <w:pPr>
              <w:ind w:left="36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B59C9" w:rsidRPr="000273DB" w:rsidRDefault="000B59C9" w:rsidP="000B59C9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1D640F" w:rsidRPr="000273DB" w:rsidRDefault="008A5653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 xml:space="preserve">Şekil </w:t>
      </w:r>
      <w:r w:rsidR="00C808C1" w:rsidRPr="000273DB">
        <w:rPr>
          <w:rFonts w:ascii="Cambria Math" w:hAnsi="Cambria Math" w:cs="Times New Roman"/>
          <w:sz w:val="24"/>
          <w:szCs w:val="24"/>
        </w:rPr>
        <w:t>1</w:t>
      </w:r>
      <w:r w:rsidR="004C556B" w:rsidRPr="000273DB">
        <w:rPr>
          <w:rFonts w:ascii="Cambria Math" w:hAnsi="Cambria Math" w:cs="Times New Roman"/>
          <w:sz w:val="24"/>
          <w:szCs w:val="24"/>
        </w:rPr>
        <w:t xml:space="preserve">.3’deki </w:t>
      </w:r>
      <w:r w:rsidRPr="000273DB">
        <w:rPr>
          <w:rFonts w:ascii="Cambria Math" w:hAnsi="Cambria Math" w:cs="Times New Roman"/>
          <w:sz w:val="24"/>
          <w:szCs w:val="24"/>
        </w:rPr>
        <w:t xml:space="preserve">deney devresi için 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>I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R1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 xml:space="preserve"> – I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R2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 xml:space="preserve"> </w:t>
      </w:r>
      <w:r w:rsidR="00C808C1" w:rsidRPr="000273DB">
        <w:rPr>
          <w:rFonts w:ascii="Cambria Math" w:hAnsi="Cambria Math" w:cs="Times New Roman"/>
          <w:sz w:val="24"/>
          <w:szCs w:val="24"/>
        </w:rPr>
        <w:t>grafiği</w:t>
      </w:r>
      <w:r w:rsidR="004C556B" w:rsidRPr="000273DB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Pr="000273DB">
        <w:rPr>
          <w:rFonts w:ascii="Cambria Math" w:hAnsi="Cambria Math" w:cs="Times New Roman"/>
          <w:sz w:val="24"/>
          <w:szCs w:val="24"/>
        </w:rPr>
        <w:t>simülasyon</w:t>
      </w:r>
      <w:proofErr w:type="gramEnd"/>
      <w:r w:rsidRPr="000273DB">
        <w:rPr>
          <w:rFonts w:ascii="Cambria Math" w:hAnsi="Cambria Math" w:cs="Times New Roman"/>
          <w:sz w:val="24"/>
          <w:szCs w:val="24"/>
        </w:rPr>
        <w:t xml:space="preserve"> sonuçları</w:t>
      </w:r>
      <w:r w:rsidR="002B1D18" w:rsidRPr="000273DB">
        <w:rPr>
          <w:rFonts w:ascii="Cambria Math" w:hAnsi="Cambria Math" w:cs="Times New Roman"/>
          <w:sz w:val="24"/>
          <w:szCs w:val="24"/>
        </w:rPr>
        <w:t xml:space="preserve">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0273DB" w:rsidRPr="000273DB" w:rsidTr="000273DB">
        <w:trPr>
          <w:trHeight w:val="4063"/>
        </w:trPr>
        <w:tc>
          <w:tcPr>
            <w:tcW w:w="9169" w:type="dxa"/>
          </w:tcPr>
          <w:p w:rsidR="000273DB" w:rsidRPr="000273DB" w:rsidRDefault="000273DB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B59C9" w:rsidRPr="000273DB" w:rsidRDefault="000B59C9" w:rsidP="000B59C9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1236A" w:rsidRPr="000273DB" w:rsidRDefault="0001236A" w:rsidP="000B59C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pacing w:val="-2"/>
          <w:sz w:val="24"/>
          <w:szCs w:val="24"/>
        </w:rPr>
        <w:lastRenderedPageBreak/>
        <w:t xml:space="preserve">Grafiğinizden rastgele </w:t>
      </w:r>
      <w:r w:rsidR="00836F71" w:rsidRPr="000273DB">
        <w:rPr>
          <w:rFonts w:ascii="Cambria Math" w:hAnsi="Cambria Math" w:cs="Times New Roman"/>
          <w:spacing w:val="-2"/>
          <w:sz w:val="24"/>
          <w:szCs w:val="24"/>
        </w:rPr>
        <w:t>üç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 I</w:t>
      </w:r>
      <w:r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R1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 akım değerine karşılık gelen I</w:t>
      </w:r>
      <w:r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 xml:space="preserve">R2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değerleri ile tabloyu doldurunuz. Büyüklüklerin birimlerini yazınız. Değerleri </w:t>
      </w:r>
      <w:proofErr w:type="spellStart"/>
      <w:r w:rsidRPr="000273DB">
        <w:rPr>
          <w:rFonts w:ascii="Cambria Math" w:hAnsi="Cambria Math" w:cs="Times New Roman"/>
          <w:b/>
          <w:spacing w:val="-2"/>
          <w:sz w:val="24"/>
          <w:szCs w:val="24"/>
        </w:rPr>
        <w:t>Cursor</w:t>
      </w:r>
      <w:proofErr w:type="spellEnd"/>
      <w:r w:rsidRPr="000273DB">
        <w:rPr>
          <w:rFonts w:ascii="Cambria Math" w:hAnsi="Cambria Math" w:cs="Times New Roman"/>
          <w:b/>
          <w:spacing w:val="-2"/>
          <w:sz w:val="24"/>
          <w:szCs w:val="24"/>
        </w:rPr>
        <w:t xml:space="preserve">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>kullanarak görebilirsiniz.</w:t>
      </w:r>
    </w:p>
    <w:p w:rsidR="000273DB" w:rsidRPr="000273DB" w:rsidRDefault="000273DB" w:rsidP="000273DB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86"/>
        <w:gridCol w:w="2192"/>
      </w:tblGrid>
      <w:tr w:rsidR="0001236A" w:rsidRPr="000273DB" w:rsidTr="0001236A">
        <w:tc>
          <w:tcPr>
            <w:tcW w:w="2486" w:type="dxa"/>
          </w:tcPr>
          <w:p w:rsidR="0001236A" w:rsidRPr="000273DB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</w:rPr>
              <w:t>I</w:t>
            </w: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  <w:vertAlign w:val="subscript"/>
              </w:rPr>
              <w:t>R1</w:t>
            </w:r>
          </w:p>
        </w:tc>
        <w:tc>
          <w:tcPr>
            <w:tcW w:w="2192" w:type="dxa"/>
          </w:tcPr>
          <w:p w:rsidR="0001236A" w:rsidRPr="000273DB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</w:rPr>
              <w:t>I</w:t>
            </w: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  <w:vertAlign w:val="subscript"/>
              </w:rPr>
              <w:t>R2</w:t>
            </w:r>
          </w:p>
        </w:tc>
      </w:tr>
      <w:tr w:rsidR="0001236A" w:rsidRPr="000273DB" w:rsidTr="0001236A">
        <w:tc>
          <w:tcPr>
            <w:tcW w:w="2486" w:type="dxa"/>
          </w:tcPr>
          <w:p w:rsidR="0001236A" w:rsidRPr="000273DB" w:rsidRDefault="0001236A" w:rsidP="00E554D5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1236A" w:rsidRPr="000273DB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01236A" w:rsidRPr="000273DB" w:rsidTr="0001236A">
        <w:tc>
          <w:tcPr>
            <w:tcW w:w="2486" w:type="dxa"/>
          </w:tcPr>
          <w:p w:rsidR="0001236A" w:rsidRPr="000273DB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1236A" w:rsidRPr="000273DB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836F71" w:rsidRPr="000273DB" w:rsidTr="0001236A">
        <w:tc>
          <w:tcPr>
            <w:tcW w:w="2486" w:type="dxa"/>
          </w:tcPr>
          <w:p w:rsidR="00836F71" w:rsidRPr="000273DB" w:rsidRDefault="00836F71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36F71" w:rsidRPr="000273DB" w:rsidRDefault="00836F71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B59C9" w:rsidRPr="000273DB" w:rsidRDefault="000B59C9" w:rsidP="000B59C9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B59C9" w:rsidRPr="000273DB" w:rsidRDefault="000B59C9" w:rsidP="000B59C9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C808C1" w:rsidRPr="000273DB" w:rsidRDefault="00957241" w:rsidP="00C808C1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 xml:space="preserve">Şekil </w:t>
      </w:r>
      <w:r w:rsidR="00C808C1" w:rsidRPr="000273DB">
        <w:rPr>
          <w:rFonts w:ascii="Cambria Math" w:hAnsi="Cambria Math" w:cs="Times New Roman"/>
          <w:sz w:val="24"/>
          <w:szCs w:val="24"/>
        </w:rPr>
        <w:t>1.4</w:t>
      </w:r>
      <w:r w:rsidRPr="000273DB">
        <w:rPr>
          <w:rFonts w:ascii="Cambria Math" w:hAnsi="Cambria Math" w:cs="Times New Roman"/>
          <w:sz w:val="24"/>
          <w:szCs w:val="24"/>
        </w:rPr>
        <w:t xml:space="preserve">’deki deney devresi için </w:t>
      </w:r>
      <w:proofErr w:type="spellStart"/>
      <w:r w:rsidRPr="000273DB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Pr="000273DB">
        <w:rPr>
          <w:rFonts w:ascii="Cambria Math" w:hAnsi="Cambria Math" w:cs="Times New Roman"/>
          <w:sz w:val="24"/>
          <w:szCs w:val="24"/>
        </w:rPr>
        <w:t xml:space="preserve"> kodu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: (Simülasyon R3 </w:t>
      </w:r>
      <w:r w:rsidR="00A94971" w:rsidRPr="000273DB">
        <w:rPr>
          <w:rFonts w:ascii="Cambria Math" w:hAnsi="Cambria Math" w:cs="Times New Roman"/>
          <w:sz w:val="24"/>
          <w:szCs w:val="24"/>
        </w:rPr>
        <w:t>elemanı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0B59C9" w:rsidRPr="000273DB">
        <w:rPr>
          <w:rFonts w:ascii="Cambria Math" w:hAnsi="Cambria Math" w:cs="Times New Roman"/>
          <w:sz w:val="24"/>
          <w:szCs w:val="24"/>
        </w:rPr>
        <w:t xml:space="preserve">için </w:t>
      </w:r>
      <w:r w:rsidR="000B59C9" w:rsidRPr="000273DB">
        <w:rPr>
          <w:rFonts w:ascii="Cambria Math" w:hAnsi="Cambria Math" w:cs="Times New Roman"/>
          <w:b/>
          <w:sz w:val="24"/>
          <w:szCs w:val="24"/>
        </w:rPr>
        <w:t>.STEP</w:t>
      </w:r>
      <w:proofErr w:type="gramEnd"/>
      <w:r w:rsidR="000B59C9" w:rsidRPr="000273DB">
        <w:rPr>
          <w:rFonts w:ascii="Cambria Math" w:hAnsi="Cambria Math" w:cs="Times New Roman"/>
          <w:sz w:val="24"/>
          <w:szCs w:val="24"/>
        </w:rPr>
        <w:t xml:space="preserve"> komutu ile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 parametrik analiz yapılarak elde edilebilir.)</w:t>
      </w:r>
    </w:p>
    <w:p w:rsidR="002B1D18" w:rsidRPr="000273DB" w:rsidRDefault="002B1D18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  <w:sectPr w:rsidR="002B1D18" w:rsidRPr="000273DB" w:rsidSect="006715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0273DB" w:rsidTr="00E554D5">
        <w:trPr>
          <w:trHeight w:val="2815"/>
        </w:trPr>
        <w:tc>
          <w:tcPr>
            <w:tcW w:w="9157" w:type="dxa"/>
          </w:tcPr>
          <w:p w:rsidR="00D919B5" w:rsidRPr="000273DB" w:rsidRDefault="00D919B5" w:rsidP="006801E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2B1D18" w:rsidRPr="000273DB" w:rsidRDefault="008A5653" w:rsidP="00E554D5">
      <w:pPr>
        <w:pStyle w:val="ListeParagraf"/>
        <w:numPr>
          <w:ilvl w:val="0"/>
          <w:numId w:val="4"/>
        </w:numPr>
        <w:spacing w:before="240"/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 xml:space="preserve"> 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Şekil 1.4’deki deney devresi için 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>I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R1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 xml:space="preserve"> – I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R2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 xml:space="preserve"> 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grafiği </w:t>
      </w:r>
      <w:proofErr w:type="gramStart"/>
      <w:r w:rsidR="00C808C1" w:rsidRPr="000273DB">
        <w:rPr>
          <w:rFonts w:ascii="Cambria Math" w:hAnsi="Cambria Math" w:cs="Times New Roman"/>
          <w:sz w:val="24"/>
          <w:szCs w:val="24"/>
        </w:rPr>
        <w:t>simülasyon</w:t>
      </w:r>
      <w:proofErr w:type="gramEnd"/>
      <w:r w:rsidR="00C808C1" w:rsidRPr="000273DB">
        <w:rPr>
          <w:rFonts w:ascii="Cambria Math" w:hAnsi="Cambria Math" w:cs="Times New Roman"/>
          <w:sz w:val="24"/>
          <w:szCs w:val="24"/>
        </w:rPr>
        <w:t xml:space="preserve"> sonuçları: </w:t>
      </w: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D919B5" w:rsidRPr="000273DB" w:rsidTr="00E554D5">
        <w:trPr>
          <w:trHeight w:val="2410"/>
        </w:trPr>
        <w:tc>
          <w:tcPr>
            <w:tcW w:w="9181" w:type="dxa"/>
          </w:tcPr>
          <w:p w:rsidR="006801EE" w:rsidRPr="000273DB" w:rsidRDefault="006801EE" w:rsidP="006801E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1236A" w:rsidRPr="000273DB" w:rsidRDefault="0001236A" w:rsidP="00E554D5">
      <w:pPr>
        <w:pStyle w:val="ListeParagraf"/>
        <w:numPr>
          <w:ilvl w:val="0"/>
          <w:numId w:val="4"/>
        </w:numPr>
        <w:spacing w:before="240"/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Grafiğinizden rastgele </w:t>
      </w:r>
      <w:r w:rsidR="00FD60C4" w:rsidRPr="000273DB">
        <w:rPr>
          <w:rFonts w:ascii="Cambria Math" w:hAnsi="Cambria Math" w:cs="Times New Roman"/>
          <w:spacing w:val="-2"/>
          <w:sz w:val="24"/>
          <w:szCs w:val="24"/>
        </w:rPr>
        <w:t>üç</w:t>
      </w:r>
      <w:r w:rsidRPr="000273DB">
        <w:rPr>
          <w:rFonts w:ascii="Cambria Math" w:hAnsi="Cambria Math" w:cs="Times New Roman"/>
          <w:noProof/>
          <w:sz w:val="24"/>
          <w:szCs w:val="24"/>
          <w:lang w:eastAsia="tr-TR"/>
        </w:rPr>
        <w:t xml:space="preserve">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>I</w:t>
      </w:r>
      <w:r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R1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 akım değerine karşılık gelen I</w:t>
      </w:r>
      <w:r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 xml:space="preserve">R2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değerleri ile tabloyu doldurunuz. Büyüklüklerin birimlerini yazınız. Değerleri </w:t>
      </w:r>
      <w:proofErr w:type="spellStart"/>
      <w:r w:rsidRPr="000273DB">
        <w:rPr>
          <w:rFonts w:ascii="Cambria Math" w:hAnsi="Cambria Math" w:cs="Times New Roman"/>
          <w:b/>
          <w:spacing w:val="-2"/>
          <w:sz w:val="24"/>
          <w:szCs w:val="24"/>
        </w:rPr>
        <w:t>Cursor</w:t>
      </w:r>
      <w:proofErr w:type="spellEnd"/>
      <w:r w:rsidRPr="000273DB">
        <w:rPr>
          <w:rFonts w:ascii="Cambria Math" w:hAnsi="Cambria Math" w:cs="Times New Roman"/>
          <w:b/>
          <w:spacing w:val="-2"/>
          <w:sz w:val="24"/>
          <w:szCs w:val="24"/>
        </w:rPr>
        <w:t xml:space="preserve">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>kullanarak görebilirsiniz. 3.adımdaki değerlere yakın değerler seçmeniz devre</w:t>
      </w:r>
      <w:r w:rsidR="00A94971" w:rsidRPr="000273DB">
        <w:rPr>
          <w:rFonts w:ascii="Cambria Math" w:hAnsi="Cambria Math" w:cs="Times New Roman"/>
          <w:spacing w:val="-2"/>
          <w:sz w:val="24"/>
          <w:szCs w:val="24"/>
        </w:rPr>
        <w:t xml:space="preserve"> yapılarını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>karşılaştırmanızı</w:t>
      </w:r>
      <w:r w:rsidR="00A94971" w:rsidRPr="000273DB">
        <w:rPr>
          <w:rFonts w:ascii="Cambria Math" w:hAnsi="Cambria Math" w:cs="Times New Roman"/>
          <w:spacing w:val="-2"/>
          <w:sz w:val="24"/>
          <w:szCs w:val="24"/>
        </w:rPr>
        <w:t xml:space="preserve"> ve yorumlamanızı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 kolaylaştıracaktır.</w:t>
      </w:r>
    </w:p>
    <w:p w:rsidR="000273DB" w:rsidRPr="000273DB" w:rsidRDefault="000273DB" w:rsidP="000273DB">
      <w:pPr>
        <w:pStyle w:val="ListeParagraf"/>
        <w:spacing w:before="240"/>
        <w:jc w:val="both"/>
        <w:rPr>
          <w:rFonts w:ascii="Cambria Math" w:hAnsi="Cambria Math" w:cs="Times New Roman"/>
          <w:sz w:val="24"/>
          <w:szCs w:val="24"/>
        </w:rPr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86"/>
        <w:gridCol w:w="2192"/>
      </w:tblGrid>
      <w:tr w:rsidR="0001236A" w:rsidRPr="000273DB" w:rsidTr="00224977">
        <w:tc>
          <w:tcPr>
            <w:tcW w:w="2486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</w:rPr>
              <w:t>I</w:t>
            </w: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  <w:vertAlign w:val="subscript"/>
              </w:rPr>
              <w:t>R1</w:t>
            </w:r>
          </w:p>
        </w:tc>
        <w:tc>
          <w:tcPr>
            <w:tcW w:w="2192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</w:rPr>
              <w:t>I</w:t>
            </w: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  <w:vertAlign w:val="subscript"/>
              </w:rPr>
              <w:t>R2</w:t>
            </w:r>
          </w:p>
        </w:tc>
      </w:tr>
      <w:tr w:rsidR="0001236A" w:rsidRPr="000273DB" w:rsidTr="00224977">
        <w:tc>
          <w:tcPr>
            <w:tcW w:w="2486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01236A" w:rsidRPr="000273DB" w:rsidTr="00224977">
        <w:tc>
          <w:tcPr>
            <w:tcW w:w="2486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0273DB" w:rsidRPr="000273DB" w:rsidTr="00224977">
        <w:tc>
          <w:tcPr>
            <w:tcW w:w="2486" w:type="dxa"/>
          </w:tcPr>
          <w:p w:rsidR="000273DB" w:rsidRDefault="000273DB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3DB" w:rsidRDefault="000273DB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3DB" w:rsidRDefault="000273DB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3DB" w:rsidRDefault="000273DB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3DB" w:rsidRPr="000273DB" w:rsidRDefault="000273DB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273DB" w:rsidRPr="000273DB" w:rsidRDefault="000273DB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FD60C4" w:rsidRPr="000273DB" w:rsidTr="00224977">
        <w:tc>
          <w:tcPr>
            <w:tcW w:w="2486" w:type="dxa"/>
          </w:tcPr>
          <w:p w:rsidR="00FD60C4" w:rsidRPr="000273DB" w:rsidRDefault="00FD60C4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D60C4" w:rsidRPr="000273DB" w:rsidRDefault="00FD60C4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C62A77" w:rsidRPr="000273DB" w:rsidRDefault="00C62A77" w:rsidP="00C62A77">
      <w:pPr>
        <w:rPr>
          <w:rFonts w:ascii="Cambria Math" w:hAnsi="Cambria Math" w:cs="Times New Roman"/>
          <w:b/>
          <w:sz w:val="24"/>
          <w:szCs w:val="24"/>
        </w:rPr>
      </w:pPr>
      <w:r w:rsidRPr="000273DB">
        <w:rPr>
          <w:rFonts w:ascii="Cambria Math" w:hAnsi="Cambria Math" w:cs="Times New Roman"/>
          <w:b/>
          <w:sz w:val="24"/>
          <w:szCs w:val="24"/>
        </w:rPr>
        <w:lastRenderedPageBreak/>
        <w:t>SORULAR</w:t>
      </w:r>
    </w:p>
    <w:p w:rsidR="00C808C1" w:rsidRPr="000273DB" w:rsidRDefault="00C808C1" w:rsidP="000B59C9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>Basit akım aynası ve Wilson akım aynası yapıları arasındaki farkları açıklayınız?</w:t>
      </w:r>
    </w:p>
    <w:p w:rsidR="00C808C1" w:rsidRPr="000273DB" w:rsidRDefault="00C808C1" w:rsidP="000B59C9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 xml:space="preserve">Devre </w:t>
      </w:r>
      <w:proofErr w:type="gramStart"/>
      <w:r w:rsidRPr="000273DB">
        <w:rPr>
          <w:rFonts w:ascii="Cambria Math" w:hAnsi="Cambria Math" w:cs="Times New Roman"/>
          <w:sz w:val="24"/>
          <w:szCs w:val="24"/>
        </w:rPr>
        <w:t>simülasyonları</w:t>
      </w:r>
      <w:proofErr w:type="gramEnd"/>
      <w:r w:rsidRPr="000273DB">
        <w:rPr>
          <w:rFonts w:ascii="Cambria Math" w:hAnsi="Cambria Math" w:cs="Times New Roman"/>
          <w:sz w:val="24"/>
          <w:szCs w:val="24"/>
        </w:rPr>
        <w:t xml:space="preserve"> sırasında R</w:t>
      </w:r>
      <w:r w:rsidRPr="000273DB">
        <w:rPr>
          <w:rFonts w:ascii="Cambria Math" w:hAnsi="Cambria Math" w:cs="Times New Roman"/>
          <w:sz w:val="24"/>
          <w:szCs w:val="24"/>
          <w:vertAlign w:val="subscript"/>
        </w:rPr>
        <w:t>3</w:t>
      </w:r>
      <w:r w:rsidRPr="000273DB">
        <w:rPr>
          <w:rFonts w:ascii="Cambria Math" w:hAnsi="Cambria Math" w:cs="Times New Roman"/>
          <w:sz w:val="24"/>
          <w:szCs w:val="24"/>
        </w:rPr>
        <w:t xml:space="preserve"> değeri arttıkça I</w:t>
      </w:r>
      <w:r w:rsidRPr="000273DB">
        <w:rPr>
          <w:rFonts w:ascii="Cambria Math" w:hAnsi="Cambria Math" w:cs="Times New Roman"/>
          <w:sz w:val="24"/>
          <w:szCs w:val="24"/>
          <w:vertAlign w:val="subscript"/>
        </w:rPr>
        <w:t>CQ2</w:t>
      </w:r>
      <w:r w:rsidRPr="000273DB">
        <w:rPr>
          <w:rFonts w:ascii="Cambria Math" w:hAnsi="Cambria Math" w:cs="Times New Roman"/>
          <w:sz w:val="24"/>
          <w:szCs w:val="24"/>
        </w:rPr>
        <w:t xml:space="preserve"> nasıl değişti</w:t>
      </w:r>
      <w:r w:rsidR="003E3F4F" w:rsidRPr="000273DB">
        <w:rPr>
          <w:rFonts w:ascii="Cambria Math" w:hAnsi="Cambria Math" w:cs="Times New Roman"/>
          <w:sz w:val="24"/>
          <w:szCs w:val="24"/>
        </w:rPr>
        <w:t xml:space="preserve">ğini her bir devre için karşılaştırma yaparak </w:t>
      </w:r>
      <w:r w:rsidRPr="000273DB">
        <w:rPr>
          <w:rFonts w:ascii="Cambria Math" w:hAnsi="Cambria Math" w:cs="Times New Roman"/>
          <w:sz w:val="24"/>
          <w:szCs w:val="24"/>
        </w:rPr>
        <w:t>açıklayınız?</w:t>
      </w:r>
    </w:p>
    <w:p w:rsidR="00C808C1" w:rsidRPr="000273DB" w:rsidRDefault="00C808C1" w:rsidP="000B59C9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 xml:space="preserve">Tasarladığınız bir </w:t>
      </w:r>
      <w:proofErr w:type="gramStart"/>
      <w:r w:rsidRPr="000273DB">
        <w:rPr>
          <w:rFonts w:ascii="Cambria Math" w:hAnsi="Cambria Math" w:cs="Times New Roman"/>
          <w:sz w:val="24"/>
          <w:szCs w:val="24"/>
        </w:rPr>
        <w:t>entegre</w:t>
      </w:r>
      <w:proofErr w:type="gramEnd"/>
      <w:r w:rsidRPr="000273DB">
        <w:rPr>
          <w:rFonts w:ascii="Cambria Math" w:hAnsi="Cambria Math" w:cs="Times New Roman"/>
          <w:sz w:val="24"/>
          <w:szCs w:val="24"/>
        </w:rPr>
        <w:t xml:space="preserve"> devre yapısında basit akım aynası yerine Wilson akım aynasını tercih etme sebebiniz ne olabilir? </w:t>
      </w:r>
    </w:p>
    <w:p w:rsidR="00C808C1" w:rsidRPr="000273DB" w:rsidRDefault="00C808C1" w:rsidP="000B59C9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>Akım aynaları hangi devre yapılarında hangi amaçla kullanılabilir?</w:t>
      </w:r>
    </w:p>
    <w:p w:rsidR="00E554D5" w:rsidRPr="000273DB" w:rsidRDefault="00E554D5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1D90" w:rsidRPr="000273DB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CEVAPLAR</w:t>
      </w:r>
    </w:p>
    <w:p w:rsidR="00C808C1" w:rsidRPr="000273DB" w:rsidRDefault="00C808C1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0273DB" w:rsidRDefault="00E02EC4" w:rsidP="00E554D5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0273DB" w:rsidRDefault="00E02EC4" w:rsidP="00E02EC4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0273DB" w:rsidRDefault="00E02EC4" w:rsidP="00E02EC4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9D1D90" w:rsidRPr="000273DB" w:rsidRDefault="009D1D90" w:rsidP="00C808C1">
      <w:pPr>
        <w:spacing w:after="0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bCs/>
          <w:i/>
          <w:sz w:val="24"/>
          <w:szCs w:val="24"/>
        </w:rPr>
        <w:t>* Raporlar ‘.</w:t>
      </w:r>
      <w:proofErr w:type="spellStart"/>
      <w:r w:rsidRPr="000273DB">
        <w:rPr>
          <w:rFonts w:ascii="Cambria Math" w:hAnsi="Cambria Math" w:cs="Times New Roman"/>
          <w:bCs/>
          <w:i/>
          <w:sz w:val="24"/>
          <w:szCs w:val="24"/>
        </w:rPr>
        <w:t>pdf</w:t>
      </w:r>
      <w:proofErr w:type="spellEnd"/>
      <w:r w:rsidRPr="000273DB">
        <w:rPr>
          <w:rFonts w:ascii="Cambria Math" w:hAnsi="Cambria Math" w:cs="Times New Roman"/>
          <w:bCs/>
          <w:i/>
          <w:sz w:val="24"/>
          <w:szCs w:val="24"/>
        </w:rPr>
        <w:t>’ uzantılı olmalıdır. Raporun isimlendirmesi “</w:t>
      </w:r>
      <w:r w:rsidR="000273DB" w:rsidRPr="00F94F9E">
        <w:rPr>
          <w:rFonts w:ascii="Cambria Math" w:hAnsi="Cambria Math"/>
          <w:sz w:val="24"/>
          <w:szCs w:val="24"/>
        </w:rPr>
        <w:t>GrupNo_MasaNo_DeneyNo_</w:t>
      </w:r>
      <w:proofErr w:type="gramStart"/>
      <w:r w:rsidR="000273DB" w:rsidRPr="00F94F9E">
        <w:rPr>
          <w:rFonts w:ascii="Cambria Math" w:hAnsi="Cambria Math"/>
          <w:sz w:val="24"/>
          <w:szCs w:val="24"/>
        </w:rPr>
        <w:t>ÖnHazırlık.pdf</w:t>
      </w:r>
      <w:proofErr w:type="gramEnd"/>
      <w:r w:rsidRPr="000273DB">
        <w:rPr>
          <w:rFonts w:ascii="Cambria Math" w:hAnsi="Cambria Math" w:cs="Times New Roman"/>
          <w:bCs/>
          <w:i/>
          <w:sz w:val="24"/>
          <w:szCs w:val="24"/>
        </w:rPr>
        <w:t xml:space="preserve">” şeklinde olmalıdır. Raporlar, e-posta konusu "Deney Numarası ve </w:t>
      </w:r>
      <w:proofErr w:type="spellStart"/>
      <w:r w:rsidR="000273DB">
        <w:rPr>
          <w:rFonts w:ascii="Cambria Math" w:hAnsi="Cambria Math" w:cs="Times New Roman"/>
          <w:bCs/>
          <w:i/>
          <w:sz w:val="24"/>
          <w:szCs w:val="24"/>
        </w:rPr>
        <w:t>GrupNo</w:t>
      </w:r>
      <w:proofErr w:type="spellEnd"/>
      <w:r w:rsidR="000273DB">
        <w:rPr>
          <w:rFonts w:ascii="Cambria Math" w:hAnsi="Cambria Math" w:cs="Times New Roman"/>
          <w:bCs/>
          <w:i/>
          <w:sz w:val="24"/>
          <w:szCs w:val="24"/>
        </w:rPr>
        <w:t xml:space="preserve"> </w:t>
      </w:r>
      <w:proofErr w:type="spellStart"/>
      <w:r w:rsidR="000273DB">
        <w:rPr>
          <w:rFonts w:ascii="Cambria Math" w:hAnsi="Cambria Math" w:cs="Times New Roman"/>
          <w:bCs/>
          <w:i/>
          <w:sz w:val="24"/>
          <w:szCs w:val="24"/>
        </w:rPr>
        <w:t>MasaNo</w:t>
      </w:r>
      <w:proofErr w:type="spellEnd"/>
      <w:r w:rsidRPr="000273DB">
        <w:rPr>
          <w:rFonts w:ascii="Cambria Math" w:hAnsi="Cambria Math" w:cs="Times New Roman"/>
          <w:bCs/>
          <w:i/>
          <w:sz w:val="24"/>
          <w:szCs w:val="24"/>
        </w:rPr>
        <w:t>" olacak şekilde son teslim tarihinden önce ehmelektroniklab@gmail.com adresine gönderilmelidir. Son teslim tarihi ve saatinden sonra gönderilen raporlar</w:t>
      </w:r>
      <w:r w:rsidR="00C808C1" w:rsidRPr="000273DB">
        <w:rPr>
          <w:rFonts w:ascii="Cambria Math" w:hAnsi="Cambria Math" w:cs="Times New Roman"/>
          <w:bCs/>
          <w:i/>
          <w:sz w:val="24"/>
          <w:szCs w:val="24"/>
        </w:rPr>
        <w:t xml:space="preserve"> puanlandırmaya katılmayacaktır.</w:t>
      </w:r>
    </w:p>
    <w:sectPr w:rsidR="009D1D90" w:rsidRPr="000273DB" w:rsidSect="0067153C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BB" w:rsidRDefault="005475BB" w:rsidP="008E619A">
      <w:pPr>
        <w:spacing w:after="0" w:line="240" w:lineRule="auto"/>
      </w:pPr>
      <w:r>
        <w:separator/>
      </w:r>
    </w:p>
  </w:endnote>
  <w:endnote w:type="continuationSeparator" w:id="0">
    <w:p w:rsidR="005475BB" w:rsidRDefault="005475BB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1" w:rsidRDefault="008837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33" w:rsidRPr="00883751" w:rsidRDefault="00F43533" w:rsidP="00F43533">
    <w:pPr>
      <w:pStyle w:val="Altbilgi"/>
      <w:rPr>
        <w:rFonts w:ascii="Cambria Math" w:hAnsi="Cambria Math"/>
      </w:rPr>
    </w:pPr>
    <w:r w:rsidRPr="00883751">
      <w:rPr>
        <w:rFonts w:ascii="Cambria Math" w:hAnsi="Cambria Math"/>
      </w:rPr>
      <w:t xml:space="preserve">Son Teslim Tarihi: </w:t>
    </w:r>
    <w:r w:rsidR="00883751" w:rsidRPr="00883751">
      <w:rPr>
        <w:rFonts w:ascii="Cambria Math" w:hAnsi="Cambria Math"/>
      </w:rPr>
      <w:t>8</w:t>
    </w:r>
    <w:r w:rsidRPr="00883751">
      <w:rPr>
        <w:rFonts w:ascii="Cambria Math" w:hAnsi="Cambria Math"/>
      </w:rPr>
      <w:t xml:space="preserve"> Mart 202</w:t>
    </w:r>
    <w:r w:rsidR="00883751" w:rsidRPr="00883751">
      <w:rPr>
        <w:rFonts w:ascii="Cambria Math" w:hAnsi="Cambria Math"/>
      </w:rPr>
      <w:t>2</w:t>
    </w:r>
    <w:r w:rsidRPr="00883751">
      <w:rPr>
        <w:rFonts w:ascii="Cambria Math" w:hAnsi="Cambria Math"/>
      </w:rPr>
      <w:t xml:space="preserve"> saat 1</w:t>
    </w:r>
    <w:r w:rsidR="00883751" w:rsidRPr="00883751">
      <w:rPr>
        <w:rFonts w:ascii="Cambria Math" w:hAnsi="Cambria Math"/>
      </w:rPr>
      <w:t>0.</w:t>
    </w:r>
    <w:r w:rsidRPr="00883751">
      <w:rPr>
        <w:rFonts w:ascii="Cambria Math" w:hAnsi="Cambria Math"/>
      </w:rPr>
      <w:t>00</w:t>
    </w:r>
  </w:p>
  <w:p w:rsidR="002B1D18" w:rsidRPr="00883751" w:rsidRDefault="002B1D18" w:rsidP="00C62A77">
    <w:pPr>
      <w:pStyle w:val="Altbilgi"/>
      <w:rPr>
        <w:rFonts w:ascii="Cambria Math" w:hAnsi="Cambria Ma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1" w:rsidRDefault="00883751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883751" w:rsidRDefault="00883751" w:rsidP="00883751">
    <w:pPr>
      <w:pStyle w:val="Altbilgi"/>
      <w:rPr>
        <w:rFonts w:ascii="Cambria Math" w:hAnsi="Cambria Math"/>
      </w:rPr>
    </w:pPr>
    <w:r w:rsidRPr="00883751">
      <w:rPr>
        <w:rFonts w:ascii="Cambria Math" w:hAnsi="Cambria Math"/>
      </w:rPr>
      <w:t xml:space="preserve">Son Teslim Tarihi: 8 Mart 2022 saat </w:t>
    </w:r>
    <w:r w:rsidRPr="00883751">
      <w:rPr>
        <w:rFonts w:ascii="Cambria Math" w:hAnsi="Cambria Math"/>
      </w:rPr>
      <w:t>10.00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BB" w:rsidRDefault="005475BB" w:rsidP="008E619A">
      <w:pPr>
        <w:spacing w:after="0" w:line="240" w:lineRule="auto"/>
      </w:pPr>
      <w:r>
        <w:separator/>
      </w:r>
    </w:p>
  </w:footnote>
  <w:footnote w:type="continuationSeparator" w:id="0">
    <w:p w:rsidR="005475BB" w:rsidRDefault="005475BB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1" w:rsidRDefault="008837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18" w:rsidRPr="00883751" w:rsidRDefault="002B1D18" w:rsidP="00C808C1">
    <w:pPr>
      <w:rPr>
        <w:rFonts w:ascii="Cambria Math" w:hAnsi="Cambria Math"/>
        <w:sz w:val="28"/>
      </w:rPr>
    </w:pPr>
    <w:r w:rsidRPr="00883751">
      <w:rPr>
        <w:rFonts w:ascii="Cambria Math" w:hAnsi="Cambria Math"/>
        <w:b/>
        <w:bCs/>
        <w:sz w:val="28"/>
        <w:szCs w:val="23"/>
      </w:rPr>
      <w:t xml:space="preserve">DENEY </w:t>
    </w:r>
    <w:r w:rsidR="00C808C1" w:rsidRPr="00883751">
      <w:rPr>
        <w:rFonts w:ascii="Cambria Math" w:hAnsi="Cambria Math"/>
        <w:b/>
        <w:bCs/>
        <w:sz w:val="28"/>
        <w:szCs w:val="23"/>
      </w:rPr>
      <w:t>1</w:t>
    </w:r>
    <w:r w:rsidRPr="00883751">
      <w:rPr>
        <w:rFonts w:ascii="Cambria Math" w:hAnsi="Cambria Math"/>
        <w:b/>
        <w:bCs/>
        <w:sz w:val="28"/>
        <w:szCs w:val="23"/>
      </w:rPr>
      <w:t xml:space="preserve"> RAPORU: </w:t>
    </w:r>
    <w:r w:rsidR="00C808C1" w:rsidRPr="00883751">
      <w:rPr>
        <w:rFonts w:ascii="Cambria Math" w:hAnsi="Cambria Math"/>
        <w:b/>
        <w:bCs/>
        <w:sz w:val="28"/>
        <w:szCs w:val="23"/>
      </w:rPr>
      <w:t>BASİT AKIM VE WİLSON AKIM AYNALARI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1" w:rsidRDefault="00883751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1" w:rsidRPr="000273DB" w:rsidRDefault="00883751" w:rsidP="00883751">
    <w:pPr>
      <w:rPr>
        <w:rFonts w:ascii="Cambria Math" w:hAnsi="Cambria Math"/>
        <w:sz w:val="28"/>
      </w:rPr>
    </w:pPr>
    <w:r w:rsidRPr="000273DB">
      <w:rPr>
        <w:rFonts w:ascii="Cambria Math" w:hAnsi="Cambria Math"/>
        <w:b/>
        <w:bCs/>
        <w:sz w:val="28"/>
        <w:szCs w:val="23"/>
      </w:rPr>
      <w:t>DENEY 1 RAPORU: BASİT AKIM VE WİLSON AKIM AYNALARI</w:t>
    </w:r>
  </w:p>
  <w:p w:rsidR="00F52AF2" w:rsidRPr="00AF630E" w:rsidRDefault="00F52AF2" w:rsidP="00AF63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E78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0" w15:restartNumberingAfterBreak="0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273DB"/>
    <w:rsid w:val="0006695F"/>
    <w:rsid w:val="000970C5"/>
    <w:rsid w:val="000B59C9"/>
    <w:rsid w:val="000B5A2A"/>
    <w:rsid w:val="00107245"/>
    <w:rsid w:val="001120C2"/>
    <w:rsid w:val="00136530"/>
    <w:rsid w:val="00136EF3"/>
    <w:rsid w:val="00144A4F"/>
    <w:rsid w:val="001625F7"/>
    <w:rsid w:val="00187ECC"/>
    <w:rsid w:val="001A41C4"/>
    <w:rsid w:val="001D640F"/>
    <w:rsid w:val="001E685E"/>
    <w:rsid w:val="00243A20"/>
    <w:rsid w:val="0025479F"/>
    <w:rsid w:val="002A7F81"/>
    <w:rsid w:val="002B1D18"/>
    <w:rsid w:val="002E3FDD"/>
    <w:rsid w:val="003111C6"/>
    <w:rsid w:val="00311FB5"/>
    <w:rsid w:val="00363DB2"/>
    <w:rsid w:val="00372DAD"/>
    <w:rsid w:val="003815C5"/>
    <w:rsid w:val="0038290C"/>
    <w:rsid w:val="003844C1"/>
    <w:rsid w:val="00385AF9"/>
    <w:rsid w:val="003B50A1"/>
    <w:rsid w:val="003C12C9"/>
    <w:rsid w:val="003D26D9"/>
    <w:rsid w:val="003D7070"/>
    <w:rsid w:val="003E047E"/>
    <w:rsid w:val="003E3F4F"/>
    <w:rsid w:val="0040632A"/>
    <w:rsid w:val="004600FD"/>
    <w:rsid w:val="00460DE1"/>
    <w:rsid w:val="00466396"/>
    <w:rsid w:val="00483FF1"/>
    <w:rsid w:val="00484D79"/>
    <w:rsid w:val="004C556B"/>
    <w:rsid w:val="004E4B68"/>
    <w:rsid w:val="005475BB"/>
    <w:rsid w:val="00562290"/>
    <w:rsid w:val="00596512"/>
    <w:rsid w:val="005A6068"/>
    <w:rsid w:val="005B2139"/>
    <w:rsid w:val="005D2B1A"/>
    <w:rsid w:val="005E5078"/>
    <w:rsid w:val="00617A7D"/>
    <w:rsid w:val="00661772"/>
    <w:rsid w:val="006634E7"/>
    <w:rsid w:val="0067153C"/>
    <w:rsid w:val="00671CDB"/>
    <w:rsid w:val="006731B3"/>
    <w:rsid w:val="006801EE"/>
    <w:rsid w:val="006A48B2"/>
    <w:rsid w:val="006B682A"/>
    <w:rsid w:val="006C751F"/>
    <w:rsid w:val="006F65B3"/>
    <w:rsid w:val="00735B70"/>
    <w:rsid w:val="00762B8C"/>
    <w:rsid w:val="007659AB"/>
    <w:rsid w:val="00772430"/>
    <w:rsid w:val="00795B4A"/>
    <w:rsid w:val="007B46AA"/>
    <w:rsid w:val="007D26DC"/>
    <w:rsid w:val="00802891"/>
    <w:rsid w:val="00836F71"/>
    <w:rsid w:val="008836F7"/>
    <w:rsid w:val="00883751"/>
    <w:rsid w:val="008A5653"/>
    <w:rsid w:val="008B4034"/>
    <w:rsid w:val="008E1D66"/>
    <w:rsid w:val="008E619A"/>
    <w:rsid w:val="00906648"/>
    <w:rsid w:val="00923C62"/>
    <w:rsid w:val="009312F5"/>
    <w:rsid w:val="0095615A"/>
    <w:rsid w:val="00957241"/>
    <w:rsid w:val="0096505C"/>
    <w:rsid w:val="0097404A"/>
    <w:rsid w:val="00986B67"/>
    <w:rsid w:val="009C031C"/>
    <w:rsid w:val="009D1D90"/>
    <w:rsid w:val="009F3ADD"/>
    <w:rsid w:val="00A02209"/>
    <w:rsid w:val="00A334E1"/>
    <w:rsid w:val="00A740EB"/>
    <w:rsid w:val="00A94971"/>
    <w:rsid w:val="00A97F44"/>
    <w:rsid w:val="00AE231C"/>
    <w:rsid w:val="00AF630E"/>
    <w:rsid w:val="00AF7442"/>
    <w:rsid w:val="00B25A70"/>
    <w:rsid w:val="00B3436B"/>
    <w:rsid w:val="00B36614"/>
    <w:rsid w:val="00B650BD"/>
    <w:rsid w:val="00B7526E"/>
    <w:rsid w:val="00BA6F30"/>
    <w:rsid w:val="00BB575E"/>
    <w:rsid w:val="00BE4729"/>
    <w:rsid w:val="00C14807"/>
    <w:rsid w:val="00C14C62"/>
    <w:rsid w:val="00C259B5"/>
    <w:rsid w:val="00C62A77"/>
    <w:rsid w:val="00C808C1"/>
    <w:rsid w:val="00C862AE"/>
    <w:rsid w:val="00C93205"/>
    <w:rsid w:val="00C93AC8"/>
    <w:rsid w:val="00C96141"/>
    <w:rsid w:val="00CB6448"/>
    <w:rsid w:val="00CC02A3"/>
    <w:rsid w:val="00D037D0"/>
    <w:rsid w:val="00D04A56"/>
    <w:rsid w:val="00D2150C"/>
    <w:rsid w:val="00D475FC"/>
    <w:rsid w:val="00D919B5"/>
    <w:rsid w:val="00D9769C"/>
    <w:rsid w:val="00DC34AE"/>
    <w:rsid w:val="00DF0640"/>
    <w:rsid w:val="00DF5420"/>
    <w:rsid w:val="00E02EC4"/>
    <w:rsid w:val="00E177C6"/>
    <w:rsid w:val="00E554D5"/>
    <w:rsid w:val="00E66969"/>
    <w:rsid w:val="00E72F1E"/>
    <w:rsid w:val="00F050C4"/>
    <w:rsid w:val="00F305C1"/>
    <w:rsid w:val="00F30DEB"/>
    <w:rsid w:val="00F400AB"/>
    <w:rsid w:val="00F43533"/>
    <w:rsid w:val="00F46FEB"/>
    <w:rsid w:val="00F52AF2"/>
    <w:rsid w:val="00F94C79"/>
    <w:rsid w:val="00FA07C6"/>
    <w:rsid w:val="00FA1947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4467-65CD-4FBF-BE67-493AF92A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28</cp:revision>
  <dcterms:created xsi:type="dcterms:W3CDTF">2020-09-30T17:12:00Z</dcterms:created>
  <dcterms:modified xsi:type="dcterms:W3CDTF">2022-03-02T19:38:00Z</dcterms:modified>
</cp:coreProperties>
</file>