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D1F" w:rsidRPr="00632BFD" w:rsidRDefault="00112D1F" w:rsidP="00112D1F">
      <w:pPr>
        <w:jc w:val="center"/>
        <w:rPr>
          <w:rFonts w:cs="Calibri"/>
          <w:b/>
          <w:bCs/>
          <w:sz w:val="24"/>
          <w:szCs w:val="24"/>
        </w:rPr>
      </w:pPr>
      <w:bookmarkStart w:id="0" w:name="_GoBack"/>
      <w:bookmarkEnd w:id="0"/>
      <w:r w:rsidRPr="00632BFD">
        <w:rPr>
          <w:rFonts w:cs="Calibri"/>
          <w:b/>
          <w:bCs/>
          <w:sz w:val="24"/>
          <w:szCs w:val="24"/>
        </w:rPr>
        <w:t>TRANSFORMATÖRLERDE DEMİR VE BAKIR KAYIPLARI, VERİM</w:t>
      </w:r>
    </w:p>
    <w:p w:rsidR="00112D1F" w:rsidRPr="00632BFD" w:rsidRDefault="00112D1F" w:rsidP="00112D1F">
      <w:pPr>
        <w:rPr>
          <w:rFonts w:cs="Calibri"/>
          <w:b/>
          <w:bCs/>
          <w:sz w:val="24"/>
          <w:szCs w:val="24"/>
        </w:rPr>
      </w:pPr>
      <w:r w:rsidRPr="00632BFD">
        <w:rPr>
          <w:rFonts w:cs="Calibri"/>
          <w:b/>
          <w:bCs/>
          <w:sz w:val="24"/>
          <w:szCs w:val="24"/>
        </w:rPr>
        <w:t>KONU BAŞLIKLARI</w:t>
      </w:r>
    </w:p>
    <w:p w:rsidR="00112D1F" w:rsidRPr="00632BFD" w:rsidRDefault="00112D1F" w:rsidP="00112D1F">
      <w:pPr>
        <w:numPr>
          <w:ilvl w:val="0"/>
          <w:numId w:val="1"/>
        </w:numPr>
        <w:tabs>
          <w:tab w:val="num" w:pos="720"/>
        </w:tabs>
        <w:rPr>
          <w:rFonts w:cs="Calibri"/>
          <w:sz w:val="24"/>
          <w:szCs w:val="24"/>
        </w:rPr>
      </w:pPr>
      <w:r w:rsidRPr="00632BFD">
        <w:rPr>
          <w:rFonts w:cs="Calibri"/>
          <w:sz w:val="24"/>
          <w:szCs w:val="24"/>
        </w:rPr>
        <w:t>Transformatör nedir? Ne işe yarar?</w:t>
      </w:r>
    </w:p>
    <w:p w:rsidR="00112D1F" w:rsidRPr="00632BFD" w:rsidRDefault="00112D1F" w:rsidP="00112D1F">
      <w:pPr>
        <w:numPr>
          <w:ilvl w:val="0"/>
          <w:numId w:val="1"/>
        </w:numPr>
        <w:rPr>
          <w:rFonts w:cs="Calibri"/>
          <w:sz w:val="24"/>
          <w:szCs w:val="24"/>
        </w:rPr>
      </w:pPr>
      <w:r w:rsidRPr="00632BFD">
        <w:rPr>
          <w:rFonts w:cs="Calibri"/>
          <w:sz w:val="24"/>
          <w:szCs w:val="24"/>
        </w:rPr>
        <w:t>Transformatörlerin yapısı ve çalışma şekli</w:t>
      </w:r>
    </w:p>
    <w:p w:rsidR="00112D1F" w:rsidRPr="00632BFD" w:rsidRDefault="00112D1F" w:rsidP="00112D1F">
      <w:pPr>
        <w:numPr>
          <w:ilvl w:val="0"/>
          <w:numId w:val="1"/>
        </w:numPr>
        <w:rPr>
          <w:rFonts w:cs="Calibri"/>
          <w:sz w:val="24"/>
          <w:szCs w:val="24"/>
        </w:rPr>
      </w:pPr>
      <w:r w:rsidRPr="00632BFD">
        <w:rPr>
          <w:rFonts w:cs="Calibri"/>
          <w:sz w:val="24"/>
          <w:szCs w:val="24"/>
        </w:rPr>
        <w:t>Transformatör kayıplarının incelenmesi</w:t>
      </w:r>
    </w:p>
    <w:p w:rsidR="00112D1F" w:rsidRDefault="00112D1F" w:rsidP="00112D1F">
      <w:pPr>
        <w:numPr>
          <w:ilvl w:val="0"/>
          <w:numId w:val="1"/>
        </w:numPr>
        <w:rPr>
          <w:rFonts w:cs="Calibri"/>
          <w:sz w:val="24"/>
          <w:szCs w:val="24"/>
        </w:rPr>
      </w:pPr>
      <w:r w:rsidRPr="00632BFD">
        <w:rPr>
          <w:rFonts w:cs="Calibri"/>
          <w:sz w:val="24"/>
          <w:szCs w:val="24"/>
        </w:rPr>
        <w:t>Transformatörlerde verim</w:t>
      </w:r>
    </w:p>
    <w:p w:rsidR="00112D1F" w:rsidRDefault="00112D1F" w:rsidP="00112D1F">
      <w:pPr>
        <w:jc w:val="center"/>
        <w:rPr>
          <w:rFonts w:cs="Calibri"/>
          <w:b/>
          <w:bCs/>
          <w:sz w:val="24"/>
          <w:szCs w:val="24"/>
        </w:rPr>
      </w:pPr>
      <w:r w:rsidRPr="00632BFD">
        <w:rPr>
          <w:rFonts w:cs="Calibri"/>
          <w:b/>
          <w:bCs/>
          <w:sz w:val="24"/>
          <w:szCs w:val="24"/>
        </w:rPr>
        <w:t>TRANSFORMATÖR NEDİR? NE İŞE YARAR?</w:t>
      </w:r>
    </w:p>
    <w:p w:rsidR="00112D1F" w:rsidRDefault="00112D1F" w:rsidP="00112D1F">
      <w:pPr>
        <w:rPr>
          <w:rFonts w:cs="Calibri"/>
          <w:sz w:val="24"/>
          <w:szCs w:val="24"/>
        </w:rPr>
      </w:pPr>
      <w:r w:rsidRPr="00632BFD">
        <w:rPr>
          <w:rFonts w:cs="Calibri"/>
          <w:sz w:val="24"/>
          <w:szCs w:val="24"/>
        </w:rPr>
        <w:t>Transformatör ya da kısa adıyla trafo, iki veya daha fazla devre arasında elektromanyetik indüksiyonla enerji aktarımı sağlayan herhangi bir hareketli parçası bulunmayan elektrik makineleridir. Alternatif akım güç sistemlerinde frekans değeri değiştirilmeden, gerilim ve akım değerlerinde istenilen değişimi yapan makinelerdir. Genellikle bir elektrik devresinde akım ve gerilimi yükseltme ve düşürme, elektrik enerjisinin iletimi ve dağıtımı gibi amaçlar için kullanılırlar.</w:t>
      </w:r>
    </w:p>
    <w:p w:rsidR="00112D1F" w:rsidRDefault="00112D1F" w:rsidP="00112D1F">
      <w:pPr>
        <w:jc w:val="center"/>
        <w:rPr>
          <w:rFonts w:cs="Calibri"/>
          <w:sz w:val="24"/>
          <w:szCs w:val="24"/>
        </w:rPr>
      </w:pPr>
      <w:r w:rsidRPr="00632BFD">
        <w:rPr>
          <w:rFonts w:cs="Calibri"/>
          <w:noProof/>
          <w:sz w:val="24"/>
          <w:szCs w:val="24"/>
        </w:rPr>
        <w:drawing>
          <wp:inline distT="0" distB="0" distL="0" distR="0">
            <wp:extent cx="3394075" cy="3086735"/>
            <wp:effectExtent l="0" t="0" r="0" b="0"/>
            <wp:docPr id="30" name="Resim 30" descr="metin, yazı tahtası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metin, yazı tahtası içeren bir resimAçıklama otomatik olarak oluşturuld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4075" cy="3086735"/>
                    </a:xfrm>
                    <a:prstGeom prst="rect">
                      <a:avLst/>
                    </a:prstGeom>
                    <a:noFill/>
                    <a:ln>
                      <a:noFill/>
                    </a:ln>
                  </pic:spPr>
                </pic:pic>
              </a:graphicData>
            </a:graphic>
          </wp:inline>
        </w:drawing>
      </w:r>
    </w:p>
    <w:p w:rsidR="00112D1F" w:rsidRDefault="00112D1F" w:rsidP="00112D1F">
      <w:pPr>
        <w:jc w:val="center"/>
        <w:rPr>
          <w:rFonts w:cs="Calibri"/>
          <w:sz w:val="24"/>
          <w:szCs w:val="24"/>
        </w:rPr>
      </w:pPr>
    </w:p>
    <w:p w:rsidR="00112D1F" w:rsidRDefault="00112D1F" w:rsidP="00112D1F">
      <w:pPr>
        <w:jc w:val="center"/>
        <w:rPr>
          <w:rFonts w:cs="Calibri"/>
          <w:sz w:val="24"/>
          <w:szCs w:val="24"/>
        </w:rPr>
      </w:pPr>
    </w:p>
    <w:p w:rsidR="00112D1F" w:rsidRDefault="00112D1F" w:rsidP="00112D1F">
      <w:pPr>
        <w:jc w:val="center"/>
        <w:rPr>
          <w:rFonts w:cs="Calibri"/>
          <w:sz w:val="24"/>
          <w:szCs w:val="24"/>
        </w:rPr>
      </w:pPr>
    </w:p>
    <w:p w:rsidR="00112D1F" w:rsidRDefault="00112D1F" w:rsidP="00112D1F">
      <w:pPr>
        <w:jc w:val="center"/>
        <w:rPr>
          <w:rFonts w:cs="Calibri"/>
          <w:sz w:val="24"/>
          <w:szCs w:val="24"/>
        </w:rPr>
      </w:pPr>
    </w:p>
    <w:p w:rsidR="00112D1F" w:rsidRDefault="00112D1F" w:rsidP="00112D1F">
      <w:pPr>
        <w:rPr>
          <w:rFonts w:cs="Calibri"/>
          <w:sz w:val="24"/>
          <w:szCs w:val="24"/>
        </w:rPr>
      </w:pPr>
      <w:r w:rsidRPr="00632BFD">
        <w:rPr>
          <w:rFonts w:cs="Calibri"/>
          <w:sz w:val="24"/>
          <w:szCs w:val="24"/>
        </w:rPr>
        <w:lastRenderedPageBreak/>
        <w:t>Temel kullanım amacı elektromanyetik indüksiyon ile devreler arası enerji aktarımını gerçekleştirmektir. Özellikle uzun mesafede elektrik enerjisinin yüksek akımla iletilmesi çok ciddi güç kayıplarına yol açacağı için, iletim sistemlerinde gerilim yükseltilir ve akım düşürülür.</w:t>
      </w:r>
    </w:p>
    <w:p w:rsidR="00112D1F" w:rsidRDefault="00112D1F" w:rsidP="00112D1F">
      <w:pPr>
        <w:jc w:val="center"/>
        <w:rPr>
          <w:rFonts w:cs="Calibri"/>
          <w:sz w:val="24"/>
          <w:szCs w:val="24"/>
        </w:rPr>
      </w:pPr>
      <w:r w:rsidRPr="00632BFD">
        <w:rPr>
          <w:rFonts w:cs="Calibri"/>
          <w:noProof/>
          <w:sz w:val="24"/>
          <w:szCs w:val="24"/>
        </w:rPr>
        <w:drawing>
          <wp:inline distT="0" distB="0" distL="0" distR="0">
            <wp:extent cx="4594225" cy="3314065"/>
            <wp:effectExtent l="0" t="0" r="0" b="63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7" cstate="print">
                      <a:extLst>
                        <a:ext uri="{28A0092B-C50C-407E-A947-70E740481C1C}">
                          <a14:useLocalDpi xmlns:a14="http://schemas.microsoft.com/office/drawing/2010/main" val="0"/>
                        </a:ext>
                      </a:extLst>
                    </a:blip>
                    <a:srcRect l="6924" r="-8"/>
                    <a:stretch>
                      <a:fillRect/>
                    </a:stretch>
                  </pic:blipFill>
                  <pic:spPr bwMode="auto">
                    <a:xfrm>
                      <a:off x="0" y="0"/>
                      <a:ext cx="4594225" cy="3314065"/>
                    </a:xfrm>
                    <a:prstGeom prst="rect">
                      <a:avLst/>
                    </a:prstGeom>
                    <a:noFill/>
                    <a:ln>
                      <a:noFill/>
                    </a:ln>
                  </pic:spPr>
                </pic:pic>
              </a:graphicData>
            </a:graphic>
          </wp:inline>
        </w:drawing>
      </w:r>
    </w:p>
    <w:p w:rsidR="00112D1F" w:rsidRDefault="00112D1F" w:rsidP="00112D1F">
      <w:pPr>
        <w:jc w:val="center"/>
        <w:rPr>
          <w:rFonts w:cs="Calibri"/>
          <w:sz w:val="24"/>
          <w:szCs w:val="24"/>
        </w:rPr>
      </w:pPr>
    </w:p>
    <w:p w:rsidR="00112D1F" w:rsidRDefault="00112D1F" w:rsidP="00112D1F">
      <w:pPr>
        <w:jc w:val="center"/>
        <w:rPr>
          <w:rFonts w:cs="Calibri"/>
          <w:b/>
          <w:bCs/>
          <w:sz w:val="24"/>
          <w:szCs w:val="24"/>
          <w:lang w:val="en-US"/>
        </w:rPr>
      </w:pPr>
      <w:r w:rsidRPr="00632BFD">
        <w:rPr>
          <w:rFonts w:cs="Calibri"/>
          <w:b/>
          <w:bCs/>
          <w:sz w:val="24"/>
          <w:szCs w:val="24"/>
          <w:lang w:val="en-US"/>
        </w:rPr>
        <w:t>TRANSFORMATÖRLERİN YAPISI VE ÇALIŞMA ŞEKLİ</w:t>
      </w:r>
    </w:p>
    <w:p w:rsidR="00112D1F" w:rsidRPr="00632BFD" w:rsidRDefault="00112D1F" w:rsidP="00112D1F">
      <w:pPr>
        <w:rPr>
          <w:rFonts w:cs="Calibri"/>
          <w:sz w:val="24"/>
          <w:szCs w:val="24"/>
        </w:rPr>
      </w:pPr>
      <w:proofErr w:type="gramStart"/>
      <w:r w:rsidRPr="00632BFD">
        <w:rPr>
          <w:rFonts w:cs="Calibri"/>
          <w:sz w:val="24"/>
          <w:szCs w:val="24"/>
          <w:lang w:val="en-US"/>
        </w:rPr>
        <w:t>Bir transformatörün 3 önemli bileşeni.</w:t>
      </w:r>
      <w:proofErr w:type="gramEnd"/>
    </w:p>
    <w:p w:rsidR="00112D1F" w:rsidRPr="00632BFD" w:rsidRDefault="00112D1F" w:rsidP="00112D1F">
      <w:pPr>
        <w:numPr>
          <w:ilvl w:val="0"/>
          <w:numId w:val="2"/>
        </w:numPr>
        <w:rPr>
          <w:rFonts w:cs="Calibri"/>
          <w:sz w:val="24"/>
          <w:szCs w:val="24"/>
        </w:rPr>
      </w:pPr>
      <w:r w:rsidRPr="00632BFD">
        <w:rPr>
          <w:rFonts w:cs="Calibri"/>
          <w:sz w:val="24"/>
          <w:szCs w:val="24"/>
          <w:lang w:val="en-US"/>
        </w:rPr>
        <w:t>Manyetik bir nüve (gövde)</w:t>
      </w:r>
    </w:p>
    <w:p w:rsidR="00112D1F" w:rsidRPr="00632BFD" w:rsidRDefault="00112D1F" w:rsidP="00112D1F">
      <w:pPr>
        <w:numPr>
          <w:ilvl w:val="0"/>
          <w:numId w:val="2"/>
        </w:numPr>
        <w:rPr>
          <w:rFonts w:cs="Calibri"/>
          <w:sz w:val="24"/>
          <w:szCs w:val="24"/>
        </w:rPr>
      </w:pPr>
      <w:r w:rsidRPr="00632BFD">
        <w:rPr>
          <w:rFonts w:cs="Calibri"/>
          <w:sz w:val="24"/>
          <w:szCs w:val="24"/>
          <w:lang w:val="en-US"/>
        </w:rPr>
        <w:t>Primer (Birincil) Sargı</w:t>
      </w:r>
    </w:p>
    <w:p w:rsidR="00112D1F" w:rsidRPr="00632BFD" w:rsidRDefault="00112D1F" w:rsidP="00112D1F">
      <w:pPr>
        <w:numPr>
          <w:ilvl w:val="0"/>
          <w:numId w:val="2"/>
        </w:numPr>
        <w:rPr>
          <w:rFonts w:cs="Calibri"/>
          <w:sz w:val="24"/>
          <w:szCs w:val="24"/>
        </w:rPr>
      </w:pPr>
      <w:r w:rsidRPr="00632BFD">
        <w:rPr>
          <w:rFonts w:cs="Calibri"/>
          <w:sz w:val="24"/>
          <w:szCs w:val="24"/>
          <w:lang w:val="en-US"/>
        </w:rPr>
        <w:t>Sekonder (İkincil) Sargı</w:t>
      </w:r>
    </w:p>
    <w:p w:rsidR="00112D1F" w:rsidRDefault="00112D1F" w:rsidP="00112D1F">
      <w:pPr>
        <w:jc w:val="center"/>
        <w:rPr>
          <w:rFonts w:cs="Calibri"/>
          <w:sz w:val="24"/>
          <w:szCs w:val="24"/>
        </w:rPr>
      </w:pPr>
      <w:r w:rsidRPr="00632BFD">
        <w:rPr>
          <w:rFonts w:cs="Calibri"/>
          <w:noProof/>
          <w:sz w:val="24"/>
          <w:szCs w:val="24"/>
        </w:rPr>
        <w:drawing>
          <wp:inline distT="0" distB="0" distL="0" distR="0">
            <wp:extent cx="2691765" cy="2106930"/>
            <wp:effectExtent l="0" t="0" r="0" b="7620"/>
            <wp:docPr id="28" name="Resim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l="3745" r="5"/>
                    <a:stretch>
                      <a:fillRect/>
                    </a:stretch>
                  </pic:blipFill>
                  <pic:spPr bwMode="auto">
                    <a:xfrm>
                      <a:off x="0" y="0"/>
                      <a:ext cx="2691765" cy="2106930"/>
                    </a:xfrm>
                    <a:prstGeom prst="rect">
                      <a:avLst/>
                    </a:prstGeom>
                    <a:noFill/>
                    <a:ln>
                      <a:noFill/>
                    </a:ln>
                  </pic:spPr>
                </pic:pic>
              </a:graphicData>
            </a:graphic>
          </wp:inline>
        </w:drawing>
      </w:r>
    </w:p>
    <w:p w:rsidR="00112D1F" w:rsidRDefault="00112D1F" w:rsidP="00112D1F">
      <w:pPr>
        <w:rPr>
          <w:rFonts w:cs="Calibri"/>
          <w:sz w:val="24"/>
          <w:szCs w:val="24"/>
          <w:lang w:val="en-US"/>
        </w:rPr>
      </w:pPr>
      <w:proofErr w:type="spellStart"/>
      <w:r w:rsidRPr="00632BFD">
        <w:rPr>
          <w:rFonts w:cs="Calibri"/>
          <w:sz w:val="24"/>
          <w:szCs w:val="24"/>
          <w:lang w:val="en-US"/>
        </w:rPr>
        <w:t>Transformatörler</w:t>
      </w:r>
      <w:proofErr w:type="spellEnd"/>
      <w:r w:rsidRPr="00632BFD">
        <w:rPr>
          <w:rFonts w:cs="Calibri"/>
          <w:sz w:val="24"/>
          <w:szCs w:val="24"/>
          <w:lang w:val="en-US"/>
        </w:rPr>
        <w:t xml:space="preserve"> </w:t>
      </w:r>
      <w:proofErr w:type="spellStart"/>
      <w:r w:rsidRPr="00632BFD">
        <w:rPr>
          <w:rFonts w:cs="Calibri"/>
          <w:sz w:val="24"/>
          <w:szCs w:val="24"/>
          <w:lang w:val="en-US"/>
        </w:rPr>
        <w:t>ince</w:t>
      </w:r>
      <w:proofErr w:type="spellEnd"/>
      <w:r w:rsidRPr="00632BFD">
        <w:rPr>
          <w:rFonts w:cs="Calibri"/>
          <w:sz w:val="24"/>
          <w:szCs w:val="24"/>
          <w:lang w:val="en-US"/>
        </w:rPr>
        <w:t xml:space="preserve"> </w:t>
      </w:r>
      <w:proofErr w:type="spellStart"/>
      <w:r w:rsidRPr="00632BFD">
        <w:rPr>
          <w:rFonts w:cs="Calibri"/>
          <w:sz w:val="24"/>
          <w:szCs w:val="24"/>
          <w:lang w:val="en-US"/>
        </w:rPr>
        <w:t>ferromanyetik</w:t>
      </w:r>
      <w:proofErr w:type="spellEnd"/>
      <w:r w:rsidRPr="00632BFD">
        <w:rPr>
          <w:rFonts w:cs="Calibri"/>
          <w:sz w:val="24"/>
          <w:szCs w:val="24"/>
          <w:lang w:val="en-US"/>
        </w:rPr>
        <w:t xml:space="preserve"> </w:t>
      </w:r>
      <w:proofErr w:type="spellStart"/>
      <w:r w:rsidRPr="00632BFD">
        <w:rPr>
          <w:rFonts w:cs="Calibri"/>
          <w:sz w:val="24"/>
          <w:szCs w:val="24"/>
          <w:lang w:val="en-US"/>
        </w:rPr>
        <w:t>saclardan</w:t>
      </w:r>
      <w:proofErr w:type="spellEnd"/>
      <w:r w:rsidRPr="00632BFD">
        <w:rPr>
          <w:rFonts w:cs="Calibri"/>
          <w:sz w:val="24"/>
          <w:szCs w:val="24"/>
          <w:lang w:val="en-US"/>
        </w:rPr>
        <w:t xml:space="preserve"> </w:t>
      </w:r>
      <w:proofErr w:type="spellStart"/>
      <w:r w:rsidRPr="00632BFD">
        <w:rPr>
          <w:rFonts w:cs="Calibri"/>
          <w:sz w:val="24"/>
          <w:szCs w:val="24"/>
          <w:lang w:val="en-US"/>
        </w:rPr>
        <w:t>yapılmış</w:t>
      </w:r>
      <w:proofErr w:type="spellEnd"/>
      <w:r w:rsidRPr="00632BFD">
        <w:rPr>
          <w:rFonts w:cs="Calibri"/>
          <w:sz w:val="24"/>
          <w:szCs w:val="24"/>
          <w:lang w:val="en-US"/>
        </w:rPr>
        <w:t xml:space="preserve">, </w:t>
      </w:r>
      <w:proofErr w:type="spellStart"/>
      <w:r w:rsidRPr="00632BFD">
        <w:rPr>
          <w:rFonts w:cs="Calibri"/>
          <w:sz w:val="24"/>
          <w:szCs w:val="24"/>
          <w:lang w:val="en-US"/>
        </w:rPr>
        <w:t>demir</w:t>
      </w:r>
      <w:proofErr w:type="spellEnd"/>
      <w:r w:rsidRPr="00632BFD">
        <w:rPr>
          <w:rFonts w:cs="Calibri"/>
          <w:sz w:val="24"/>
          <w:szCs w:val="24"/>
          <w:lang w:val="en-US"/>
        </w:rPr>
        <w:t xml:space="preserve"> </w:t>
      </w:r>
      <w:proofErr w:type="spellStart"/>
      <w:r w:rsidRPr="00632BFD">
        <w:rPr>
          <w:rFonts w:cs="Calibri"/>
          <w:sz w:val="24"/>
          <w:szCs w:val="24"/>
          <w:lang w:val="en-US"/>
        </w:rPr>
        <w:t>gövde</w:t>
      </w:r>
      <w:proofErr w:type="spellEnd"/>
      <w:r w:rsidRPr="00632BFD">
        <w:rPr>
          <w:rFonts w:cs="Calibri"/>
          <w:sz w:val="24"/>
          <w:szCs w:val="24"/>
          <w:lang w:val="en-US"/>
        </w:rPr>
        <w:t xml:space="preserve"> </w:t>
      </w:r>
      <w:proofErr w:type="spellStart"/>
      <w:r w:rsidRPr="00632BFD">
        <w:rPr>
          <w:rFonts w:cs="Calibri"/>
          <w:sz w:val="24"/>
          <w:szCs w:val="24"/>
          <w:lang w:val="en-US"/>
        </w:rPr>
        <w:t>adı</w:t>
      </w:r>
      <w:proofErr w:type="spellEnd"/>
      <w:r w:rsidRPr="00632BFD">
        <w:rPr>
          <w:rFonts w:cs="Calibri"/>
          <w:sz w:val="24"/>
          <w:szCs w:val="24"/>
          <w:lang w:val="en-US"/>
        </w:rPr>
        <w:t xml:space="preserve"> </w:t>
      </w:r>
      <w:proofErr w:type="spellStart"/>
      <w:r w:rsidRPr="00632BFD">
        <w:rPr>
          <w:rFonts w:cs="Calibri"/>
          <w:sz w:val="24"/>
          <w:szCs w:val="24"/>
          <w:lang w:val="en-US"/>
        </w:rPr>
        <w:t>verilen</w:t>
      </w:r>
      <w:proofErr w:type="spellEnd"/>
      <w:r w:rsidRPr="00632BFD">
        <w:rPr>
          <w:rFonts w:cs="Calibri"/>
          <w:sz w:val="24"/>
          <w:szCs w:val="24"/>
          <w:lang w:val="en-US"/>
        </w:rPr>
        <w:t xml:space="preserve"> </w:t>
      </w:r>
      <w:proofErr w:type="spellStart"/>
      <w:r w:rsidRPr="00632BFD">
        <w:rPr>
          <w:rFonts w:cs="Calibri"/>
          <w:sz w:val="24"/>
          <w:szCs w:val="24"/>
          <w:lang w:val="en-US"/>
        </w:rPr>
        <w:t>manyetik</w:t>
      </w:r>
      <w:proofErr w:type="spellEnd"/>
      <w:r w:rsidRPr="00632BFD">
        <w:rPr>
          <w:rFonts w:cs="Calibri"/>
          <w:sz w:val="24"/>
          <w:szCs w:val="24"/>
          <w:lang w:val="en-US"/>
        </w:rPr>
        <w:t xml:space="preserve"> </w:t>
      </w:r>
      <w:proofErr w:type="spellStart"/>
      <w:r w:rsidRPr="00632BFD">
        <w:rPr>
          <w:rFonts w:cs="Calibri"/>
          <w:sz w:val="24"/>
          <w:szCs w:val="24"/>
          <w:lang w:val="en-US"/>
        </w:rPr>
        <w:t>bir</w:t>
      </w:r>
      <w:proofErr w:type="spellEnd"/>
      <w:r w:rsidRPr="00632BFD">
        <w:rPr>
          <w:rFonts w:cs="Calibri"/>
          <w:sz w:val="24"/>
          <w:szCs w:val="24"/>
          <w:lang w:val="en-US"/>
        </w:rPr>
        <w:t xml:space="preserve"> </w:t>
      </w:r>
      <w:proofErr w:type="spellStart"/>
      <w:r w:rsidRPr="00632BFD">
        <w:rPr>
          <w:rFonts w:cs="Calibri"/>
          <w:sz w:val="24"/>
          <w:szCs w:val="24"/>
          <w:lang w:val="en-US"/>
        </w:rPr>
        <w:t>devre</w:t>
      </w:r>
      <w:proofErr w:type="spellEnd"/>
      <w:r w:rsidRPr="00632BFD">
        <w:rPr>
          <w:rFonts w:cs="Calibri"/>
          <w:sz w:val="24"/>
          <w:szCs w:val="24"/>
          <w:lang w:val="en-US"/>
        </w:rPr>
        <w:t xml:space="preserve"> </w:t>
      </w:r>
      <w:proofErr w:type="spellStart"/>
      <w:r w:rsidRPr="00632BFD">
        <w:rPr>
          <w:rFonts w:cs="Calibri"/>
          <w:sz w:val="24"/>
          <w:szCs w:val="24"/>
          <w:lang w:val="en-US"/>
        </w:rPr>
        <w:t>ve</w:t>
      </w:r>
      <w:proofErr w:type="spellEnd"/>
      <w:r w:rsidRPr="00632BFD">
        <w:rPr>
          <w:rFonts w:cs="Calibri"/>
          <w:sz w:val="24"/>
          <w:szCs w:val="24"/>
          <w:lang w:val="en-US"/>
        </w:rPr>
        <w:t xml:space="preserve"> </w:t>
      </w:r>
      <w:r w:rsidRPr="00632BFD">
        <w:rPr>
          <w:rFonts w:cs="Calibri"/>
          <w:sz w:val="24"/>
          <w:szCs w:val="24"/>
        </w:rPr>
        <w:t xml:space="preserve">vernikle yalıtılmış </w:t>
      </w:r>
      <w:proofErr w:type="spellStart"/>
      <w:r w:rsidRPr="00632BFD">
        <w:rPr>
          <w:rFonts w:cs="Calibri"/>
          <w:sz w:val="24"/>
          <w:szCs w:val="24"/>
          <w:lang w:val="en-US"/>
        </w:rPr>
        <w:t>iletkenler</w:t>
      </w:r>
      <w:proofErr w:type="spellEnd"/>
      <w:r w:rsidRPr="00632BFD">
        <w:rPr>
          <w:rFonts w:cs="Calibri"/>
          <w:sz w:val="24"/>
          <w:szCs w:val="24"/>
          <w:lang w:val="en-US"/>
        </w:rPr>
        <w:t xml:space="preserve"> </w:t>
      </w:r>
      <w:proofErr w:type="spellStart"/>
      <w:r w:rsidRPr="00632BFD">
        <w:rPr>
          <w:rFonts w:cs="Calibri"/>
          <w:sz w:val="24"/>
          <w:szCs w:val="24"/>
          <w:lang w:val="en-US"/>
        </w:rPr>
        <w:t>ile</w:t>
      </w:r>
      <w:proofErr w:type="spellEnd"/>
      <w:r w:rsidRPr="00632BFD">
        <w:rPr>
          <w:rFonts w:cs="Calibri"/>
          <w:sz w:val="24"/>
          <w:szCs w:val="24"/>
          <w:lang w:val="en-US"/>
        </w:rPr>
        <w:t xml:space="preserve"> </w:t>
      </w:r>
      <w:proofErr w:type="spellStart"/>
      <w:r w:rsidRPr="00632BFD">
        <w:rPr>
          <w:rFonts w:cs="Calibri"/>
          <w:sz w:val="24"/>
          <w:szCs w:val="24"/>
          <w:lang w:val="en-US"/>
        </w:rPr>
        <w:t>demir</w:t>
      </w:r>
      <w:proofErr w:type="spellEnd"/>
      <w:r w:rsidRPr="00632BFD">
        <w:rPr>
          <w:rFonts w:cs="Calibri"/>
          <w:sz w:val="24"/>
          <w:szCs w:val="24"/>
          <w:lang w:val="en-US"/>
        </w:rPr>
        <w:t xml:space="preserve"> </w:t>
      </w:r>
      <w:proofErr w:type="spellStart"/>
      <w:r w:rsidRPr="00632BFD">
        <w:rPr>
          <w:rFonts w:cs="Calibri"/>
          <w:sz w:val="24"/>
          <w:szCs w:val="24"/>
          <w:lang w:val="en-US"/>
        </w:rPr>
        <w:t>gövdeye</w:t>
      </w:r>
      <w:proofErr w:type="spellEnd"/>
      <w:r w:rsidRPr="00632BFD">
        <w:rPr>
          <w:rFonts w:cs="Calibri"/>
          <w:sz w:val="24"/>
          <w:szCs w:val="24"/>
          <w:lang w:val="en-US"/>
        </w:rPr>
        <w:t xml:space="preserve"> </w:t>
      </w:r>
      <w:proofErr w:type="spellStart"/>
      <w:r w:rsidRPr="00632BFD">
        <w:rPr>
          <w:rFonts w:cs="Calibri"/>
          <w:sz w:val="24"/>
          <w:szCs w:val="24"/>
          <w:lang w:val="en-US"/>
        </w:rPr>
        <w:t>sarılmış</w:t>
      </w:r>
      <w:proofErr w:type="spellEnd"/>
      <w:r w:rsidRPr="00632BFD">
        <w:rPr>
          <w:rFonts w:cs="Calibri"/>
          <w:sz w:val="24"/>
          <w:szCs w:val="24"/>
          <w:lang w:val="en-US"/>
        </w:rPr>
        <w:t xml:space="preserve"> </w:t>
      </w:r>
      <w:proofErr w:type="spellStart"/>
      <w:r w:rsidRPr="00632BFD">
        <w:rPr>
          <w:rFonts w:cs="Calibri"/>
          <w:sz w:val="24"/>
          <w:szCs w:val="24"/>
          <w:lang w:val="en-US"/>
        </w:rPr>
        <w:t>bobinlerden</w:t>
      </w:r>
      <w:proofErr w:type="spellEnd"/>
      <w:r w:rsidRPr="00632BFD">
        <w:rPr>
          <w:rFonts w:cs="Calibri"/>
          <w:sz w:val="24"/>
          <w:szCs w:val="24"/>
          <w:lang w:val="en-US"/>
        </w:rPr>
        <w:t xml:space="preserve"> </w:t>
      </w:r>
      <w:proofErr w:type="spellStart"/>
      <w:r w:rsidRPr="00632BFD">
        <w:rPr>
          <w:rFonts w:cs="Calibri"/>
          <w:sz w:val="24"/>
          <w:szCs w:val="24"/>
          <w:lang w:val="en-US"/>
        </w:rPr>
        <w:t>meydana</w:t>
      </w:r>
      <w:proofErr w:type="spellEnd"/>
      <w:r w:rsidRPr="00632BFD">
        <w:rPr>
          <w:rFonts w:cs="Calibri"/>
          <w:sz w:val="24"/>
          <w:szCs w:val="24"/>
          <w:lang w:val="en-US"/>
        </w:rPr>
        <w:t xml:space="preserve"> </w:t>
      </w:r>
      <w:proofErr w:type="spellStart"/>
      <w:r w:rsidRPr="00632BFD">
        <w:rPr>
          <w:rFonts w:cs="Calibri"/>
          <w:sz w:val="24"/>
          <w:szCs w:val="24"/>
          <w:lang w:val="en-US"/>
        </w:rPr>
        <w:t>gelmektedir</w:t>
      </w:r>
      <w:proofErr w:type="spellEnd"/>
      <w:r w:rsidRPr="00632BFD">
        <w:rPr>
          <w:rFonts w:cs="Calibri"/>
          <w:sz w:val="24"/>
          <w:szCs w:val="24"/>
          <w:lang w:val="en-US"/>
        </w:rPr>
        <w:t xml:space="preserve">. </w:t>
      </w:r>
      <w:proofErr w:type="gramStart"/>
      <w:r w:rsidRPr="00632BFD">
        <w:rPr>
          <w:rFonts w:cs="Calibri"/>
          <w:sz w:val="24"/>
          <w:szCs w:val="24"/>
          <w:lang w:val="en-US"/>
        </w:rPr>
        <w:t>Manyetik akısının ortak olduğu iki veya daha fazla sargısı bulunur.</w:t>
      </w:r>
      <w:proofErr w:type="gramEnd"/>
      <w:r w:rsidRPr="00632BFD">
        <w:rPr>
          <w:rFonts w:cs="Calibri"/>
          <w:sz w:val="24"/>
          <w:szCs w:val="24"/>
          <w:lang w:val="en-US"/>
        </w:rPr>
        <w:t xml:space="preserve"> </w:t>
      </w:r>
      <w:proofErr w:type="gramStart"/>
      <w:r w:rsidRPr="00632BFD">
        <w:rPr>
          <w:rFonts w:cs="Calibri"/>
          <w:sz w:val="24"/>
          <w:szCs w:val="24"/>
          <w:lang w:val="en-US"/>
        </w:rPr>
        <w:t xml:space="preserve">Temel olarak bir transformatör </w:t>
      </w:r>
      <w:r w:rsidRPr="00632BFD">
        <w:rPr>
          <w:rFonts w:cs="Calibri"/>
          <w:b/>
          <w:bCs/>
          <w:sz w:val="24"/>
          <w:szCs w:val="24"/>
          <w:lang w:val="en-US"/>
        </w:rPr>
        <w:t xml:space="preserve">nüve, sargılar, izolasyon malzemeleri ve bir tanktan </w:t>
      </w:r>
      <w:r w:rsidRPr="00632BFD">
        <w:rPr>
          <w:rFonts w:cs="Calibri"/>
          <w:sz w:val="24"/>
          <w:szCs w:val="24"/>
          <w:lang w:val="en-US"/>
        </w:rPr>
        <w:t>oluşur.</w:t>
      </w:r>
      <w:proofErr w:type="gramEnd"/>
      <w:r w:rsidRPr="00632BFD">
        <w:rPr>
          <w:rFonts w:cs="Calibri"/>
          <w:sz w:val="24"/>
          <w:szCs w:val="24"/>
          <w:lang w:val="en-US"/>
        </w:rPr>
        <w:t xml:space="preserve"> </w:t>
      </w:r>
    </w:p>
    <w:p w:rsidR="00112D1F" w:rsidRDefault="00112D1F" w:rsidP="00112D1F">
      <w:pPr>
        <w:rPr>
          <w:rFonts w:cs="Calibri"/>
          <w:sz w:val="24"/>
          <w:szCs w:val="24"/>
        </w:rPr>
      </w:pPr>
      <w:r w:rsidRPr="00BB60AF">
        <w:rPr>
          <w:rFonts w:cs="Calibri"/>
          <w:sz w:val="24"/>
          <w:szCs w:val="24"/>
        </w:rPr>
        <w:t xml:space="preserve">Transformatör sargıları arasında hiçbir elektriksel bağlantı olmayıp enerji aktarımı ortak bir manyetik akı ile sağlanmaktadır. Bir transformatör çalışmak için </w:t>
      </w:r>
      <w:r w:rsidRPr="00BB60AF">
        <w:rPr>
          <w:rFonts w:cs="Calibri"/>
          <w:b/>
          <w:bCs/>
          <w:i/>
          <w:iCs/>
          <w:sz w:val="24"/>
          <w:szCs w:val="24"/>
        </w:rPr>
        <w:t xml:space="preserve">Faraday’ın elektromanyetik indüksiyon yasasını </w:t>
      </w:r>
      <w:r w:rsidRPr="00BB60AF">
        <w:rPr>
          <w:rFonts w:cs="Calibri"/>
          <w:sz w:val="24"/>
          <w:szCs w:val="24"/>
        </w:rPr>
        <w:t>kullanır. Bu yasaya göre bir devrede indüklenen emk, devreden geçen manyetik akının zamanla değişimi ile doğru orantılıdır. Transformatörün primer sargısı bir alternatif akım kaynağına bağlanırsa sarım sayısına, primere uygulanan gerilime ve bu gerilimin frekansına bağlı olan bir manyetik akı üretilir. Oluşan manyetik akının yönü ve şiddeti sürekli olarak değişir. Ortak akı sekonder sargıyı çevreleyerek akının genliği ve frekansına bağlı olarak bir gerilim indükleyecektir. Özetle, ilk bobine uygulanan gerilimden bir manyetik alan meydana gelir ve bu manyetik alan sayesinde bir diğer bobine enerji aktarımı gerçekleşir. Eğer sekonder sargı gerilimi primer sargı geriliminden daha düşükse indirici transformatör, daha yüksek ise yükseltici transformatör olarak adlandırılır.</w:t>
      </w:r>
    </w:p>
    <w:p w:rsidR="00112D1F" w:rsidRPr="00BB60AF" w:rsidRDefault="00112D1F" w:rsidP="00112D1F">
      <w:pPr>
        <w:jc w:val="center"/>
        <w:rPr>
          <w:rFonts w:cs="Calibri"/>
          <w:b/>
          <w:bCs/>
          <w:sz w:val="24"/>
          <w:szCs w:val="24"/>
        </w:rPr>
      </w:pPr>
      <w:r w:rsidRPr="00BB60AF">
        <w:rPr>
          <w:rFonts w:cs="Calibri"/>
          <w:b/>
          <w:bCs/>
          <w:sz w:val="24"/>
          <w:szCs w:val="24"/>
        </w:rPr>
        <w:t>TRANSFORMATÖRLERDE MEYDANA GELEN KAYIPLAR</w:t>
      </w:r>
    </w:p>
    <w:p w:rsidR="00112D1F" w:rsidRDefault="00112D1F" w:rsidP="00112D1F">
      <w:pPr>
        <w:rPr>
          <w:rFonts w:cs="Calibri"/>
          <w:sz w:val="24"/>
          <w:szCs w:val="24"/>
        </w:rPr>
      </w:pPr>
      <w:r w:rsidRPr="00BB60AF">
        <w:rPr>
          <w:rFonts w:cs="Calibri"/>
          <w:sz w:val="24"/>
          <w:szCs w:val="24"/>
        </w:rPr>
        <w:t>Transformatörlerin döner parçaları olmadığından sürtünme ve rüzgâr gibi kayıpları bulunmamaktadır. Kayıplar temel olarak iki başlık altında toplanabilir:</w:t>
      </w:r>
    </w:p>
    <w:p w:rsidR="00112D1F" w:rsidRPr="00BB60AF" w:rsidRDefault="00112D1F" w:rsidP="00112D1F">
      <w:pPr>
        <w:numPr>
          <w:ilvl w:val="0"/>
          <w:numId w:val="3"/>
        </w:numPr>
        <w:rPr>
          <w:rFonts w:cs="Calibri"/>
          <w:sz w:val="24"/>
          <w:szCs w:val="24"/>
        </w:rPr>
      </w:pPr>
      <w:r w:rsidRPr="00BB60AF">
        <w:rPr>
          <w:rFonts w:cs="Calibri"/>
          <w:sz w:val="24"/>
          <w:szCs w:val="24"/>
        </w:rPr>
        <w:t>Demir Kayıpları(Nüve Kaybı)</w:t>
      </w:r>
    </w:p>
    <w:p w:rsidR="00112D1F" w:rsidRPr="00BB60AF" w:rsidRDefault="00112D1F" w:rsidP="00112D1F">
      <w:pPr>
        <w:numPr>
          <w:ilvl w:val="2"/>
          <w:numId w:val="4"/>
        </w:numPr>
        <w:rPr>
          <w:rFonts w:cs="Calibri"/>
          <w:sz w:val="24"/>
          <w:szCs w:val="24"/>
        </w:rPr>
      </w:pPr>
      <w:r w:rsidRPr="00BB60AF">
        <w:rPr>
          <w:rFonts w:cs="Calibri"/>
          <w:sz w:val="24"/>
          <w:szCs w:val="24"/>
        </w:rPr>
        <w:t>Histeresiz Kayıpları</w:t>
      </w:r>
    </w:p>
    <w:p w:rsidR="00112D1F" w:rsidRPr="00BB60AF" w:rsidRDefault="00112D1F" w:rsidP="00112D1F">
      <w:pPr>
        <w:numPr>
          <w:ilvl w:val="2"/>
          <w:numId w:val="4"/>
        </w:numPr>
        <w:rPr>
          <w:rFonts w:cs="Calibri"/>
          <w:sz w:val="24"/>
          <w:szCs w:val="24"/>
        </w:rPr>
      </w:pPr>
      <w:r w:rsidRPr="00BB60AF">
        <w:rPr>
          <w:rFonts w:cs="Calibri"/>
          <w:sz w:val="24"/>
          <w:szCs w:val="24"/>
        </w:rPr>
        <w:t>Eddy(Fuko) Kayıpları</w:t>
      </w:r>
    </w:p>
    <w:p w:rsidR="00112D1F" w:rsidRPr="00BB60AF" w:rsidRDefault="00112D1F" w:rsidP="00112D1F">
      <w:pPr>
        <w:numPr>
          <w:ilvl w:val="1"/>
          <w:numId w:val="4"/>
        </w:numPr>
        <w:rPr>
          <w:rFonts w:cs="Calibri"/>
          <w:sz w:val="24"/>
          <w:szCs w:val="24"/>
        </w:rPr>
      </w:pPr>
      <w:r w:rsidRPr="00BB60AF">
        <w:rPr>
          <w:rFonts w:cs="Calibri"/>
          <w:sz w:val="24"/>
          <w:szCs w:val="24"/>
        </w:rPr>
        <w:t>Bakır kayıpları</w:t>
      </w:r>
    </w:p>
    <w:p w:rsidR="00112D1F" w:rsidRDefault="00112D1F" w:rsidP="00112D1F">
      <w:pPr>
        <w:jc w:val="center"/>
        <w:rPr>
          <w:rFonts w:cs="Calibri"/>
          <w:b/>
          <w:bCs/>
          <w:sz w:val="24"/>
          <w:szCs w:val="24"/>
        </w:rPr>
      </w:pPr>
      <w:r w:rsidRPr="00A0392D">
        <w:rPr>
          <w:rFonts w:cs="Calibri"/>
          <w:b/>
          <w:bCs/>
          <w:sz w:val="24"/>
          <w:szCs w:val="24"/>
        </w:rPr>
        <w:t>DEMİR KAYIPLARI</w:t>
      </w:r>
    </w:p>
    <w:p w:rsidR="00112D1F" w:rsidRDefault="00112D1F" w:rsidP="00112D1F">
      <w:pPr>
        <w:rPr>
          <w:rFonts w:cs="Calibri"/>
          <w:sz w:val="24"/>
          <w:szCs w:val="24"/>
        </w:rPr>
      </w:pPr>
      <w:r w:rsidRPr="00A0392D">
        <w:rPr>
          <w:rFonts w:cs="Calibri"/>
          <w:sz w:val="24"/>
          <w:szCs w:val="24"/>
        </w:rPr>
        <w:t>Demir kayıplarına, trafonun çekirdeğindeki değişen akı sebep olur. Çekirdekte oluşan bu kayıplar nüve kaybı olarak da bilinir. Nüve kayıpları bütün çalışma ve yüklerde sabittir. Demir kayıpları trafonun boşta çalışma deneyi ile bulunurlar. Boşta çalışma esnasında meydana gelecek bakır kayıpları, akımın çok küçük değerde olmasından ötürü ihmal edilebilir ve trafoda oluşan tüm kayıplar demir kayıplarına eşit olmuş olur.</w:t>
      </w:r>
    </w:p>
    <w:p w:rsidR="00112D1F" w:rsidRPr="00A0392D" w:rsidRDefault="00112D1F" w:rsidP="00112D1F">
      <w:pPr>
        <w:jc w:val="center"/>
        <w:rPr>
          <w:rFonts w:cs="Calibri"/>
          <w:sz w:val="24"/>
          <w:szCs w:val="24"/>
        </w:rPr>
      </w:pPr>
      <w:r w:rsidRPr="00A0392D">
        <w:rPr>
          <w:rFonts w:cs="Calibri"/>
          <w:sz w:val="24"/>
          <w:szCs w:val="24"/>
        </w:rPr>
        <w:t>P</w:t>
      </w:r>
      <w:r w:rsidRPr="00A0392D">
        <w:rPr>
          <w:rFonts w:cs="Calibri"/>
          <w:sz w:val="24"/>
          <w:szCs w:val="24"/>
          <w:vertAlign w:val="subscript"/>
        </w:rPr>
        <w:t xml:space="preserve">0 </w:t>
      </w:r>
      <w:r w:rsidRPr="00A0392D">
        <w:rPr>
          <w:rFonts w:cs="Calibri"/>
          <w:sz w:val="24"/>
          <w:szCs w:val="24"/>
        </w:rPr>
        <w:t xml:space="preserve">= </w:t>
      </w:r>
      <w:proofErr w:type="spellStart"/>
      <w:r w:rsidRPr="00A0392D">
        <w:rPr>
          <w:rFonts w:cs="Calibri"/>
          <w:sz w:val="24"/>
          <w:szCs w:val="24"/>
        </w:rPr>
        <w:t>Ph</w:t>
      </w:r>
      <w:proofErr w:type="spellEnd"/>
      <w:r w:rsidRPr="00A0392D">
        <w:rPr>
          <w:rFonts w:cs="Calibri"/>
          <w:sz w:val="24"/>
          <w:szCs w:val="24"/>
        </w:rPr>
        <w:t xml:space="preserve"> + Pe</w:t>
      </w:r>
    </w:p>
    <w:p w:rsidR="00112D1F" w:rsidRDefault="00112D1F" w:rsidP="00112D1F">
      <w:pPr>
        <w:jc w:val="center"/>
        <w:rPr>
          <w:rFonts w:cs="Calibri"/>
          <w:b/>
          <w:bCs/>
          <w:sz w:val="24"/>
          <w:szCs w:val="24"/>
        </w:rPr>
      </w:pPr>
    </w:p>
    <w:p w:rsidR="00112D1F" w:rsidRDefault="00112D1F" w:rsidP="00112D1F">
      <w:pPr>
        <w:jc w:val="center"/>
        <w:rPr>
          <w:rFonts w:cs="Calibri"/>
          <w:b/>
          <w:bCs/>
          <w:sz w:val="24"/>
          <w:szCs w:val="24"/>
        </w:rPr>
      </w:pPr>
    </w:p>
    <w:p w:rsidR="00112D1F" w:rsidRDefault="00112D1F" w:rsidP="00112D1F">
      <w:pPr>
        <w:jc w:val="center"/>
        <w:rPr>
          <w:rFonts w:cs="Calibri"/>
          <w:b/>
          <w:bCs/>
          <w:sz w:val="24"/>
          <w:szCs w:val="24"/>
        </w:rPr>
      </w:pPr>
    </w:p>
    <w:p w:rsidR="00112D1F" w:rsidRDefault="00112D1F" w:rsidP="00112D1F">
      <w:pPr>
        <w:jc w:val="center"/>
        <w:rPr>
          <w:rFonts w:cs="Calibri"/>
          <w:b/>
          <w:bCs/>
          <w:sz w:val="24"/>
          <w:szCs w:val="24"/>
        </w:rPr>
      </w:pPr>
    </w:p>
    <w:p w:rsidR="00112D1F" w:rsidRDefault="00112D1F" w:rsidP="00112D1F">
      <w:pPr>
        <w:jc w:val="center"/>
        <w:rPr>
          <w:rFonts w:cs="Calibri"/>
          <w:b/>
          <w:bCs/>
          <w:sz w:val="24"/>
          <w:szCs w:val="24"/>
        </w:rPr>
      </w:pPr>
      <w:r w:rsidRPr="00A0392D">
        <w:rPr>
          <w:rFonts w:cs="Calibri"/>
          <w:b/>
          <w:bCs/>
          <w:sz w:val="24"/>
          <w:szCs w:val="24"/>
        </w:rPr>
        <w:t>HİSTERESİZ ÇEVRİMİ</w:t>
      </w:r>
    </w:p>
    <w:p w:rsidR="00112D1F" w:rsidRDefault="00112D1F" w:rsidP="00112D1F">
      <w:pPr>
        <w:rPr>
          <w:rFonts w:cs="Calibri"/>
          <w:sz w:val="24"/>
          <w:szCs w:val="24"/>
        </w:rPr>
      </w:pPr>
      <w:r w:rsidRPr="00A0392D">
        <w:rPr>
          <w:rFonts w:cs="Calibri"/>
          <w:sz w:val="24"/>
          <w:szCs w:val="24"/>
        </w:rPr>
        <w:t>Daha önce mıknatıslanmamış bir ferromanyetik nüveye sarılı sargılara alternatif akım uygulandığında, AA’nın yükselen kenarında nüvede a-b yönünde mıknatıslanma meydana gelir.</w:t>
      </w:r>
    </w:p>
    <w:p w:rsidR="00112D1F" w:rsidRDefault="00112D1F" w:rsidP="00112D1F">
      <w:pPr>
        <w:rPr>
          <w:rFonts w:cs="Calibri"/>
          <w:sz w:val="24"/>
          <w:szCs w:val="24"/>
        </w:rPr>
      </w:pPr>
      <w:r w:rsidRPr="00A0392D">
        <w:rPr>
          <w:rFonts w:cs="Calibri"/>
          <w:sz w:val="24"/>
          <w:szCs w:val="24"/>
        </w:rPr>
        <w:t>AA azalmaya başladığında H değeri buna bağlı olarak da B değeri b-c yönünde azalmaya başlayacaktır. Fakat AA değeri sıfır olduğunda B değeri sıfır olmayacaktır. Ferromanyetik malzeme üzerinde artık mıknatısiyet dediğimiz değer oluşacaktır.</w:t>
      </w:r>
    </w:p>
    <w:p w:rsidR="00112D1F" w:rsidRDefault="00112D1F" w:rsidP="00112D1F">
      <w:pPr>
        <w:rPr>
          <w:rFonts w:cs="Calibri"/>
          <w:sz w:val="24"/>
          <w:szCs w:val="24"/>
        </w:rPr>
      </w:pPr>
      <w:r w:rsidRPr="00A0392D">
        <w:rPr>
          <w:rFonts w:cs="Calibri"/>
          <w:sz w:val="24"/>
          <w:szCs w:val="24"/>
        </w:rPr>
        <w:t>AA yön değiştirdiğinde mıknatıslanma eğrisi de yön değişecektir. Önce artık mıknatısiyet gidecek daha sonra c-d yönünde bir değişim meydana gelecektir.</w:t>
      </w:r>
    </w:p>
    <w:p w:rsidR="00112D1F" w:rsidRDefault="00112D1F" w:rsidP="00112D1F">
      <w:pPr>
        <w:rPr>
          <w:rFonts w:cs="Calibri"/>
          <w:sz w:val="24"/>
          <w:szCs w:val="24"/>
        </w:rPr>
      </w:pPr>
      <w:r w:rsidRPr="00A0392D">
        <w:rPr>
          <w:rFonts w:cs="Calibri"/>
          <w:sz w:val="24"/>
          <w:szCs w:val="24"/>
        </w:rPr>
        <w:t>AA –maksimum değerden sıfıra doğru yaklaşırken ferromanyetik malzemenin BH eğrisi de d-e yönünde değişecektir.</w:t>
      </w:r>
    </w:p>
    <w:p w:rsidR="00112D1F" w:rsidRPr="00A0392D" w:rsidRDefault="00112D1F" w:rsidP="00112D1F">
      <w:pPr>
        <w:rPr>
          <w:rFonts w:cs="Calibri"/>
          <w:sz w:val="24"/>
          <w:szCs w:val="24"/>
        </w:rPr>
      </w:pPr>
      <w:r w:rsidRPr="00A0392D">
        <w:rPr>
          <w:rFonts w:cs="Calibri"/>
          <w:sz w:val="24"/>
          <w:szCs w:val="24"/>
        </w:rPr>
        <w:t>AA’nın tekrar pozitif olması durumunda eğri e-b yönünde değişecektir. Bundan sonra BH eğrisi b-c-d-e yönünde değişim gösterecektir. Oluşan b-c-d-e kapalı çevrimi de Histeresiz çevrimi olarak adlandırılmaktadır.</w:t>
      </w:r>
      <w:r>
        <w:rPr>
          <w:rFonts w:cs="Calibri"/>
          <w:b/>
          <w:bCs/>
          <w:sz w:val="24"/>
          <w:szCs w:val="24"/>
        </w:rPr>
        <w:t xml:space="preserve">     </w:t>
      </w:r>
    </w:p>
    <w:p w:rsidR="00112D1F" w:rsidRDefault="00112D1F" w:rsidP="00112D1F">
      <w:pPr>
        <w:jc w:val="center"/>
        <w:rPr>
          <w:rFonts w:cs="Calibri"/>
          <w:sz w:val="24"/>
          <w:szCs w:val="24"/>
        </w:rPr>
      </w:pPr>
      <w:r w:rsidRPr="00A0392D">
        <w:rPr>
          <w:rFonts w:cs="Calibri"/>
          <w:noProof/>
          <w:sz w:val="24"/>
          <w:szCs w:val="24"/>
        </w:rPr>
        <w:drawing>
          <wp:inline distT="0" distB="0" distL="0" distR="0">
            <wp:extent cx="2574925" cy="4959985"/>
            <wp:effectExtent l="0" t="0" r="0" b="0"/>
            <wp:docPr id="27" name="Resim 27" descr="gök, metin, harita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gök, metin, harita içeren bir resim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r="301"/>
                    <a:stretch>
                      <a:fillRect/>
                    </a:stretch>
                  </pic:blipFill>
                  <pic:spPr bwMode="auto">
                    <a:xfrm>
                      <a:off x="0" y="0"/>
                      <a:ext cx="2574925" cy="4959985"/>
                    </a:xfrm>
                    <a:prstGeom prst="rect">
                      <a:avLst/>
                    </a:prstGeom>
                    <a:noFill/>
                    <a:ln>
                      <a:noFill/>
                    </a:ln>
                  </pic:spPr>
                </pic:pic>
              </a:graphicData>
            </a:graphic>
          </wp:inline>
        </w:drawing>
      </w:r>
    </w:p>
    <w:p w:rsidR="00112D1F" w:rsidRDefault="00112D1F" w:rsidP="00112D1F">
      <w:pPr>
        <w:jc w:val="center"/>
        <w:rPr>
          <w:rFonts w:cs="Calibri"/>
          <w:b/>
          <w:bCs/>
          <w:sz w:val="24"/>
          <w:szCs w:val="24"/>
        </w:rPr>
      </w:pPr>
      <w:r w:rsidRPr="00A0392D">
        <w:rPr>
          <w:rFonts w:cs="Calibri"/>
          <w:b/>
          <w:bCs/>
          <w:sz w:val="24"/>
          <w:szCs w:val="24"/>
        </w:rPr>
        <w:t>HİSTERESİZ KAYIPLARI</w:t>
      </w:r>
    </w:p>
    <w:p w:rsidR="00112D1F" w:rsidRDefault="00112D1F" w:rsidP="00112D1F">
      <w:pPr>
        <w:rPr>
          <w:rFonts w:cs="Calibri"/>
          <w:sz w:val="24"/>
          <w:szCs w:val="24"/>
        </w:rPr>
      </w:pPr>
      <w:r w:rsidRPr="00A0392D">
        <w:rPr>
          <w:rFonts w:cs="Calibri"/>
          <w:sz w:val="24"/>
          <w:szCs w:val="24"/>
        </w:rPr>
        <w:t xml:space="preserve">Alternatif akımın bir </w:t>
      </w:r>
      <w:proofErr w:type="gramStart"/>
      <w:r w:rsidRPr="00A0392D">
        <w:rPr>
          <w:rFonts w:cs="Calibri"/>
          <w:sz w:val="24"/>
          <w:szCs w:val="24"/>
        </w:rPr>
        <w:t>periyotta</w:t>
      </w:r>
      <w:proofErr w:type="gramEnd"/>
      <w:r w:rsidRPr="00A0392D">
        <w:rPr>
          <w:rFonts w:cs="Calibri"/>
          <w:sz w:val="24"/>
          <w:szCs w:val="24"/>
        </w:rPr>
        <w:t xml:space="preserve"> iki defa yön değiştirmesi iletken malzeme üzerinde hem manyetik hem de elektriki bir etki yaratır. Akımın anlık değişmesinin sonucu olarak amper-sarımın da anlık değeri değişmektedir. Buna bağlı olarak B manyetik alan yoğunluğu değişir. Alternatif akımın yön değiştirmesi sırasında nüve üzerinde çok az bir miktarda mıknatıslık kalır. Bu artık mıknatıs, ters yönden gelen elektrik akımının oluşturduğu manyetik alana karşı koyar. Böylece nüve molekülleri frekansa bağlı olarak yön değiştirir. Yön değiştirmeleri esnasında birbirleri ile sürtünmeleri sonucu ısı şeklinde meydana gelen güç kayıplarına neden olurlar. Bu duruma </w:t>
      </w:r>
      <w:r w:rsidRPr="00A0392D">
        <w:rPr>
          <w:rFonts w:cs="Calibri"/>
          <w:b/>
          <w:bCs/>
          <w:i/>
          <w:iCs/>
          <w:sz w:val="24"/>
          <w:szCs w:val="24"/>
        </w:rPr>
        <w:t xml:space="preserve">Histeresiz kaybı </w:t>
      </w:r>
      <w:r w:rsidRPr="00A0392D">
        <w:rPr>
          <w:rFonts w:cs="Calibri"/>
          <w:sz w:val="24"/>
          <w:szCs w:val="24"/>
        </w:rPr>
        <w:t>denir. Histeresiz kayıpları demire silisyum katarak azaltılabilir.</w:t>
      </w:r>
    </w:p>
    <w:p w:rsidR="00112D1F" w:rsidRDefault="00112D1F" w:rsidP="00112D1F">
      <w:pPr>
        <w:jc w:val="center"/>
        <w:rPr>
          <w:rFonts w:cs="Calibri"/>
          <w:b/>
          <w:bCs/>
          <w:sz w:val="24"/>
          <w:szCs w:val="24"/>
        </w:rPr>
      </w:pPr>
      <w:r w:rsidRPr="00A0392D">
        <w:rPr>
          <w:rFonts w:cs="Calibri"/>
          <w:b/>
          <w:bCs/>
          <w:sz w:val="24"/>
          <w:szCs w:val="24"/>
        </w:rPr>
        <w:t>P</w:t>
      </w:r>
      <w:r w:rsidRPr="00A0392D">
        <w:rPr>
          <w:rFonts w:cs="Calibri"/>
          <w:b/>
          <w:bCs/>
          <w:sz w:val="24"/>
          <w:szCs w:val="24"/>
          <w:vertAlign w:val="subscript"/>
        </w:rPr>
        <w:t>H</w:t>
      </w:r>
      <w:r w:rsidRPr="00A0392D">
        <w:rPr>
          <w:rFonts w:cs="Calibri"/>
          <w:b/>
          <w:bCs/>
          <w:sz w:val="24"/>
          <w:szCs w:val="24"/>
        </w:rPr>
        <w:t xml:space="preserve"> = K</w:t>
      </w:r>
      <w:r w:rsidRPr="00A0392D">
        <w:rPr>
          <w:rFonts w:cs="Calibri"/>
          <w:b/>
          <w:bCs/>
          <w:sz w:val="24"/>
          <w:szCs w:val="24"/>
          <w:vertAlign w:val="subscript"/>
        </w:rPr>
        <w:t>H</w:t>
      </w:r>
      <w:r w:rsidRPr="00A0392D">
        <w:rPr>
          <w:rFonts w:cs="Calibri"/>
          <w:b/>
          <w:bCs/>
          <w:sz w:val="24"/>
          <w:szCs w:val="24"/>
        </w:rPr>
        <w:t>*f"</w:t>
      </w:r>
      <w:r w:rsidRPr="00A0392D">
        <w:rPr>
          <w:rFonts w:ascii="Cambria Math" w:hAnsi="Cambria Math" w:cs="Cambria Math"/>
          <w:b/>
          <w:bCs/>
          <w:sz w:val="24"/>
          <w:szCs w:val="24"/>
        </w:rPr>
        <w:t>∗</w:t>
      </w:r>
      <w:r w:rsidRPr="00A0392D">
        <w:rPr>
          <w:rFonts w:cs="Calibri"/>
          <w:b/>
          <w:bCs/>
          <w:sz w:val="24"/>
          <w:szCs w:val="24"/>
        </w:rPr>
        <w:t xml:space="preserve">" </w:t>
      </w:r>
      <w:proofErr w:type="spellStart"/>
      <w:r w:rsidRPr="00A0392D">
        <w:rPr>
          <w:rFonts w:cs="Calibri"/>
          <w:b/>
          <w:bCs/>
          <w:sz w:val="24"/>
          <w:szCs w:val="24"/>
        </w:rPr>
        <w:t>B</w:t>
      </w:r>
      <w:r w:rsidRPr="00A0392D">
        <w:rPr>
          <w:rFonts w:cs="Calibri"/>
          <w:b/>
          <w:bCs/>
          <w:sz w:val="24"/>
          <w:szCs w:val="24"/>
          <w:vertAlign w:val="subscript"/>
        </w:rPr>
        <w:t>m</w:t>
      </w:r>
      <w:r w:rsidRPr="00A0392D">
        <w:rPr>
          <w:rFonts w:cs="Calibri"/>
          <w:b/>
          <w:bCs/>
          <w:sz w:val="24"/>
          <w:szCs w:val="24"/>
          <w:vertAlign w:val="superscript"/>
        </w:rPr>
        <w:t>x</w:t>
      </w:r>
      <w:proofErr w:type="spellEnd"/>
      <w:r w:rsidRPr="00A0392D">
        <w:rPr>
          <w:rFonts w:cs="Calibri"/>
          <w:b/>
          <w:bCs/>
          <w:sz w:val="24"/>
          <w:szCs w:val="24"/>
        </w:rPr>
        <w:t xml:space="preserve"> (W/kg) (W/m</w:t>
      </w:r>
      <w:r w:rsidRPr="00A0392D">
        <w:rPr>
          <w:rFonts w:cs="Calibri"/>
          <w:b/>
          <w:bCs/>
          <w:sz w:val="24"/>
          <w:szCs w:val="24"/>
          <w:vertAlign w:val="superscript"/>
        </w:rPr>
        <w:t>3</w:t>
      </w:r>
      <w:r w:rsidRPr="00A0392D">
        <w:rPr>
          <w:rFonts w:cs="Calibri"/>
          <w:b/>
          <w:bCs/>
          <w:sz w:val="24"/>
          <w:szCs w:val="24"/>
        </w:rPr>
        <w:t>)</w:t>
      </w:r>
    </w:p>
    <w:p w:rsidR="00112D1F" w:rsidRPr="00A0392D" w:rsidRDefault="00112D1F" w:rsidP="00112D1F">
      <w:pPr>
        <w:numPr>
          <w:ilvl w:val="0"/>
          <w:numId w:val="5"/>
        </w:numPr>
        <w:rPr>
          <w:rFonts w:cs="Calibri"/>
          <w:sz w:val="24"/>
          <w:szCs w:val="24"/>
        </w:rPr>
      </w:pPr>
      <w:proofErr w:type="gramStart"/>
      <w:r w:rsidRPr="00A0392D">
        <w:rPr>
          <w:rFonts w:cs="Calibri"/>
          <w:sz w:val="24"/>
          <w:szCs w:val="24"/>
        </w:rPr>
        <w:t>K</w:t>
      </w:r>
      <w:r w:rsidRPr="00A0392D">
        <w:rPr>
          <w:rFonts w:cs="Calibri"/>
          <w:sz w:val="24"/>
          <w:szCs w:val="24"/>
          <w:vertAlign w:val="subscript"/>
        </w:rPr>
        <w:t xml:space="preserve">H   </w:t>
      </w:r>
      <w:r w:rsidRPr="00A0392D">
        <w:rPr>
          <w:rFonts w:cs="Calibri"/>
          <w:sz w:val="24"/>
          <w:szCs w:val="24"/>
        </w:rPr>
        <w:t>malzemenin</w:t>
      </w:r>
      <w:proofErr w:type="gramEnd"/>
      <w:r w:rsidRPr="00A0392D">
        <w:rPr>
          <w:rFonts w:cs="Calibri"/>
          <w:sz w:val="24"/>
          <w:szCs w:val="24"/>
        </w:rPr>
        <w:t xml:space="preserve"> Histeresiz kayıp katsayısıdır.</w:t>
      </w:r>
    </w:p>
    <w:p w:rsidR="00112D1F" w:rsidRPr="00A0392D" w:rsidRDefault="00112D1F" w:rsidP="00112D1F">
      <w:pPr>
        <w:numPr>
          <w:ilvl w:val="0"/>
          <w:numId w:val="5"/>
        </w:numPr>
        <w:rPr>
          <w:rFonts w:cs="Calibri"/>
          <w:sz w:val="24"/>
          <w:szCs w:val="24"/>
        </w:rPr>
      </w:pPr>
      <w:proofErr w:type="gramStart"/>
      <w:r w:rsidRPr="00A0392D">
        <w:rPr>
          <w:rFonts w:cs="Calibri"/>
          <w:sz w:val="24"/>
          <w:szCs w:val="24"/>
        </w:rPr>
        <w:t>f</w:t>
      </w:r>
      <w:r w:rsidRPr="00A0392D">
        <w:rPr>
          <w:rFonts w:cs="Calibri"/>
          <w:sz w:val="24"/>
          <w:szCs w:val="24"/>
          <w:vertAlign w:val="subscript"/>
        </w:rPr>
        <w:t xml:space="preserve">     </w:t>
      </w:r>
      <w:r w:rsidRPr="00A0392D">
        <w:rPr>
          <w:rFonts w:cs="Calibri"/>
          <w:sz w:val="24"/>
          <w:szCs w:val="24"/>
        </w:rPr>
        <w:t>manyetik</w:t>
      </w:r>
      <w:proofErr w:type="gramEnd"/>
      <w:r w:rsidRPr="00A0392D">
        <w:rPr>
          <w:rFonts w:cs="Calibri"/>
          <w:sz w:val="24"/>
          <w:szCs w:val="24"/>
        </w:rPr>
        <w:t xml:space="preserve"> akı değişimi frekansıdır.</w:t>
      </w:r>
    </w:p>
    <w:p w:rsidR="00112D1F" w:rsidRPr="00A0392D" w:rsidRDefault="00112D1F" w:rsidP="00112D1F">
      <w:pPr>
        <w:numPr>
          <w:ilvl w:val="0"/>
          <w:numId w:val="5"/>
        </w:numPr>
        <w:rPr>
          <w:rFonts w:cs="Calibri"/>
          <w:sz w:val="24"/>
          <w:szCs w:val="24"/>
        </w:rPr>
      </w:pPr>
      <w:proofErr w:type="spellStart"/>
      <w:proofErr w:type="gramStart"/>
      <w:r w:rsidRPr="00A0392D">
        <w:rPr>
          <w:rFonts w:cs="Calibri"/>
          <w:sz w:val="24"/>
          <w:szCs w:val="24"/>
        </w:rPr>
        <w:t>B</w:t>
      </w:r>
      <w:r w:rsidRPr="00A0392D">
        <w:rPr>
          <w:rFonts w:cs="Calibri"/>
          <w:sz w:val="24"/>
          <w:szCs w:val="24"/>
          <w:vertAlign w:val="subscript"/>
        </w:rPr>
        <w:t>m</w:t>
      </w:r>
      <w:proofErr w:type="spellEnd"/>
      <w:r w:rsidRPr="00A0392D">
        <w:rPr>
          <w:rFonts w:cs="Calibri"/>
          <w:sz w:val="24"/>
          <w:szCs w:val="24"/>
          <w:vertAlign w:val="superscript"/>
        </w:rPr>
        <w:t xml:space="preserve">   </w:t>
      </w:r>
      <w:r w:rsidRPr="00A0392D">
        <w:rPr>
          <w:rFonts w:cs="Calibri"/>
          <w:sz w:val="24"/>
          <w:szCs w:val="24"/>
        </w:rPr>
        <w:t>manyetik</w:t>
      </w:r>
      <w:proofErr w:type="gramEnd"/>
      <w:r w:rsidRPr="00A0392D">
        <w:rPr>
          <w:rFonts w:cs="Calibri"/>
          <w:sz w:val="24"/>
          <w:szCs w:val="24"/>
        </w:rPr>
        <w:t xml:space="preserve"> alan maksimum yoğunluğudur(Wb/m</w:t>
      </w:r>
      <w:r w:rsidRPr="00A0392D">
        <w:rPr>
          <w:rFonts w:cs="Calibri"/>
          <w:sz w:val="24"/>
          <w:szCs w:val="24"/>
          <w:vertAlign w:val="superscript"/>
        </w:rPr>
        <w:t>2</w:t>
      </w:r>
      <w:r w:rsidRPr="00A0392D">
        <w:rPr>
          <w:rFonts w:cs="Calibri"/>
          <w:sz w:val="24"/>
          <w:szCs w:val="24"/>
        </w:rPr>
        <w:t xml:space="preserve">). </w:t>
      </w:r>
    </w:p>
    <w:p w:rsidR="00112D1F" w:rsidRDefault="00112D1F" w:rsidP="00112D1F">
      <w:pPr>
        <w:numPr>
          <w:ilvl w:val="0"/>
          <w:numId w:val="5"/>
        </w:numPr>
        <w:rPr>
          <w:rFonts w:cs="Calibri"/>
          <w:sz w:val="24"/>
          <w:szCs w:val="24"/>
        </w:rPr>
      </w:pPr>
      <w:proofErr w:type="gramStart"/>
      <w:r w:rsidRPr="00100D44">
        <w:rPr>
          <w:rFonts w:cs="Calibri"/>
          <w:sz w:val="24"/>
          <w:szCs w:val="24"/>
        </w:rPr>
        <w:t>x   malzemeden</w:t>
      </w:r>
      <w:proofErr w:type="gramEnd"/>
      <w:r w:rsidRPr="00100D44">
        <w:rPr>
          <w:rFonts w:cs="Calibri"/>
          <w:sz w:val="24"/>
          <w:szCs w:val="24"/>
        </w:rPr>
        <w:t xml:space="preserve"> malzemeye değişen Steinmetz sabitidir.</w:t>
      </w:r>
    </w:p>
    <w:p w:rsidR="00112D1F" w:rsidRDefault="00112D1F" w:rsidP="00112D1F">
      <w:pPr>
        <w:rPr>
          <w:rFonts w:cs="Calibri"/>
          <w:sz w:val="24"/>
          <w:szCs w:val="24"/>
        </w:rPr>
      </w:pPr>
      <w:r w:rsidRPr="00100D44">
        <w:rPr>
          <w:rFonts w:cs="Calibri"/>
          <w:sz w:val="24"/>
          <w:szCs w:val="24"/>
        </w:rPr>
        <w:t xml:space="preserve">Histeresiz kaybı frekansla doğru orantılı olarak artmaktadır. Çünkü, alternatif akımın bir saniyedeki </w:t>
      </w:r>
      <w:proofErr w:type="gramStart"/>
      <w:r w:rsidRPr="00100D44">
        <w:rPr>
          <w:rFonts w:cs="Calibri"/>
          <w:sz w:val="24"/>
          <w:szCs w:val="24"/>
        </w:rPr>
        <w:t>periyot</w:t>
      </w:r>
      <w:proofErr w:type="gramEnd"/>
      <w:r w:rsidRPr="00100D44">
        <w:rPr>
          <w:rFonts w:cs="Calibri"/>
          <w:sz w:val="24"/>
          <w:szCs w:val="24"/>
        </w:rPr>
        <w:t xml:space="preserve"> sayısı arttıkça eğrinin alanı dolayısıyla kayıplar da artacaktır. </w:t>
      </w:r>
    </w:p>
    <w:p w:rsidR="00112D1F" w:rsidRDefault="00112D1F" w:rsidP="00112D1F">
      <w:pPr>
        <w:jc w:val="center"/>
        <w:rPr>
          <w:rFonts w:cs="Calibri"/>
          <w:sz w:val="24"/>
          <w:szCs w:val="24"/>
        </w:rPr>
      </w:pPr>
      <w:r>
        <w:rPr>
          <w:rFonts w:cs="Calibri"/>
          <w:noProof/>
          <w:sz w:val="24"/>
          <w:szCs w:val="24"/>
        </w:rPr>
        <w:drawing>
          <wp:inline distT="0" distB="0" distL="0" distR="0">
            <wp:extent cx="4169410" cy="4184015"/>
            <wp:effectExtent l="0" t="0" r="2540"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9410" cy="4184015"/>
                    </a:xfrm>
                    <a:prstGeom prst="rect">
                      <a:avLst/>
                    </a:prstGeom>
                    <a:noFill/>
                    <a:ln>
                      <a:noFill/>
                    </a:ln>
                  </pic:spPr>
                </pic:pic>
              </a:graphicData>
            </a:graphic>
          </wp:inline>
        </w:drawing>
      </w:r>
    </w:p>
    <w:p w:rsidR="00112D1F" w:rsidRPr="00100D44" w:rsidRDefault="00112D1F" w:rsidP="00112D1F">
      <w:pPr>
        <w:jc w:val="center"/>
        <w:rPr>
          <w:rFonts w:cs="Calibri"/>
          <w:sz w:val="24"/>
          <w:szCs w:val="24"/>
        </w:rPr>
      </w:pPr>
      <w:r w:rsidRPr="00100D44">
        <w:rPr>
          <w:rFonts w:cs="Calibri"/>
          <w:noProof/>
          <w:sz w:val="24"/>
          <w:szCs w:val="24"/>
        </w:rPr>
        <w:drawing>
          <wp:inline distT="0" distB="0" distL="0" distR="0">
            <wp:extent cx="5742305" cy="6583680"/>
            <wp:effectExtent l="0" t="0" r="0" b="7620"/>
            <wp:docPr id="25" name="Resim 25" descr="tablo içeren bir resimAçıklama otomatik olarak oluşturuldu"/>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4" descr="tablo içeren bir resimAçıklama otomatik olarak oluşturuldu"/>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305" cy="6583680"/>
                    </a:xfrm>
                    <a:prstGeom prst="rect">
                      <a:avLst/>
                    </a:prstGeom>
                    <a:noFill/>
                    <a:ln>
                      <a:noFill/>
                    </a:ln>
                  </pic:spPr>
                </pic:pic>
              </a:graphicData>
            </a:graphic>
          </wp:inline>
        </w:drawing>
      </w:r>
    </w:p>
    <w:p w:rsidR="00112D1F" w:rsidRPr="00A0392D"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jc w:val="center"/>
        <w:rPr>
          <w:rFonts w:cs="Calibri"/>
          <w:b/>
          <w:bCs/>
          <w:sz w:val="24"/>
          <w:szCs w:val="24"/>
        </w:rPr>
      </w:pPr>
      <w:r w:rsidRPr="00100D44">
        <w:rPr>
          <w:rFonts w:cs="Calibri"/>
          <w:b/>
          <w:bCs/>
          <w:sz w:val="24"/>
          <w:szCs w:val="24"/>
        </w:rPr>
        <w:t>EDDY(FUKO) KAYIPLARI</w:t>
      </w:r>
    </w:p>
    <w:p w:rsidR="00112D1F" w:rsidRDefault="00112D1F" w:rsidP="00112D1F">
      <w:pPr>
        <w:rPr>
          <w:rFonts w:cs="Calibri"/>
          <w:sz w:val="24"/>
          <w:szCs w:val="24"/>
        </w:rPr>
      </w:pPr>
      <w:r w:rsidRPr="00100D44">
        <w:rPr>
          <w:rFonts w:cs="Calibri"/>
          <w:sz w:val="24"/>
          <w:szCs w:val="24"/>
        </w:rPr>
        <w:t xml:space="preserve">Genliğinin değeri zamanla değişen bir manyetik alanda bulunan ve kalınlığı t olan ferromanyetik bir saca, manyetik alan vektörünün bu malzeme üzerine 90 derecelik bir açıyla geldiğini varsayarsak sacın üzerinde bir gerilim indüklenecektir. Bu indüklenen gerilim sacın elektriksel direnci ile orantılı olarak t kalınlığındaki kısmında kapalı çevrimler halinde çok sayıda akım yolları oluşturmasına neden olacaktır. Bu olay yalnızca nüve yüzeyinde değil içinde de meydana gelir. İşte bu akım Joule kaybına sebep olacaktır ki, bu akımlara fuko akımları bu yolla oluşan kayıplara da fuko (girdap) kayıpları denir. </w:t>
      </w:r>
    </w:p>
    <w:p w:rsidR="00112D1F" w:rsidRDefault="00112D1F" w:rsidP="00112D1F">
      <w:pPr>
        <w:rPr>
          <w:rFonts w:cs="Calibri"/>
          <w:sz w:val="24"/>
          <w:szCs w:val="24"/>
        </w:rPr>
      </w:pPr>
      <w:r w:rsidRPr="00100D44">
        <w:rPr>
          <w:rFonts w:cs="Calibri"/>
          <w:sz w:val="24"/>
          <w:szCs w:val="24"/>
        </w:rPr>
        <w:t>Her bir kapalı akım yolundaki akım şiddeti doğrudan indüklenen gerilim ile orantılıdır. Akım şiddeti bu akım yolunun elektriksel direnci ile ters orantılıdır. Fuko akımları nüvelerde aşırı ısınmaya neden olur. Isınma ise enerjinin kaybı anlamına gelir. Fuko kayıplarının azaltmanın yolu sacın kalınlığını olabildiğince az tutarken, direncin artırılması yoludur. Ek olarak akımın saclar üzerinde akmaması için her bir sacın yüzeyi yalıtılmalıdır. Aksi halde aşırı ısınmalar meydana gelebilir. Alternatif gerilimin frekansı yükseldikçe fuko akım şiddeti de artar. Doğru akım devrelerinde frekans bileşeni olmadığı için fuko akımlarından söz edilemez.</w:t>
      </w:r>
    </w:p>
    <w:p w:rsidR="00112D1F" w:rsidRPr="00100D44" w:rsidRDefault="00112D1F" w:rsidP="00112D1F">
      <w:pPr>
        <w:rPr>
          <w:rFonts w:cs="Calibri"/>
          <w:sz w:val="24"/>
          <w:szCs w:val="24"/>
        </w:rPr>
      </w:pPr>
      <w:r>
        <w:rPr>
          <w:noProof/>
        </w:rPr>
        <w:drawing>
          <wp:anchor distT="0" distB="0" distL="114300" distR="114300" simplePos="0" relativeHeight="251658240" behindDoc="1" locked="0" layoutInCell="1" allowOverlap="1">
            <wp:simplePos x="0" y="0"/>
            <wp:positionH relativeFrom="column">
              <wp:posOffset>2853055</wp:posOffset>
            </wp:positionH>
            <wp:positionV relativeFrom="paragraph">
              <wp:posOffset>283845</wp:posOffset>
            </wp:positionV>
            <wp:extent cx="3730625" cy="2099310"/>
            <wp:effectExtent l="0" t="0" r="3175" b="0"/>
            <wp:wrapTight wrapText="bothSides">
              <wp:wrapPolygon edited="0">
                <wp:start x="0" y="0"/>
                <wp:lineTo x="0" y="21365"/>
                <wp:lineTo x="21508" y="21365"/>
                <wp:lineTo x="21508"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0625" cy="209931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-212090</wp:posOffset>
            </wp:positionH>
            <wp:positionV relativeFrom="paragraph">
              <wp:posOffset>78740</wp:posOffset>
            </wp:positionV>
            <wp:extent cx="2992120" cy="2369820"/>
            <wp:effectExtent l="0" t="0" r="0" b="0"/>
            <wp:wrapTight wrapText="bothSides">
              <wp:wrapPolygon edited="0">
                <wp:start x="9214" y="0"/>
                <wp:lineTo x="5088" y="1563"/>
                <wp:lineTo x="5088" y="1910"/>
                <wp:lineTo x="7426" y="2778"/>
                <wp:lineTo x="3851" y="3125"/>
                <wp:lineTo x="3851" y="3473"/>
                <wp:lineTo x="8114" y="5556"/>
                <wp:lineTo x="6463" y="8334"/>
                <wp:lineTo x="8251" y="11113"/>
                <wp:lineTo x="6326" y="11807"/>
                <wp:lineTo x="3025" y="13543"/>
                <wp:lineTo x="0" y="17884"/>
                <wp:lineTo x="0" y="21357"/>
                <wp:lineTo x="18015" y="21357"/>
                <wp:lineTo x="21453" y="16842"/>
                <wp:lineTo x="21453" y="13023"/>
                <wp:lineTo x="13340" y="11113"/>
                <wp:lineTo x="14302" y="11113"/>
                <wp:lineTo x="17328" y="9029"/>
                <wp:lineTo x="17328" y="8334"/>
                <wp:lineTo x="18290" y="7814"/>
                <wp:lineTo x="17740" y="7119"/>
                <wp:lineTo x="13890" y="5556"/>
                <wp:lineTo x="20491" y="2952"/>
                <wp:lineTo x="20628" y="2605"/>
                <wp:lineTo x="13890" y="0"/>
                <wp:lineTo x="9214"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120" cy="2369820"/>
                    </a:xfrm>
                    <a:prstGeom prst="rect">
                      <a:avLst/>
                    </a:prstGeom>
                    <a:noFill/>
                    <a:ln>
                      <a:noFill/>
                    </a:ln>
                  </pic:spPr>
                </pic:pic>
              </a:graphicData>
            </a:graphic>
          </wp:anchor>
        </w:drawing>
      </w:r>
    </w:p>
    <w:p w:rsidR="00112D1F" w:rsidRPr="00100D44" w:rsidRDefault="00112D1F" w:rsidP="00112D1F">
      <w:pPr>
        <w:rPr>
          <w:rFonts w:cs="Calibri"/>
          <w:sz w:val="24"/>
          <w:szCs w:val="24"/>
        </w:rPr>
      </w:pPr>
    </w:p>
    <w:p w:rsidR="00112D1F" w:rsidRPr="00A0392D" w:rsidRDefault="00112D1F" w:rsidP="00112D1F">
      <w:pPr>
        <w:rPr>
          <w:rFonts w:cs="Calibri"/>
          <w:sz w:val="24"/>
          <w:szCs w:val="24"/>
        </w:rPr>
      </w:pPr>
    </w:p>
    <w:p w:rsidR="00112D1F" w:rsidRPr="00A0392D" w:rsidRDefault="00112D1F" w:rsidP="00112D1F">
      <w:pPr>
        <w:rPr>
          <w:rFonts w:cs="Calibri"/>
          <w:sz w:val="24"/>
          <w:szCs w:val="24"/>
        </w:rPr>
      </w:pPr>
    </w:p>
    <w:p w:rsidR="00112D1F" w:rsidRPr="00BB60AF" w:rsidRDefault="00112D1F" w:rsidP="00112D1F">
      <w:pPr>
        <w:rPr>
          <w:rFonts w:cs="Calibri"/>
          <w:b/>
          <w:bCs/>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ind w:left="720"/>
        <w:jc w:val="center"/>
        <w:rPr>
          <w:rFonts w:cs="Calibri"/>
          <w:b/>
          <w:bCs/>
          <w:sz w:val="24"/>
          <w:szCs w:val="24"/>
        </w:rPr>
      </w:pPr>
      <w:r w:rsidRPr="00B262D9">
        <w:rPr>
          <w:rFonts w:cs="Calibri"/>
          <w:b/>
          <w:bCs/>
          <w:sz w:val="24"/>
          <w:szCs w:val="24"/>
        </w:rPr>
        <w:t>P</w:t>
      </w:r>
      <w:r w:rsidRPr="00B262D9">
        <w:rPr>
          <w:rFonts w:cs="Calibri"/>
          <w:b/>
          <w:bCs/>
          <w:sz w:val="24"/>
          <w:szCs w:val="24"/>
          <w:vertAlign w:val="subscript"/>
        </w:rPr>
        <w:t>E</w:t>
      </w:r>
      <w:r w:rsidRPr="00B262D9">
        <w:rPr>
          <w:rFonts w:cs="Calibri"/>
          <w:b/>
          <w:bCs/>
          <w:sz w:val="24"/>
          <w:szCs w:val="24"/>
        </w:rPr>
        <w:t xml:space="preserve"> = K</w:t>
      </w:r>
      <w:r w:rsidRPr="00B262D9">
        <w:rPr>
          <w:rFonts w:cs="Calibri"/>
          <w:b/>
          <w:bCs/>
          <w:sz w:val="24"/>
          <w:szCs w:val="24"/>
          <w:vertAlign w:val="subscript"/>
        </w:rPr>
        <w:t>G</w:t>
      </w:r>
      <w:r w:rsidRPr="00B262D9">
        <w:rPr>
          <w:rFonts w:cs="Calibri"/>
          <w:b/>
          <w:bCs/>
          <w:sz w:val="24"/>
          <w:szCs w:val="24"/>
        </w:rPr>
        <w:t>*f</w:t>
      </w:r>
      <w:r w:rsidRPr="00B262D9">
        <w:rPr>
          <w:rFonts w:cs="Calibri"/>
          <w:b/>
          <w:bCs/>
          <w:sz w:val="24"/>
          <w:szCs w:val="24"/>
          <w:vertAlign w:val="superscript"/>
        </w:rPr>
        <w:t>"2</w:t>
      </w:r>
      <w:r w:rsidRPr="00B262D9">
        <w:rPr>
          <w:rFonts w:ascii="Cambria Math" w:hAnsi="Cambria Math" w:cs="Cambria Math"/>
          <w:b/>
          <w:bCs/>
          <w:sz w:val="24"/>
          <w:szCs w:val="24"/>
        </w:rPr>
        <w:t>∗</w:t>
      </w:r>
      <w:r w:rsidRPr="00B262D9">
        <w:rPr>
          <w:rFonts w:cs="Calibri"/>
          <w:b/>
          <w:bCs/>
          <w:sz w:val="24"/>
          <w:szCs w:val="24"/>
        </w:rPr>
        <w:t>" B</w:t>
      </w:r>
      <w:r w:rsidRPr="00B262D9">
        <w:rPr>
          <w:rFonts w:cs="Calibri"/>
          <w:b/>
          <w:bCs/>
          <w:sz w:val="24"/>
          <w:szCs w:val="24"/>
          <w:vertAlign w:val="subscript"/>
        </w:rPr>
        <w:t>m</w:t>
      </w:r>
      <w:r w:rsidRPr="00B262D9">
        <w:rPr>
          <w:rFonts w:cs="Calibri"/>
          <w:b/>
          <w:bCs/>
          <w:sz w:val="24"/>
          <w:szCs w:val="24"/>
          <w:vertAlign w:val="superscript"/>
        </w:rPr>
        <w:t>2</w:t>
      </w:r>
      <w:r w:rsidRPr="00B262D9">
        <w:rPr>
          <w:rFonts w:cs="Calibri"/>
          <w:b/>
          <w:bCs/>
          <w:sz w:val="24"/>
          <w:szCs w:val="24"/>
        </w:rPr>
        <w:t xml:space="preserve"> (W/kg) (W/m</w:t>
      </w:r>
      <w:r w:rsidRPr="00B262D9">
        <w:rPr>
          <w:rFonts w:cs="Calibri"/>
          <w:b/>
          <w:bCs/>
          <w:sz w:val="24"/>
          <w:szCs w:val="24"/>
          <w:vertAlign w:val="superscript"/>
        </w:rPr>
        <w:t>3</w:t>
      </w:r>
      <w:r w:rsidRPr="00B262D9">
        <w:rPr>
          <w:rFonts w:cs="Calibri"/>
          <w:b/>
          <w:bCs/>
          <w:sz w:val="24"/>
          <w:szCs w:val="24"/>
        </w:rPr>
        <w:t>)</w:t>
      </w:r>
    </w:p>
    <w:p w:rsidR="00112D1F" w:rsidRPr="00B262D9" w:rsidRDefault="00112D1F" w:rsidP="00112D1F">
      <w:pPr>
        <w:numPr>
          <w:ilvl w:val="0"/>
          <w:numId w:val="6"/>
        </w:numPr>
        <w:rPr>
          <w:rFonts w:cs="Calibri"/>
          <w:sz w:val="24"/>
          <w:szCs w:val="24"/>
        </w:rPr>
      </w:pPr>
      <w:r w:rsidRPr="00B262D9">
        <w:rPr>
          <w:rFonts w:cs="Calibri"/>
          <w:b/>
          <w:bCs/>
          <w:sz w:val="24"/>
          <w:szCs w:val="24"/>
        </w:rPr>
        <w:t>K</w:t>
      </w:r>
      <w:r w:rsidRPr="00B262D9">
        <w:rPr>
          <w:rFonts w:cs="Calibri"/>
          <w:b/>
          <w:bCs/>
          <w:sz w:val="24"/>
          <w:szCs w:val="24"/>
          <w:vertAlign w:val="subscript"/>
        </w:rPr>
        <w:t xml:space="preserve">G </w:t>
      </w:r>
      <w:r w:rsidRPr="00B262D9">
        <w:rPr>
          <w:rFonts w:cs="Calibri"/>
          <w:sz w:val="24"/>
          <w:szCs w:val="24"/>
        </w:rPr>
        <w:t xml:space="preserve">Malzemenin fuko akımları kayıp katsayısıdır ve sabittir. Malzemenin </w:t>
      </w:r>
      <w:proofErr w:type="spellStart"/>
      <w:r w:rsidRPr="00B262D9">
        <w:rPr>
          <w:rFonts w:cs="Calibri"/>
          <w:sz w:val="24"/>
          <w:szCs w:val="24"/>
        </w:rPr>
        <w:t>laminasyon</w:t>
      </w:r>
      <w:proofErr w:type="spellEnd"/>
      <w:r w:rsidRPr="00B262D9">
        <w:rPr>
          <w:rFonts w:cs="Calibri"/>
          <w:sz w:val="24"/>
          <w:szCs w:val="24"/>
        </w:rPr>
        <w:t xml:space="preserve"> ve kalınlığına bağlıdır.</w:t>
      </w:r>
    </w:p>
    <w:p w:rsidR="00112D1F" w:rsidRPr="00B262D9" w:rsidRDefault="00112D1F" w:rsidP="00112D1F">
      <w:pPr>
        <w:numPr>
          <w:ilvl w:val="0"/>
          <w:numId w:val="6"/>
        </w:numPr>
        <w:rPr>
          <w:rFonts w:cs="Calibri"/>
          <w:sz w:val="24"/>
          <w:szCs w:val="24"/>
        </w:rPr>
      </w:pPr>
      <w:r w:rsidRPr="00B262D9">
        <w:rPr>
          <w:rFonts w:cs="Calibri"/>
          <w:sz w:val="24"/>
          <w:szCs w:val="24"/>
        </w:rPr>
        <w:t>Hem Histeresiz hem de fuko kayıpları B manyetik alan yoğunluğu ile orantılıdır.</w:t>
      </w: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jc w:val="center"/>
        <w:rPr>
          <w:rFonts w:cs="Calibri"/>
          <w:b/>
          <w:bCs/>
          <w:sz w:val="24"/>
          <w:szCs w:val="24"/>
        </w:rPr>
      </w:pPr>
      <w:r w:rsidRPr="00B262D9">
        <w:rPr>
          <w:rFonts w:cs="Calibri"/>
          <w:b/>
          <w:bCs/>
          <w:sz w:val="24"/>
          <w:szCs w:val="24"/>
        </w:rPr>
        <w:t>BAKIR KAYIPLARI</w:t>
      </w:r>
    </w:p>
    <w:p w:rsidR="00112D1F" w:rsidRPr="00B262D9" w:rsidRDefault="00112D1F" w:rsidP="00112D1F">
      <w:pPr>
        <w:rPr>
          <w:rFonts w:cs="Calibri"/>
          <w:sz w:val="24"/>
          <w:szCs w:val="24"/>
        </w:rPr>
      </w:pPr>
      <w:r w:rsidRPr="00B262D9">
        <w:rPr>
          <w:rFonts w:cs="Calibri"/>
          <w:sz w:val="24"/>
          <w:szCs w:val="24"/>
        </w:rPr>
        <w:t>Bakır kayıpları transformatör sargıları veya diğer elektrikli cihazların iletkenlerinde oluşur. Birincil(primer, primary) ve ikincil(sekonder, secondary) sargılardan geçirilen akımların oluşturduğu kayıplardır. Bu kayıplar sargı dirençlerinden dolayı meydana gelmektedir. Trafolardaki bakır kayıpları sargıda kullanılan iletkenin direnci ve iletkenden geçen akımın karesi ile doğru orantılıdır.</w:t>
      </w:r>
    </w:p>
    <w:p w:rsidR="00112D1F" w:rsidRDefault="00112D1F" w:rsidP="00112D1F">
      <w:pPr>
        <w:rPr>
          <w:rFonts w:cs="Calibri"/>
          <w:sz w:val="24"/>
          <w:szCs w:val="24"/>
        </w:rPr>
      </w:pPr>
      <w:r w:rsidRPr="00B262D9">
        <w:rPr>
          <w:rFonts w:cs="Calibri"/>
          <w:sz w:val="24"/>
          <w:szCs w:val="24"/>
        </w:rPr>
        <w:t xml:space="preserve">Düşük frekanslı uygulamalarda kalın kesitli ve düşük dirençli iletkenler kullanılır. Böylece bakır kaybı minimum seviyelere çekilebilir. Sargılardan geçen akımın artmasıyla kayıplarda artar. Bakır kayıpları sargıların ısınması sonucu iletkenlerin omik direncinden dolayı ısı şeklinde ortaya çıkar ve gücün ısı şeklinde kaybolmasına sebep olur. Transformatör boşta çalışırken çok küçük olan bakır kayıpları dikkate alınmayabilir. </w:t>
      </w:r>
    </w:p>
    <w:p w:rsidR="00112D1F" w:rsidRPr="00B262D9" w:rsidRDefault="00112D1F" w:rsidP="00112D1F">
      <w:pPr>
        <w:rPr>
          <w:rFonts w:cs="Calibri"/>
          <w:sz w:val="24"/>
          <w:szCs w:val="24"/>
        </w:rPr>
      </w:pPr>
      <w:r w:rsidRPr="00B262D9">
        <w:rPr>
          <w:rFonts w:cs="Calibri"/>
          <w:sz w:val="24"/>
          <w:szCs w:val="24"/>
        </w:rPr>
        <w:t xml:space="preserve">Bakır kayıpları joule kayıpları olarak da adlandırılır ve </w:t>
      </w:r>
      <w:r w:rsidRPr="00B262D9">
        <w:rPr>
          <w:rFonts w:cs="Calibri"/>
          <w:b/>
          <w:bCs/>
          <w:sz w:val="24"/>
          <w:szCs w:val="24"/>
        </w:rPr>
        <w:t>P</w:t>
      </w:r>
      <w:r w:rsidRPr="00B262D9">
        <w:rPr>
          <w:rFonts w:cs="Calibri"/>
          <w:b/>
          <w:bCs/>
          <w:sz w:val="24"/>
          <w:szCs w:val="24"/>
          <w:vertAlign w:val="subscript"/>
        </w:rPr>
        <w:t xml:space="preserve">CU </w:t>
      </w:r>
      <w:r w:rsidRPr="00B262D9">
        <w:rPr>
          <w:rFonts w:cs="Calibri"/>
          <w:b/>
          <w:bCs/>
          <w:sz w:val="24"/>
          <w:szCs w:val="24"/>
        </w:rPr>
        <w:t>= I</w:t>
      </w:r>
      <w:r w:rsidRPr="00B262D9">
        <w:rPr>
          <w:rFonts w:cs="Calibri"/>
          <w:b/>
          <w:bCs/>
          <w:sz w:val="24"/>
          <w:szCs w:val="24"/>
          <w:vertAlign w:val="superscript"/>
        </w:rPr>
        <w:t>2</w:t>
      </w:r>
      <w:r w:rsidRPr="00B262D9">
        <w:rPr>
          <w:rFonts w:cs="Calibri"/>
          <w:b/>
          <w:bCs/>
          <w:sz w:val="24"/>
          <w:szCs w:val="24"/>
        </w:rPr>
        <w:t xml:space="preserve">*R (W) </w:t>
      </w:r>
      <w:r w:rsidRPr="00B262D9">
        <w:rPr>
          <w:rFonts w:cs="Calibri"/>
          <w:sz w:val="24"/>
          <w:szCs w:val="24"/>
        </w:rPr>
        <w:t>formülü ile bulunurlar.</w:t>
      </w:r>
    </w:p>
    <w:p w:rsidR="00112D1F" w:rsidRDefault="00112D1F" w:rsidP="00112D1F">
      <w:pPr>
        <w:rPr>
          <w:rFonts w:cs="Calibri"/>
          <w:sz w:val="24"/>
          <w:szCs w:val="24"/>
        </w:rPr>
      </w:pPr>
      <w:r w:rsidRPr="00B262D9">
        <w:rPr>
          <w:rFonts w:cs="Calibri"/>
          <w:sz w:val="24"/>
          <w:szCs w:val="24"/>
        </w:rPr>
        <w:t>Bu kayıpları kısa devre deneyi ile bulmak da mümkündür. Trafonun sekonderine bir yük bağlandığı zaman hem primerden hem de sekonderden bir akım geçer.</w:t>
      </w:r>
    </w:p>
    <w:p w:rsidR="00112D1F" w:rsidRPr="00B262D9" w:rsidRDefault="00112D1F" w:rsidP="00112D1F">
      <w:pPr>
        <w:rPr>
          <w:rFonts w:cs="Calibri"/>
          <w:sz w:val="24"/>
          <w:szCs w:val="24"/>
        </w:rPr>
      </w:pPr>
      <w:r w:rsidRPr="00B262D9">
        <w:rPr>
          <w:rFonts w:cs="Calibri"/>
          <w:sz w:val="24"/>
          <w:szCs w:val="24"/>
        </w:rPr>
        <w:t>Geçen bu akımlar;</w:t>
      </w:r>
    </w:p>
    <w:p w:rsidR="00112D1F" w:rsidRPr="00B262D9" w:rsidRDefault="00112D1F" w:rsidP="00112D1F">
      <w:pPr>
        <w:numPr>
          <w:ilvl w:val="1"/>
          <w:numId w:val="7"/>
        </w:numPr>
        <w:rPr>
          <w:rFonts w:cs="Calibri"/>
          <w:sz w:val="24"/>
          <w:szCs w:val="24"/>
        </w:rPr>
      </w:pPr>
      <w:r w:rsidRPr="00B262D9">
        <w:rPr>
          <w:rFonts w:cs="Calibri"/>
          <w:sz w:val="24"/>
          <w:szCs w:val="24"/>
        </w:rPr>
        <w:t xml:space="preserve">Primerde </w:t>
      </w:r>
      <w:r w:rsidRPr="00B262D9">
        <w:rPr>
          <w:rFonts w:cs="Calibri"/>
          <w:b/>
          <w:bCs/>
          <w:sz w:val="24"/>
          <w:szCs w:val="24"/>
        </w:rPr>
        <w:t>I</w:t>
      </w:r>
      <w:r w:rsidRPr="00B262D9">
        <w:rPr>
          <w:rFonts w:cs="Calibri"/>
          <w:b/>
          <w:bCs/>
          <w:sz w:val="24"/>
          <w:szCs w:val="24"/>
          <w:vertAlign w:val="subscript"/>
        </w:rPr>
        <w:t>1</w:t>
      </w:r>
      <w:r w:rsidRPr="00B262D9">
        <w:rPr>
          <w:rFonts w:cs="Calibri"/>
          <w:b/>
          <w:bCs/>
          <w:sz w:val="24"/>
          <w:szCs w:val="24"/>
          <w:vertAlign w:val="superscript"/>
        </w:rPr>
        <w:t xml:space="preserve">2 </w:t>
      </w:r>
      <w:r w:rsidRPr="00B262D9">
        <w:rPr>
          <w:rFonts w:cs="Calibri"/>
          <w:b/>
          <w:bCs/>
          <w:sz w:val="24"/>
          <w:szCs w:val="24"/>
        </w:rPr>
        <w:t>* R</w:t>
      </w:r>
      <w:r w:rsidRPr="00B262D9">
        <w:rPr>
          <w:rFonts w:cs="Calibri"/>
          <w:b/>
          <w:bCs/>
          <w:sz w:val="24"/>
          <w:szCs w:val="24"/>
          <w:vertAlign w:val="subscript"/>
        </w:rPr>
        <w:t>1</w:t>
      </w:r>
    </w:p>
    <w:p w:rsidR="00112D1F" w:rsidRPr="00B262D9" w:rsidRDefault="00112D1F" w:rsidP="00112D1F">
      <w:pPr>
        <w:numPr>
          <w:ilvl w:val="1"/>
          <w:numId w:val="7"/>
        </w:numPr>
        <w:rPr>
          <w:rFonts w:cs="Calibri"/>
          <w:sz w:val="24"/>
          <w:szCs w:val="24"/>
        </w:rPr>
      </w:pPr>
      <w:r w:rsidRPr="00B262D9">
        <w:rPr>
          <w:rFonts w:cs="Calibri"/>
          <w:sz w:val="24"/>
          <w:szCs w:val="24"/>
        </w:rPr>
        <w:t xml:space="preserve">Sekonderde </w:t>
      </w:r>
      <w:r w:rsidRPr="00B262D9">
        <w:rPr>
          <w:rFonts w:cs="Calibri"/>
          <w:b/>
          <w:bCs/>
          <w:sz w:val="24"/>
          <w:szCs w:val="24"/>
        </w:rPr>
        <w:t>I</w:t>
      </w:r>
      <w:r w:rsidRPr="00B262D9">
        <w:rPr>
          <w:rFonts w:cs="Calibri"/>
          <w:b/>
          <w:bCs/>
          <w:sz w:val="24"/>
          <w:szCs w:val="24"/>
          <w:vertAlign w:val="subscript"/>
        </w:rPr>
        <w:t>2</w:t>
      </w:r>
      <w:r w:rsidRPr="00B262D9">
        <w:rPr>
          <w:rFonts w:cs="Calibri"/>
          <w:b/>
          <w:bCs/>
          <w:sz w:val="24"/>
          <w:szCs w:val="24"/>
          <w:vertAlign w:val="superscript"/>
        </w:rPr>
        <w:t xml:space="preserve">2 </w:t>
      </w:r>
      <w:r w:rsidRPr="00B262D9">
        <w:rPr>
          <w:rFonts w:cs="Calibri"/>
          <w:b/>
          <w:bCs/>
          <w:sz w:val="24"/>
          <w:szCs w:val="24"/>
        </w:rPr>
        <w:t>* R</w:t>
      </w:r>
      <w:r w:rsidRPr="00B262D9">
        <w:rPr>
          <w:rFonts w:cs="Calibri"/>
          <w:b/>
          <w:bCs/>
          <w:sz w:val="24"/>
          <w:szCs w:val="24"/>
          <w:vertAlign w:val="subscript"/>
        </w:rPr>
        <w:t>2</w:t>
      </w:r>
    </w:p>
    <w:p w:rsidR="00112D1F" w:rsidRPr="00B262D9" w:rsidRDefault="00112D1F" w:rsidP="00112D1F">
      <w:pPr>
        <w:rPr>
          <w:rFonts w:cs="Calibri"/>
          <w:sz w:val="24"/>
          <w:szCs w:val="24"/>
        </w:rPr>
      </w:pPr>
      <w:r w:rsidRPr="00B262D9">
        <w:rPr>
          <w:rFonts w:cs="Calibri"/>
          <w:sz w:val="24"/>
          <w:szCs w:val="24"/>
        </w:rPr>
        <w:t>Şeklinde oluşacak bakır kayıplarını meydana getirirler.</w:t>
      </w:r>
    </w:p>
    <w:p w:rsidR="00112D1F" w:rsidRPr="00B262D9" w:rsidRDefault="00112D1F" w:rsidP="00112D1F">
      <w:pPr>
        <w:rPr>
          <w:rFonts w:cs="Calibri"/>
          <w:sz w:val="24"/>
          <w:szCs w:val="24"/>
        </w:rPr>
      </w:pPr>
      <w:r w:rsidRPr="00B262D9">
        <w:rPr>
          <w:rFonts w:cs="Calibri"/>
          <w:sz w:val="24"/>
          <w:szCs w:val="24"/>
        </w:rPr>
        <w:t>Bakır kayıpları 1000 kVA’nın altındaki güçlerde, transformatörün görünür gücünün %3 ile %4’ü kadardır.</w:t>
      </w:r>
    </w:p>
    <w:p w:rsidR="00112D1F" w:rsidRPr="00B262D9" w:rsidRDefault="00112D1F" w:rsidP="00112D1F">
      <w:pPr>
        <w:jc w:val="center"/>
        <w:rPr>
          <w:rFonts w:cs="Calibri"/>
          <w:b/>
          <w:bCs/>
          <w:sz w:val="24"/>
          <w:szCs w:val="24"/>
        </w:rPr>
      </w:pPr>
      <w:r w:rsidRPr="00B262D9">
        <w:rPr>
          <w:rFonts w:cs="Calibri"/>
          <w:b/>
          <w:bCs/>
          <w:sz w:val="24"/>
          <w:szCs w:val="24"/>
        </w:rPr>
        <w:t>TRANSFORMATÖRLERDE VERİM</w:t>
      </w:r>
    </w:p>
    <w:p w:rsidR="00112D1F" w:rsidRDefault="00112D1F" w:rsidP="00112D1F">
      <w:pPr>
        <w:rPr>
          <w:rFonts w:cs="Calibri"/>
          <w:b/>
          <w:bCs/>
          <w:sz w:val="24"/>
          <w:szCs w:val="24"/>
          <w:vertAlign w:val="subscript"/>
        </w:rPr>
      </w:pPr>
      <w:r w:rsidRPr="0099184B">
        <w:rPr>
          <w:rFonts w:cs="Calibri"/>
          <w:sz w:val="24"/>
          <w:szCs w:val="24"/>
        </w:rPr>
        <w:t>Transformatörler girişine uygulanan gerilimi primer ve sekonder sargıları oranında çıkışına aktaran elektrik makineleridir</w:t>
      </w:r>
      <w:r>
        <w:rPr>
          <w:rFonts w:cs="Calibri"/>
          <w:sz w:val="24"/>
          <w:szCs w:val="24"/>
        </w:rPr>
        <w:t xml:space="preserve">. </w:t>
      </w:r>
      <w:r w:rsidRPr="0099184B">
        <w:rPr>
          <w:rFonts w:cs="Calibri"/>
          <w:b/>
          <w:bCs/>
          <w:sz w:val="24"/>
          <w:szCs w:val="24"/>
        </w:rPr>
        <w:t>V</w:t>
      </w:r>
      <w:r w:rsidRPr="0099184B">
        <w:rPr>
          <w:rFonts w:cs="Calibri"/>
          <w:b/>
          <w:bCs/>
          <w:sz w:val="24"/>
          <w:szCs w:val="24"/>
          <w:vertAlign w:val="subscript"/>
        </w:rPr>
        <w:t>1</w:t>
      </w:r>
      <w:r w:rsidRPr="0099184B">
        <w:rPr>
          <w:rFonts w:cs="Calibri"/>
          <w:b/>
          <w:bCs/>
          <w:sz w:val="24"/>
          <w:szCs w:val="24"/>
        </w:rPr>
        <w:t>/V</w:t>
      </w:r>
      <w:r w:rsidRPr="0099184B">
        <w:rPr>
          <w:rFonts w:cs="Calibri"/>
          <w:b/>
          <w:bCs/>
          <w:sz w:val="24"/>
          <w:szCs w:val="24"/>
          <w:vertAlign w:val="subscript"/>
        </w:rPr>
        <w:t xml:space="preserve">2 </w:t>
      </w:r>
      <w:r w:rsidRPr="0099184B">
        <w:rPr>
          <w:rFonts w:cs="Calibri"/>
          <w:b/>
          <w:bCs/>
          <w:sz w:val="24"/>
          <w:szCs w:val="24"/>
        </w:rPr>
        <w:t>= N</w:t>
      </w:r>
      <w:r w:rsidRPr="0099184B">
        <w:rPr>
          <w:rFonts w:cs="Calibri"/>
          <w:b/>
          <w:bCs/>
          <w:sz w:val="24"/>
          <w:szCs w:val="24"/>
          <w:vertAlign w:val="subscript"/>
        </w:rPr>
        <w:t>1</w:t>
      </w:r>
      <w:r w:rsidRPr="0099184B">
        <w:rPr>
          <w:rFonts w:cs="Calibri"/>
          <w:b/>
          <w:bCs/>
          <w:sz w:val="24"/>
          <w:szCs w:val="24"/>
        </w:rPr>
        <w:t>/N</w:t>
      </w:r>
      <w:r w:rsidRPr="0099184B">
        <w:rPr>
          <w:rFonts w:cs="Calibri"/>
          <w:b/>
          <w:bCs/>
          <w:sz w:val="24"/>
          <w:szCs w:val="24"/>
          <w:vertAlign w:val="subscript"/>
        </w:rPr>
        <w:t>2</w:t>
      </w:r>
    </w:p>
    <w:p w:rsidR="00112D1F" w:rsidRPr="0099184B" w:rsidRDefault="00112D1F" w:rsidP="00112D1F">
      <w:pPr>
        <w:rPr>
          <w:rFonts w:cs="Calibri"/>
          <w:sz w:val="24"/>
          <w:szCs w:val="24"/>
        </w:rPr>
      </w:pPr>
      <w:r w:rsidRPr="0099184B">
        <w:rPr>
          <w:rFonts w:cs="Calibri"/>
          <w:sz w:val="24"/>
          <w:szCs w:val="24"/>
        </w:rPr>
        <w:t xml:space="preserve">Transformatörler her elektrik makinası gibi giriş gücünü verimleri oranında çıkışa aktarırlar. Trafonun verimliliği doğrudan performansını ve yaşlanmasını etkiler. Transformatörün verimliliği genel olarak %95-99 </w:t>
      </w:r>
      <w:proofErr w:type="gramStart"/>
      <w:r w:rsidRPr="0099184B">
        <w:rPr>
          <w:rFonts w:cs="Calibri"/>
          <w:sz w:val="24"/>
          <w:szCs w:val="24"/>
        </w:rPr>
        <w:t>aralığındadır</w:t>
      </w:r>
      <w:proofErr w:type="gramEnd"/>
      <w:r w:rsidRPr="0099184B">
        <w:rPr>
          <w:rFonts w:cs="Calibri"/>
          <w:sz w:val="24"/>
          <w:szCs w:val="24"/>
        </w:rPr>
        <w:t xml:space="preserve">. Çok düşük kayıplı büyük güç transformatörlerinde, verim %99,7'ye kadar çıkabilir. Bir transformatörün giriş ve çıkış ölçümleri, wattmetre okumalarında meydana gelecek %1-2 hatalardan ötürü yüklü koşullar altında yapılmaz. Verimlilik hesaplamaları amacıyla trafodaki anma çekirdek ve sargı kayıplarını hesaplamak için OC(open circuit) ve SC(short circuit) testleri kullanılır. Çekirdek kayıpları trafonun anma gerilimine ve bakır kayıpları trafonun primer ve sekonder sargılarının akımlarına bağlıdır. Bu nedenle, transformatör verimliliği için sabit voltaj ve frekans koşullarında çalıştırmak çok önemlidir. Kayıpların oluşturduğu ısı nedeniyle trafo sıcaklığındaki artış, trafo yağı özelliklerinin ömrünü etkiler ve uygulanan soğutma yönteminin türüne karar verir. Sıcaklık artışı </w:t>
      </w:r>
      <w:proofErr w:type="gramStart"/>
      <w:r w:rsidRPr="0099184B">
        <w:rPr>
          <w:rFonts w:cs="Calibri"/>
          <w:sz w:val="24"/>
          <w:szCs w:val="24"/>
        </w:rPr>
        <w:t>ekipmanın</w:t>
      </w:r>
      <w:proofErr w:type="gramEnd"/>
      <w:r w:rsidRPr="0099184B">
        <w:rPr>
          <w:rFonts w:cs="Calibri"/>
          <w:sz w:val="24"/>
          <w:szCs w:val="24"/>
        </w:rPr>
        <w:t xml:space="preserve"> derecesini sınırlar.</w:t>
      </w:r>
    </w:p>
    <w:p w:rsidR="00112D1F" w:rsidRPr="0099184B" w:rsidRDefault="00112D1F" w:rsidP="00112D1F">
      <w:pPr>
        <w:rPr>
          <w:rFonts w:cs="Calibri"/>
          <w:sz w:val="24"/>
          <w:szCs w:val="24"/>
        </w:rPr>
      </w:pPr>
      <w:r w:rsidRPr="0099184B">
        <w:rPr>
          <w:rFonts w:cs="Calibri"/>
          <w:sz w:val="24"/>
          <w:szCs w:val="24"/>
        </w:rPr>
        <w:t>Girişine Vg gerilimi uygulanırken Ig akımını çeken bir transformatörün görünür gücü Sg=Vg*Ig olarak verilir. Görünür güç hem aktif Pg hem de reaktif Qg güç değerini içerir. Yani giriş gücü Sg=Pg+jQg olarak ifade edilebilir. Transformatörlerdeki güç akışı blok diyagramı;</w:t>
      </w:r>
    </w:p>
    <w:p w:rsidR="00112D1F" w:rsidRPr="00B262D9" w:rsidRDefault="00112D1F" w:rsidP="00112D1F">
      <w:pPr>
        <w:rPr>
          <w:rFonts w:cs="Calibri"/>
          <w:sz w:val="24"/>
          <w:szCs w:val="24"/>
        </w:rPr>
      </w:pPr>
      <w:r w:rsidRPr="0099184B">
        <w:rPr>
          <w:rFonts w:cs="Calibri"/>
          <w:noProof/>
          <w:sz w:val="24"/>
          <w:szCs w:val="24"/>
        </w:rPr>
        <w:drawing>
          <wp:inline distT="0" distB="0" distL="0" distR="0">
            <wp:extent cx="5713095" cy="1616710"/>
            <wp:effectExtent l="0" t="0" r="1905"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095" cy="1616710"/>
                    </a:xfrm>
                    <a:prstGeom prst="rect">
                      <a:avLst/>
                    </a:prstGeom>
                    <a:noFill/>
                    <a:ln>
                      <a:noFill/>
                    </a:ln>
                  </pic:spPr>
                </pic:pic>
              </a:graphicData>
            </a:graphic>
          </wp:inline>
        </w:drawing>
      </w:r>
    </w:p>
    <w:p w:rsidR="00112D1F" w:rsidRPr="0099184B" w:rsidRDefault="00112D1F" w:rsidP="00112D1F">
      <w:pPr>
        <w:rPr>
          <w:rFonts w:cs="Calibri"/>
          <w:sz w:val="24"/>
          <w:szCs w:val="24"/>
        </w:rPr>
      </w:pPr>
      <w:r w:rsidRPr="0099184B">
        <w:rPr>
          <w:rFonts w:cs="Calibri"/>
          <w:sz w:val="24"/>
          <w:szCs w:val="24"/>
        </w:rPr>
        <w:t>Giriş gücünün bir kısmı primer sargıda harcandıktan sonra demir çekirdekte de harcanan güçten kalan güç sekonder sargıya geçer. Sekonder sargıda harcanan güçten sonra kalan güç çıkışa verilir. Pcu1 ve Q1 primer sargıdaki kayıpları, Pfe demir çekirdekteki demir kayıplarını, Qm demir çekirdeğin mıknatıslanması için gerekli olan reaktif gücü, Pcu2 ve Q2 sekonder sargıdaki kayıpları temsil etmektedir.</w:t>
      </w:r>
    </w:p>
    <w:p w:rsidR="00112D1F" w:rsidRPr="0099184B" w:rsidRDefault="00112D1F" w:rsidP="00112D1F">
      <w:pPr>
        <w:rPr>
          <w:rFonts w:cs="Calibri"/>
          <w:sz w:val="24"/>
          <w:szCs w:val="24"/>
        </w:rPr>
      </w:pPr>
      <w:r w:rsidRPr="0099184B">
        <w:rPr>
          <w:rFonts w:cs="Calibri"/>
          <w:sz w:val="24"/>
          <w:szCs w:val="24"/>
        </w:rPr>
        <w:t>Transformatörlerde verim çıkış gücünün giriş gücüne oranı olarak ifade edilir. Yüzde olarak verimin ifadesi;</w:t>
      </w:r>
    </w:p>
    <w:p w:rsidR="00112D1F" w:rsidRPr="00632BFD" w:rsidRDefault="00112D1F" w:rsidP="00112D1F">
      <w:pPr>
        <w:rPr>
          <w:rFonts w:cs="Calibri"/>
          <w:sz w:val="24"/>
          <w:szCs w:val="24"/>
        </w:rPr>
      </w:pPr>
      <w:r w:rsidRPr="0099184B">
        <w:rPr>
          <w:rFonts w:cs="Calibri"/>
          <w:noProof/>
          <w:sz w:val="24"/>
          <w:szCs w:val="24"/>
        </w:rPr>
        <w:drawing>
          <wp:inline distT="0" distB="0" distL="0" distR="0">
            <wp:extent cx="5947410" cy="1287780"/>
            <wp:effectExtent l="0" t="0" r="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7410" cy="1287780"/>
                    </a:xfrm>
                    <a:prstGeom prst="rect">
                      <a:avLst/>
                    </a:prstGeom>
                    <a:noFill/>
                    <a:ln>
                      <a:noFill/>
                    </a:ln>
                  </pic:spPr>
                </pic:pic>
              </a:graphicData>
            </a:graphic>
          </wp:inline>
        </w:drawing>
      </w:r>
    </w:p>
    <w:p w:rsidR="00112D1F" w:rsidRPr="0099184B" w:rsidRDefault="00112D1F" w:rsidP="00112D1F">
      <w:pPr>
        <w:rPr>
          <w:rFonts w:cs="Calibri"/>
          <w:sz w:val="24"/>
          <w:szCs w:val="24"/>
        </w:rPr>
      </w:pPr>
      <w:r w:rsidRPr="0099184B">
        <w:rPr>
          <w:rFonts w:cs="Calibri"/>
          <w:sz w:val="24"/>
          <w:szCs w:val="24"/>
        </w:rPr>
        <w:t>Verim transformatörün yüklenme oranına ve güç faktörüne göre değişir. Transformatörlede harcanan kayıp güç P</w:t>
      </w:r>
      <w:r w:rsidRPr="0099184B">
        <w:rPr>
          <w:rFonts w:cs="Calibri"/>
          <w:sz w:val="24"/>
          <w:szCs w:val="24"/>
          <w:vertAlign w:val="subscript"/>
        </w:rPr>
        <w:t>K</w:t>
      </w:r>
      <w:r w:rsidRPr="0099184B">
        <w:rPr>
          <w:rFonts w:cs="Calibri"/>
          <w:sz w:val="24"/>
          <w:szCs w:val="24"/>
        </w:rPr>
        <w:t>=P</w:t>
      </w:r>
      <w:r w:rsidRPr="0099184B">
        <w:rPr>
          <w:rFonts w:cs="Calibri"/>
          <w:sz w:val="24"/>
          <w:szCs w:val="24"/>
          <w:vertAlign w:val="subscript"/>
        </w:rPr>
        <w:t>G</w:t>
      </w:r>
      <w:r w:rsidRPr="0099184B">
        <w:rPr>
          <w:rFonts w:cs="Calibri"/>
          <w:sz w:val="24"/>
          <w:szCs w:val="24"/>
        </w:rPr>
        <w:t>-P</w:t>
      </w:r>
      <w:r w:rsidRPr="0099184B">
        <w:rPr>
          <w:rFonts w:cs="Calibri"/>
          <w:sz w:val="24"/>
          <w:szCs w:val="24"/>
          <w:vertAlign w:val="subscript"/>
        </w:rPr>
        <w:t>Ç</w:t>
      </w:r>
      <w:r w:rsidRPr="0099184B">
        <w:rPr>
          <w:rFonts w:cs="Calibri"/>
          <w:sz w:val="24"/>
          <w:szCs w:val="24"/>
        </w:rPr>
        <w:t xml:space="preserve"> olarak ifade edilir. Bu kayıp, bakır kayıpları (Pcu1+Pcu2) ve demir kayıplarının (P</w:t>
      </w:r>
      <w:r w:rsidRPr="0099184B">
        <w:rPr>
          <w:rFonts w:cs="Calibri"/>
          <w:sz w:val="24"/>
          <w:szCs w:val="24"/>
          <w:vertAlign w:val="subscript"/>
        </w:rPr>
        <w:t>FE</w:t>
      </w:r>
      <w:r w:rsidRPr="0099184B">
        <w:rPr>
          <w:rFonts w:cs="Calibri"/>
          <w:sz w:val="24"/>
          <w:szCs w:val="24"/>
        </w:rPr>
        <w:t>=P</w:t>
      </w:r>
      <w:r w:rsidRPr="0099184B">
        <w:rPr>
          <w:rFonts w:cs="Calibri"/>
          <w:sz w:val="24"/>
          <w:szCs w:val="24"/>
          <w:vertAlign w:val="subscript"/>
        </w:rPr>
        <w:t>H</w:t>
      </w:r>
      <w:r w:rsidRPr="0099184B">
        <w:rPr>
          <w:rFonts w:cs="Calibri"/>
          <w:sz w:val="24"/>
          <w:szCs w:val="24"/>
        </w:rPr>
        <w:t>+P</w:t>
      </w:r>
      <w:r w:rsidRPr="0099184B">
        <w:rPr>
          <w:rFonts w:cs="Calibri"/>
          <w:sz w:val="24"/>
          <w:szCs w:val="24"/>
          <w:vertAlign w:val="subscript"/>
        </w:rPr>
        <w:t>E</w:t>
      </w:r>
      <w:r w:rsidRPr="0099184B">
        <w:rPr>
          <w:rFonts w:cs="Calibri"/>
          <w:sz w:val="24"/>
          <w:szCs w:val="24"/>
        </w:rPr>
        <w:t>) toplamıdır. Yani transformatörün boşta çalışmadaki kayıpları (P0) ve bakır kayıplarının (Pcu) toplamıdır. Giriş gerilimi ise Pg=Pç+Pk olarak ifade edilebilir.</w:t>
      </w:r>
    </w:p>
    <w:p w:rsidR="00112D1F" w:rsidRDefault="00112D1F" w:rsidP="00112D1F">
      <w:pPr>
        <w:rPr>
          <w:rFonts w:cs="Calibri"/>
          <w:sz w:val="24"/>
          <w:szCs w:val="24"/>
        </w:rPr>
      </w:pPr>
      <w:r w:rsidRPr="0099184B">
        <w:rPr>
          <w:rFonts w:cs="Calibri"/>
          <w:noProof/>
          <w:sz w:val="24"/>
          <w:szCs w:val="24"/>
        </w:rPr>
        <w:drawing>
          <wp:inline distT="0" distB="0" distL="0" distR="0">
            <wp:extent cx="3877310" cy="1733550"/>
            <wp:effectExtent l="0" t="0" r="8890" b="0"/>
            <wp:docPr id="22" name="Resim 22" descr="tablo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tablo içeren bir resim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7310" cy="1733550"/>
                    </a:xfrm>
                    <a:prstGeom prst="rect">
                      <a:avLst/>
                    </a:prstGeom>
                    <a:noFill/>
                    <a:ln>
                      <a:noFill/>
                    </a:ln>
                  </pic:spPr>
                </pic:pic>
              </a:graphicData>
            </a:graphic>
          </wp:inline>
        </w:drawing>
      </w:r>
    </w:p>
    <w:p w:rsidR="00112D1F" w:rsidRPr="0099184B" w:rsidRDefault="00112D1F" w:rsidP="00112D1F">
      <w:pPr>
        <w:numPr>
          <w:ilvl w:val="0"/>
          <w:numId w:val="8"/>
        </w:numPr>
        <w:rPr>
          <w:rFonts w:cs="Calibri"/>
          <w:sz w:val="24"/>
          <w:szCs w:val="24"/>
        </w:rPr>
      </w:pPr>
      <w:r w:rsidRPr="0099184B">
        <w:rPr>
          <w:rFonts w:cs="Calibri"/>
          <w:sz w:val="24"/>
          <w:szCs w:val="24"/>
        </w:rPr>
        <w:t>V2 Sekonder gerilimi</w:t>
      </w:r>
    </w:p>
    <w:p w:rsidR="00112D1F" w:rsidRPr="0099184B" w:rsidRDefault="00112D1F" w:rsidP="00112D1F">
      <w:pPr>
        <w:numPr>
          <w:ilvl w:val="0"/>
          <w:numId w:val="8"/>
        </w:numPr>
        <w:rPr>
          <w:rFonts w:cs="Calibri"/>
          <w:sz w:val="24"/>
          <w:szCs w:val="24"/>
        </w:rPr>
      </w:pPr>
      <w:r w:rsidRPr="0099184B">
        <w:rPr>
          <w:rFonts w:cs="Calibri"/>
          <w:sz w:val="24"/>
          <w:szCs w:val="24"/>
        </w:rPr>
        <w:t>I2 Tam yük sekonder akımı</w:t>
      </w:r>
    </w:p>
    <w:p w:rsidR="00112D1F" w:rsidRPr="0099184B" w:rsidRDefault="00112D1F" w:rsidP="00112D1F">
      <w:pPr>
        <w:numPr>
          <w:ilvl w:val="0"/>
          <w:numId w:val="8"/>
        </w:numPr>
        <w:rPr>
          <w:rFonts w:cs="Calibri"/>
          <w:sz w:val="24"/>
          <w:szCs w:val="24"/>
        </w:rPr>
      </w:pPr>
      <w:r w:rsidRPr="0099184B">
        <w:rPr>
          <w:rFonts w:cs="Calibri"/>
          <w:sz w:val="24"/>
          <w:szCs w:val="24"/>
        </w:rPr>
        <w:t>Cos</w:t>
      </w:r>
      <w:r w:rsidRPr="0099184B">
        <w:rPr>
          <w:rFonts w:cs="Calibri"/>
          <w:sz w:val="24"/>
          <w:szCs w:val="24"/>
          <w:lang w:val="el-GR"/>
        </w:rPr>
        <w:t>φ</w:t>
      </w:r>
      <w:r w:rsidRPr="0099184B">
        <w:rPr>
          <w:rFonts w:cs="Calibri"/>
          <w:sz w:val="24"/>
          <w:szCs w:val="24"/>
        </w:rPr>
        <w:t>2 yükün güç faktörü</w:t>
      </w:r>
    </w:p>
    <w:p w:rsidR="00112D1F" w:rsidRPr="0099184B" w:rsidRDefault="00112D1F" w:rsidP="00112D1F">
      <w:pPr>
        <w:numPr>
          <w:ilvl w:val="0"/>
          <w:numId w:val="8"/>
        </w:numPr>
        <w:rPr>
          <w:rFonts w:cs="Calibri"/>
          <w:sz w:val="24"/>
          <w:szCs w:val="24"/>
        </w:rPr>
      </w:pPr>
      <w:r w:rsidRPr="0099184B">
        <w:rPr>
          <w:rFonts w:cs="Calibri"/>
          <w:sz w:val="24"/>
          <w:szCs w:val="24"/>
        </w:rPr>
        <w:t>Pi Demir kayıpları = Histeresiz kayıpları + Girdap akım kayıpları</w:t>
      </w:r>
    </w:p>
    <w:p w:rsidR="00112D1F" w:rsidRDefault="00112D1F" w:rsidP="00112D1F">
      <w:pPr>
        <w:numPr>
          <w:ilvl w:val="0"/>
          <w:numId w:val="8"/>
        </w:numPr>
        <w:rPr>
          <w:rFonts w:cs="Calibri"/>
          <w:sz w:val="24"/>
          <w:szCs w:val="24"/>
        </w:rPr>
      </w:pPr>
      <w:r w:rsidRPr="0099184B">
        <w:rPr>
          <w:rFonts w:cs="Calibri"/>
          <w:sz w:val="24"/>
          <w:szCs w:val="24"/>
        </w:rPr>
        <w:t>Pc Tam yük bakır kaybı = I</w:t>
      </w:r>
      <w:r w:rsidRPr="0099184B">
        <w:rPr>
          <w:rFonts w:cs="Calibri"/>
          <w:sz w:val="24"/>
          <w:szCs w:val="24"/>
          <w:vertAlign w:val="superscript"/>
        </w:rPr>
        <w:t>2</w:t>
      </w:r>
      <w:r w:rsidRPr="0099184B">
        <w:rPr>
          <w:rFonts w:cs="Calibri"/>
          <w:sz w:val="24"/>
          <w:szCs w:val="24"/>
        </w:rPr>
        <w:t>*R</w:t>
      </w:r>
      <w:r w:rsidRPr="0099184B">
        <w:rPr>
          <w:rFonts w:cs="Calibri"/>
          <w:sz w:val="24"/>
          <w:szCs w:val="24"/>
          <w:vertAlign w:val="subscript"/>
        </w:rPr>
        <w:t>eş</w:t>
      </w:r>
    </w:p>
    <w:p w:rsidR="00112D1F" w:rsidRPr="0099184B" w:rsidRDefault="00112D1F" w:rsidP="00112D1F">
      <w:pPr>
        <w:rPr>
          <w:rFonts w:cs="Calibri"/>
          <w:sz w:val="24"/>
          <w:szCs w:val="24"/>
        </w:rPr>
      </w:pPr>
      <w:r w:rsidRPr="0099184B">
        <w:rPr>
          <w:rFonts w:cs="Calibri"/>
          <w:sz w:val="24"/>
          <w:szCs w:val="24"/>
        </w:rPr>
        <w:t>Verim ifadesini güç değerleri ifadesi ile yazacak olursak;</w:t>
      </w:r>
    </w:p>
    <w:p w:rsidR="00112D1F" w:rsidRDefault="00112D1F" w:rsidP="00112D1F">
      <w:pPr>
        <w:rPr>
          <w:rFonts w:cs="Calibri"/>
          <w:sz w:val="24"/>
          <w:szCs w:val="24"/>
        </w:rPr>
      </w:pPr>
      <w:r w:rsidRPr="0099184B">
        <w:rPr>
          <w:rFonts w:cs="Calibri"/>
          <w:sz w:val="24"/>
          <w:szCs w:val="24"/>
          <w:lang w:val="el-GR"/>
        </w:rPr>
        <w:t>η=</w:t>
      </w:r>
      <w:r w:rsidRPr="0099184B">
        <w:rPr>
          <w:rFonts w:cs="Calibri"/>
          <w:sz w:val="24"/>
          <w:szCs w:val="24"/>
        </w:rPr>
        <w:t>Scos</w:t>
      </w:r>
      <w:r w:rsidRPr="0099184B">
        <w:rPr>
          <w:rFonts w:cs="Calibri"/>
          <w:sz w:val="24"/>
          <w:szCs w:val="24"/>
          <w:lang w:val="el-GR"/>
        </w:rPr>
        <w:t>φ2/(</w:t>
      </w:r>
      <w:r w:rsidRPr="0099184B">
        <w:rPr>
          <w:rFonts w:cs="Calibri"/>
          <w:sz w:val="24"/>
          <w:szCs w:val="24"/>
        </w:rPr>
        <w:t>Scos</w:t>
      </w:r>
      <w:r w:rsidRPr="0099184B">
        <w:rPr>
          <w:rFonts w:cs="Calibri"/>
          <w:sz w:val="24"/>
          <w:szCs w:val="24"/>
          <w:lang w:val="el-GR"/>
        </w:rPr>
        <w:t>φ2+</w:t>
      </w:r>
      <w:r w:rsidRPr="0099184B">
        <w:rPr>
          <w:rFonts w:cs="Calibri"/>
          <w:sz w:val="24"/>
          <w:szCs w:val="24"/>
        </w:rPr>
        <w:t>Pk) olur. Bu ifadeden de görüldüğü gibi transformatörün verimi güç faktörüne göre değişmektedir.</w:t>
      </w:r>
    </w:p>
    <w:p w:rsidR="00112D1F" w:rsidRDefault="00112D1F" w:rsidP="00112D1F">
      <w:pPr>
        <w:jc w:val="center"/>
        <w:rPr>
          <w:rFonts w:cs="Calibri"/>
          <w:b/>
          <w:bCs/>
          <w:sz w:val="24"/>
          <w:szCs w:val="24"/>
        </w:rPr>
      </w:pPr>
      <w:r w:rsidRPr="0099184B">
        <w:rPr>
          <w:rFonts w:cs="Calibri"/>
          <w:b/>
          <w:bCs/>
          <w:sz w:val="24"/>
          <w:szCs w:val="24"/>
        </w:rPr>
        <w:t>TRANSFORMATÖRLERDE YÜKLENME ORANI VE VERİM</w:t>
      </w:r>
    </w:p>
    <w:p w:rsidR="00112D1F" w:rsidRPr="0099184B" w:rsidRDefault="00112D1F" w:rsidP="00112D1F">
      <w:pPr>
        <w:rPr>
          <w:rFonts w:cs="Calibri"/>
          <w:sz w:val="24"/>
          <w:szCs w:val="24"/>
        </w:rPr>
      </w:pPr>
      <w:r w:rsidRPr="0099184B">
        <w:rPr>
          <w:rFonts w:cs="Calibri"/>
          <w:sz w:val="24"/>
          <w:szCs w:val="24"/>
        </w:rPr>
        <w:t>Pi boşta çalışma kayıp gücü (demir kayıpları) yükleme oranıyla değişmez. Pcu bakır kayıpları yükleme oranının karesi ile doğru orantılı olarak değişir. Pk kayıp güç Pcu bakır kayıpları ile boşta çalışmadaki kayıp gücün toplamı olduğuna göre kayıp güç ifadesi yükleme oranıyla değişmektedir. Yükleme oranının x</w:t>
      </w:r>
      <w:r w:rsidRPr="0099184B">
        <w:rPr>
          <w:rFonts w:cs="Calibri"/>
          <w:sz w:val="24"/>
          <w:szCs w:val="24"/>
          <w:lang w:val="el-GR"/>
        </w:rPr>
        <w:t xml:space="preserve"> </w:t>
      </w:r>
      <w:r w:rsidRPr="0099184B">
        <w:rPr>
          <w:rFonts w:cs="Calibri"/>
          <w:sz w:val="24"/>
          <w:szCs w:val="24"/>
        </w:rPr>
        <w:t>olması durumunda verimin ifadesi;</w:t>
      </w:r>
    </w:p>
    <w:p w:rsidR="00112D1F" w:rsidRPr="0099184B" w:rsidRDefault="00112D1F" w:rsidP="00112D1F">
      <w:pPr>
        <w:rPr>
          <w:rFonts w:cs="Calibri"/>
          <w:sz w:val="24"/>
          <w:szCs w:val="24"/>
        </w:rPr>
      </w:pPr>
      <w:r w:rsidRPr="0099184B">
        <w:rPr>
          <w:rFonts w:cs="Calibri"/>
          <w:noProof/>
          <w:sz w:val="24"/>
          <w:szCs w:val="24"/>
        </w:rPr>
        <w:drawing>
          <wp:inline distT="0" distB="0" distL="0" distR="0">
            <wp:extent cx="5918200" cy="739140"/>
            <wp:effectExtent l="0" t="0" r="6350" b="3810"/>
            <wp:docPr id="21" name="Resim 21"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metin içeren bir resim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8200" cy="739140"/>
                    </a:xfrm>
                    <a:prstGeom prst="rect">
                      <a:avLst/>
                    </a:prstGeom>
                    <a:noFill/>
                    <a:ln>
                      <a:noFill/>
                    </a:ln>
                  </pic:spPr>
                </pic:pic>
              </a:graphicData>
            </a:graphic>
          </wp:inline>
        </w:drawing>
      </w:r>
    </w:p>
    <w:p w:rsidR="00112D1F" w:rsidRDefault="00112D1F" w:rsidP="00112D1F">
      <w:pPr>
        <w:jc w:val="center"/>
        <w:rPr>
          <w:rFonts w:cs="Calibri"/>
          <w:b/>
          <w:bCs/>
          <w:sz w:val="24"/>
          <w:szCs w:val="24"/>
        </w:rPr>
      </w:pPr>
    </w:p>
    <w:p w:rsidR="00112D1F" w:rsidRDefault="00112D1F" w:rsidP="00112D1F">
      <w:pPr>
        <w:jc w:val="center"/>
        <w:rPr>
          <w:rFonts w:cs="Calibri"/>
          <w:b/>
          <w:bCs/>
          <w:sz w:val="24"/>
          <w:szCs w:val="24"/>
        </w:rPr>
      </w:pPr>
      <w:r w:rsidRPr="0099184B">
        <w:rPr>
          <w:rFonts w:cs="Calibri"/>
          <w:b/>
          <w:bCs/>
          <w:sz w:val="24"/>
          <w:szCs w:val="24"/>
        </w:rPr>
        <w:t>TRANSFORMATÖRÜN MAKSİMUM VERİMLİLİK DURUMU</w:t>
      </w:r>
    </w:p>
    <w:p w:rsidR="00112D1F" w:rsidRPr="0099184B" w:rsidRDefault="00112D1F" w:rsidP="00112D1F">
      <w:pPr>
        <w:rPr>
          <w:rFonts w:cs="Calibri"/>
          <w:sz w:val="24"/>
          <w:szCs w:val="24"/>
        </w:rPr>
      </w:pPr>
      <w:r w:rsidRPr="0099184B">
        <w:rPr>
          <w:rFonts w:cs="Calibri"/>
          <w:sz w:val="24"/>
          <w:szCs w:val="24"/>
        </w:rPr>
        <w:t>Sekonder gerilimi (V</w:t>
      </w:r>
      <w:r w:rsidRPr="0099184B">
        <w:rPr>
          <w:rFonts w:cs="Calibri"/>
          <w:sz w:val="24"/>
          <w:szCs w:val="24"/>
          <w:vertAlign w:val="subscript"/>
        </w:rPr>
        <w:t>2</w:t>
      </w:r>
      <w:r w:rsidRPr="0099184B">
        <w:rPr>
          <w:rFonts w:cs="Calibri"/>
          <w:sz w:val="24"/>
          <w:szCs w:val="24"/>
        </w:rPr>
        <w:t>) yaklaşık olarak sabittir. Bu nedenle belirli bir güç faktörü için verimlilik, yük akımına ‘’I</w:t>
      </w:r>
      <w:r w:rsidRPr="0099184B">
        <w:rPr>
          <w:rFonts w:cs="Calibri"/>
          <w:sz w:val="24"/>
          <w:szCs w:val="24"/>
          <w:vertAlign w:val="subscript"/>
        </w:rPr>
        <w:t>2</w:t>
      </w:r>
      <w:r w:rsidRPr="0099184B">
        <w:rPr>
          <w:rFonts w:cs="Calibri"/>
          <w:sz w:val="24"/>
          <w:szCs w:val="24"/>
        </w:rPr>
        <w:t>’’ bağlıdır. Yandaki ifade için sabit sekonder gerilimi ve güç faktörü durumunda verimin maksimum olması paydadaki ifadenin minimum olmasına bağlıdır. Paydadaki ifadenin değişken sekonder akımına göre türevi alınıp sıfıra eşitlendiği durumda paydanın minimum değerini verecek eşitliği bulmuş oluruz.</w:t>
      </w:r>
    </w:p>
    <w:p w:rsidR="00112D1F" w:rsidRPr="00632BFD" w:rsidRDefault="00112D1F" w:rsidP="00112D1F">
      <w:pPr>
        <w:rPr>
          <w:rFonts w:cs="Calibri"/>
          <w:sz w:val="24"/>
          <w:szCs w:val="24"/>
        </w:rPr>
      </w:pPr>
      <w:r w:rsidRPr="0099184B">
        <w:rPr>
          <w:rFonts w:cs="Calibri"/>
          <w:noProof/>
          <w:sz w:val="24"/>
          <w:szCs w:val="24"/>
        </w:rPr>
        <w:drawing>
          <wp:inline distT="0" distB="0" distL="0" distR="0">
            <wp:extent cx="4272280" cy="585470"/>
            <wp:effectExtent l="0" t="0" r="0" b="5080"/>
            <wp:docPr id="20" name="Resim 20"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metin içeren bir resim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2280" cy="585470"/>
                    </a:xfrm>
                    <a:prstGeom prst="rect">
                      <a:avLst/>
                    </a:prstGeom>
                    <a:noFill/>
                    <a:ln>
                      <a:noFill/>
                    </a:ln>
                  </pic:spPr>
                </pic:pic>
              </a:graphicData>
            </a:graphic>
          </wp:inline>
        </w:drawing>
      </w:r>
    </w:p>
    <w:p w:rsidR="00112D1F" w:rsidRDefault="00112D1F" w:rsidP="00112D1F">
      <w:pPr>
        <w:rPr>
          <w:rFonts w:cs="Calibri"/>
          <w:sz w:val="24"/>
          <w:szCs w:val="24"/>
        </w:rPr>
      </w:pPr>
      <w:r w:rsidRPr="0099184B">
        <w:rPr>
          <w:rFonts w:cs="Calibri"/>
          <w:noProof/>
          <w:sz w:val="24"/>
          <w:szCs w:val="24"/>
        </w:rPr>
        <w:drawing>
          <wp:inline distT="0" distB="0" distL="0" distR="0">
            <wp:extent cx="3006725" cy="1316990"/>
            <wp:effectExtent l="0" t="0" r="3175" b="0"/>
            <wp:docPr id="19" name="Resim 19"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metin içeren bir resim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6725" cy="1316990"/>
                    </a:xfrm>
                    <a:prstGeom prst="rect">
                      <a:avLst/>
                    </a:prstGeom>
                    <a:noFill/>
                    <a:ln>
                      <a:noFill/>
                    </a:ln>
                  </pic:spPr>
                </pic:pic>
              </a:graphicData>
            </a:graphic>
          </wp:inline>
        </w:drawing>
      </w:r>
    </w:p>
    <w:p w:rsidR="00112D1F" w:rsidRPr="0099184B" w:rsidRDefault="00112D1F" w:rsidP="00112D1F">
      <w:pPr>
        <w:rPr>
          <w:rFonts w:cs="Calibri"/>
          <w:sz w:val="24"/>
          <w:szCs w:val="24"/>
        </w:rPr>
      </w:pPr>
      <w:r w:rsidRPr="0099184B">
        <w:rPr>
          <w:rFonts w:cs="Calibri"/>
          <w:sz w:val="24"/>
          <w:szCs w:val="24"/>
        </w:rPr>
        <w:t>Bakır kayıpları, sabit olan demir kayıplarına eşit olduğu durumda bir transformatörün verimliliği maksimum olacaktır. Bu durumda verim ifadesi;</w:t>
      </w:r>
    </w:p>
    <w:p w:rsidR="00112D1F" w:rsidRPr="00632BFD" w:rsidRDefault="00112D1F" w:rsidP="00112D1F">
      <w:pPr>
        <w:rPr>
          <w:rFonts w:cs="Calibri"/>
          <w:sz w:val="24"/>
          <w:szCs w:val="24"/>
        </w:rPr>
      </w:pPr>
      <w:r w:rsidRPr="0099184B">
        <w:rPr>
          <w:rFonts w:cs="Calibri"/>
          <w:noProof/>
          <w:sz w:val="24"/>
          <w:szCs w:val="24"/>
        </w:rPr>
        <w:drawing>
          <wp:inline distT="0" distB="0" distL="0" distR="0">
            <wp:extent cx="5969000" cy="7239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0" cy="723900"/>
                    </a:xfrm>
                    <a:prstGeom prst="rect">
                      <a:avLst/>
                    </a:prstGeom>
                    <a:noFill/>
                    <a:ln>
                      <a:noFill/>
                    </a:ln>
                  </pic:spPr>
                </pic:pic>
              </a:graphicData>
            </a:graphic>
          </wp:inline>
        </w:drawing>
      </w:r>
    </w:p>
    <w:p w:rsidR="00112D1F" w:rsidRPr="0099184B" w:rsidRDefault="00112D1F" w:rsidP="00112D1F">
      <w:pPr>
        <w:rPr>
          <w:rFonts w:cs="Calibri"/>
          <w:sz w:val="24"/>
          <w:szCs w:val="24"/>
        </w:rPr>
      </w:pPr>
      <w:r w:rsidRPr="0099184B">
        <w:rPr>
          <w:rFonts w:cs="Calibri"/>
          <w:sz w:val="24"/>
          <w:szCs w:val="24"/>
        </w:rPr>
        <w:t>Ayrıca trafonun verimliliğinin maksimum olduğu durumdaki sekonder akımı da;</w:t>
      </w:r>
    </w:p>
    <w:p w:rsidR="00112D1F" w:rsidRDefault="00112D1F" w:rsidP="00112D1F">
      <w:pPr>
        <w:rPr>
          <w:rFonts w:cs="Calibri"/>
          <w:sz w:val="24"/>
          <w:szCs w:val="24"/>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214630</wp:posOffset>
            </wp:positionV>
            <wp:extent cx="1228725" cy="466725"/>
            <wp:effectExtent l="0" t="0" r="9525" b="9525"/>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1990090</wp:posOffset>
            </wp:positionH>
            <wp:positionV relativeFrom="paragraph">
              <wp:posOffset>0</wp:posOffset>
            </wp:positionV>
            <wp:extent cx="1428750" cy="89535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a:ln>
                      <a:noFill/>
                    </a:ln>
                  </pic:spPr>
                </pic:pic>
              </a:graphicData>
            </a:graphic>
          </wp:anchor>
        </w:drawing>
      </w: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r w:rsidRPr="008B12AE">
        <w:rPr>
          <w:rFonts w:cs="Calibri"/>
          <w:sz w:val="24"/>
          <w:szCs w:val="24"/>
        </w:rPr>
        <w:t>Trafonun veriminin maksimum olduğu tam yük kVA değeri için yüklenme oranı x ise;</w:t>
      </w:r>
    </w:p>
    <w:p w:rsidR="00112D1F" w:rsidRDefault="00112D1F" w:rsidP="00112D1F">
      <w:pPr>
        <w:rPr>
          <w:rFonts w:cs="Calibri"/>
          <w:sz w:val="24"/>
          <w:szCs w:val="24"/>
        </w:rPr>
      </w:pPr>
      <w:r w:rsidRPr="008B12AE">
        <w:rPr>
          <w:rFonts w:cs="Calibri"/>
          <w:sz w:val="24"/>
          <w:szCs w:val="24"/>
        </w:rPr>
        <w:t>Bakır Kayıpları = x</w:t>
      </w:r>
      <w:r w:rsidRPr="008B12AE">
        <w:rPr>
          <w:rFonts w:cs="Calibri"/>
          <w:sz w:val="24"/>
          <w:szCs w:val="24"/>
          <w:vertAlign w:val="superscript"/>
        </w:rPr>
        <w:t>2</w:t>
      </w:r>
      <w:r w:rsidRPr="008B12AE">
        <w:rPr>
          <w:rFonts w:cs="Calibri"/>
          <w:sz w:val="24"/>
          <w:szCs w:val="24"/>
        </w:rPr>
        <w:t>*P</w:t>
      </w:r>
      <w:r w:rsidRPr="008B12AE">
        <w:rPr>
          <w:rFonts w:cs="Calibri"/>
          <w:sz w:val="24"/>
          <w:szCs w:val="24"/>
          <w:vertAlign w:val="subscript"/>
        </w:rPr>
        <w:t xml:space="preserve">c </w:t>
      </w:r>
      <w:r w:rsidRPr="008B12AE">
        <w:rPr>
          <w:rFonts w:cs="Calibri"/>
          <w:sz w:val="24"/>
          <w:szCs w:val="24"/>
        </w:rPr>
        <w:t>(P</w:t>
      </w:r>
      <w:r w:rsidRPr="008B12AE">
        <w:rPr>
          <w:rFonts w:cs="Calibri"/>
          <w:sz w:val="24"/>
          <w:szCs w:val="24"/>
          <w:vertAlign w:val="subscript"/>
        </w:rPr>
        <w:t xml:space="preserve">c </w:t>
      </w:r>
      <w:r w:rsidRPr="008B12AE">
        <w:rPr>
          <w:rFonts w:cs="Calibri"/>
          <w:sz w:val="24"/>
          <w:szCs w:val="24"/>
        </w:rPr>
        <w:t>tam yük altındaki bakır kayıplarıdır)</w:t>
      </w:r>
    </w:p>
    <w:p w:rsidR="00112D1F" w:rsidRDefault="00112D1F" w:rsidP="00112D1F">
      <w:pPr>
        <w:rPr>
          <w:rFonts w:cs="Calibri"/>
          <w:sz w:val="24"/>
          <w:szCs w:val="24"/>
        </w:rPr>
      </w:pPr>
      <w:r w:rsidRPr="008B12AE">
        <w:rPr>
          <w:rFonts w:cs="Calibri"/>
          <w:sz w:val="24"/>
          <w:szCs w:val="24"/>
        </w:rPr>
        <w:t>Demir Kayıpları = P</w:t>
      </w:r>
      <w:r w:rsidRPr="008B12AE">
        <w:rPr>
          <w:rFonts w:cs="Calibri"/>
          <w:sz w:val="24"/>
          <w:szCs w:val="24"/>
          <w:vertAlign w:val="subscript"/>
        </w:rPr>
        <w:t xml:space="preserve">i </w:t>
      </w:r>
      <w:r w:rsidRPr="008B12AE">
        <w:rPr>
          <w:rFonts w:cs="Calibri"/>
          <w:sz w:val="24"/>
          <w:szCs w:val="24"/>
        </w:rPr>
        <w:t>ise; bakır kayıpları demir kayıplarına eşit olduğunda transformatörün verimliliği maksimum olacaktır;</w:t>
      </w:r>
    </w:p>
    <w:p w:rsidR="00112D1F" w:rsidRDefault="00112D1F" w:rsidP="00112D1F">
      <w:pPr>
        <w:rPr>
          <w:rFonts w:cs="Calibri"/>
          <w:sz w:val="24"/>
          <w:szCs w:val="24"/>
        </w:rPr>
      </w:pPr>
      <w:r w:rsidRPr="008B12AE">
        <w:rPr>
          <w:rFonts w:cs="Calibri"/>
          <w:noProof/>
          <w:sz w:val="24"/>
          <w:szCs w:val="24"/>
        </w:rPr>
        <w:drawing>
          <wp:inline distT="0" distB="0" distL="0" distR="0">
            <wp:extent cx="5859780" cy="2713990"/>
            <wp:effectExtent l="0" t="0" r="7620" b="0"/>
            <wp:docPr id="17" name="Resim 17"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9780" cy="2713990"/>
                    </a:xfrm>
                    <a:prstGeom prst="rect">
                      <a:avLst/>
                    </a:prstGeom>
                    <a:noFill/>
                    <a:ln>
                      <a:noFill/>
                    </a:ln>
                  </pic:spPr>
                </pic:pic>
              </a:graphicData>
            </a:graphic>
          </wp:inline>
        </w:drawing>
      </w: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jc w:val="center"/>
        <w:rPr>
          <w:rFonts w:cs="Calibri"/>
          <w:b/>
          <w:bCs/>
          <w:sz w:val="24"/>
          <w:szCs w:val="24"/>
        </w:rPr>
      </w:pPr>
      <w:r w:rsidRPr="008B12AE">
        <w:rPr>
          <w:rFonts w:cs="Calibri"/>
          <w:b/>
          <w:bCs/>
          <w:sz w:val="24"/>
          <w:szCs w:val="24"/>
        </w:rPr>
        <w:t>TRANSFORMATÖRÜN TÜM GÜN VERİMLİLİĞİ</w:t>
      </w:r>
    </w:p>
    <w:p w:rsidR="00112D1F" w:rsidRPr="008B12AE" w:rsidRDefault="00112D1F" w:rsidP="00112D1F">
      <w:pPr>
        <w:rPr>
          <w:rFonts w:cs="Calibri"/>
          <w:sz w:val="24"/>
          <w:szCs w:val="24"/>
        </w:rPr>
      </w:pPr>
      <w:r w:rsidRPr="008B12AE">
        <w:rPr>
          <w:rFonts w:cs="Calibri"/>
          <w:sz w:val="24"/>
          <w:szCs w:val="24"/>
        </w:rPr>
        <w:t xml:space="preserve">Bir transformatörün yüklenme durumu 24 saatlik bir zaman dilimi içinde dalgalanabilir. Çekirdek kayıpları yükten bağımsız olduğu için tüm gün verimliliği bakır kayıplarına bağlıdır. Tüm gün verimliliği; 24 saat boyunca kWh veya W cinsinden alınan çıkış enerjisinin, kWh veya W cinsinden giriş enerjisine oranı olarak tanımlanmaktadır. </w:t>
      </w:r>
    </w:p>
    <w:p w:rsidR="00112D1F" w:rsidRPr="008B12AE" w:rsidRDefault="00112D1F" w:rsidP="00112D1F">
      <w:pPr>
        <w:rPr>
          <w:rFonts w:cs="Calibri"/>
          <w:sz w:val="24"/>
          <w:szCs w:val="24"/>
        </w:rPr>
      </w:pPr>
      <w:r w:rsidRPr="008B12AE">
        <w:rPr>
          <w:rFonts w:cs="Calibri"/>
          <w:noProof/>
          <w:sz w:val="24"/>
          <w:szCs w:val="24"/>
        </w:rPr>
        <w:drawing>
          <wp:inline distT="0" distB="0" distL="0" distR="0">
            <wp:extent cx="5954395" cy="1104900"/>
            <wp:effectExtent l="0" t="0" r="8255" b="0"/>
            <wp:docPr id="16" name="Resim 16"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4395" cy="1104900"/>
                    </a:xfrm>
                    <a:prstGeom prst="rect">
                      <a:avLst/>
                    </a:prstGeom>
                    <a:noFill/>
                    <a:ln>
                      <a:noFill/>
                    </a:ln>
                  </pic:spPr>
                </pic:pic>
              </a:graphicData>
            </a:graphic>
          </wp:inline>
        </w:drawing>
      </w:r>
    </w:p>
    <w:p w:rsidR="00112D1F" w:rsidRDefault="00112D1F" w:rsidP="00112D1F">
      <w:pPr>
        <w:jc w:val="center"/>
        <w:rPr>
          <w:rFonts w:cs="Calibri"/>
          <w:b/>
          <w:bCs/>
          <w:sz w:val="24"/>
          <w:szCs w:val="24"/>
        </w:rPr>
      </w:pPr>
      <w:r w:rsidRPr="008B12AE">
        <w:rPr>
          <w:rFonts w:cs="Calibri"/>
          <w:b/>
          <w:bCs/>
          <w:sz w:val="24"/>
          <w:szCs w:val="24"/>
        </w:rPr>
        <w:t>TRANSFORMATÖR KAYIPLARININ AZALTILMASI İÇİN KULLANILAN YÖNTEMLER</w:t>
      </w:r>
    </w:p>
    <w:p w:rsidR="00112D1F" w:rsidRPr="008B12AE" w:rsidRDefault="00112D1F" w:rsidP="00112D1F">
      <w:pPr>
        <w:rPr>
          <w:rFonts w:cs="Calibri"/>
          <w:sz w:val="24"/>
          <w:szCs w:val="24"/>
        </w:rPr>
      </w:pPr>
      <w:r w:rsidRPr="008B12AE">
        <w:rPr>
          <w:rFonts w:cs="Calibri"/>
          <w:sz w:val="24"/>
          <w:szCs w:val="24"/>
        </w:rPr>
        <w:t>Transformatör kayıpları boşta ve yükte oluşan kayıplardır.</w:t>
      </w:r>
    </w:p>
    <w:p w:rsidR="00112D1F" w:rsidRPr="008B12AE" w:rsidRDefault="00112D1F" w:rsidP="00112D1F">
      <w:pPr>
        <w:rPr>
          <w:rFonts w:cs="Calibri"/>
          <w:sz w:val="24"/>
          <w:szCs w:val="24"/>
        </w:rPr>
      </w:pPr>
      <w:r w:rsidRPr="008B12AE">
        <w:rPr>
          <w:rFonts w:cs="Calibri"/>
          <w:sz w:val="24"/>
          <w:szCs w:val="24"/>
        </w:rPr>
        <w:t xml:space="preserve">Transformatörün nüve bacak kesitini arttırarak manyetik akı yoğunluğunu azaltmak ve buna bağlı olarak transformatörün boştaki kayıplarını azaltmak yöntemlerden biridir. Ancak bu yöntem transformatörün üretimi için gerekli sac, iletken, yağ miktarını ve bunlar ile beraber transformatörün üretim maliyetini önemli ölçüde arttırmaktadır. </w:t>
      </w:r>
    </w:p>
    <w:p w:rsidR="00112D1F" w:rsidRPr="008B12AE" w:rsidRDefault="00112D1F" w:rsidP="00112D1F">
      <w:pPr>
        <w:rPr>
          <w:rFonts w:cs="Calibri"/>
          <w:sz w:val="24"/>
          <w:szCs w:val="24"/>
        </w:rPr>
      </w:pPr>
      <w:r w:rsidRPr="008B12AE">
        <w:rPr>
          <w:rFonts w:cs="Calibri"/>
          <w:sz w:val="24"/>
          <w:szCs w:val="24"/>
        </w:rPr>
        <w:t xml:space="preserve">Trafonun imalatı sırasında kullanılacak malzeme miktarını kayıpları arttırmadan sınırlayacak en önemli yöntem nüvede kullanılan materyalin manyetik akı yoğunluğunu düşürmeyi gerektirmeyecek, düşük kayıplı malzemeden seçilmesidir. </w:t>
      </w:r>
    </w:p>
    <w:p w:rsidR="00112D1F" w:rsidRDefault="00112D1F" w:rsidP="00112D1F">
      <w:pPr>
        <w:rPr>
          <w:rFonts w:cs="Calibri"/>
          <w:sz w:val="24"/>
          <w:szCs w:val="24"/>
        </w:rPr>
      </w:pPr>
      <w:r w:rsidRPr="008B12AE">
        <w:rPr>
          <w:rFonts w:cs="Calibri"/>
          <w:sz w:val="24"/>
          <w:szCs w:val="24"/>
        </w:rPr>
        <w:t>Transformatörlerin üretilmeye başlamasından bu yana nüve materyali özelliklerinde önemli gelişmeler olmuştur.</w:t>
      </w:r>
    </w:p>
    <w:p w:rsidR="00112D1F" w:rsidRPr="008B12AE" w:rsidRDefault="00112D1F" w:rsidP="00112D1F">
      <w:pPr>
        <w:rPr>
          <w:rFonts w:cs="Calibri"/>
          <w:sz w:val="24"/>
          <w:szCs w:val="24"/>
        </w:rPr>
      </w:pPr>
      <w:r w:rsidRPr="008B12AE">
        <w:rPr>
          <w:rFonts w:cs="Calibri"/>
          <w:sz w:val="24"/>
          <w:szCs w:val="24"/>
        </w:rPr>
        <w:t xml:space="preserve">Son yıllarda özellikle yüksek indüksiyonlu sacların üretilmesi ile büyük güçlü transformatörlerde </w:t>
      </w:r>
      <w:proofErr w:type="gramStart"/>
      <w:r w:rsidRPr="008B12AE">
        <w:rPr>
          <w:rFonts w:cs="Calibri"/>
          <w:sz w:val="24"/>
          <w:szCs w:val="24"/>
        </w:rPr>
        <w:t>dahil</w:t>
      </w:r>
      <w:proofErr w:type="gramEnd"/>
      <w:r w:rsidRPr="008B12AE">
        <w:rPr>
          <w:rFonts w:cs="Calibri"/>
          <w:sz w:val="24"/>
          <w:szCs w:val="24"/>
        </w:rPr>
        <w:t xml:space="preserve"> olmak üzere, boşta kaybı düşük transformatörlerin üretimi daha düşük maliyetli ve daha kolay üretimini mümkün kılınmıştır.</w:t>
      </w:r>
    </w:p>
    <w:p w:rsidR="00112D1F" w:rsidRDefault="00112D1F" w:rsidP="00112D1F">
      <w:pPr>
        <w:rPr>
          <w:rFonts w:cs="Calibri"/>
          <w:sz w:val="24"/>
          <w:szCs w:val="24"/>
        </w:rPr>
      </w:pPr>
      <w:r w:rsidRPr="008B12AE">
        <w:rPr>
          <w:rFonts w:cs="Calibri"/>
          <w:sz w:val="24"/>
          <w:szCs w:val="24"/>
        </w:rPr>
        <w:t>Yüksek indüksiyonlu sacların yanında kristal yapıya sahip olmayan amorf metal malzemelerde düşük kayıplı transformatör üretiminde kullanılmaktadır. Amorf metal Demir-Bor-Silikon gibi malzemelerin eritildikten sonra çok hızlı bir biçimde soğutularak katı hale geçirilmesi ile elde edilir. Amorf malzeme kalınlığı 0.025mm civarındadır ve folyo şeklinde üretilmektedir. Bu ince yapı sayesinde yüksek dirence sahiptir ve yine bu nedenle amorf nüvelerde Eddy kayıpları son derece düşüktür. Bunun yanı sıra histeresiz bandının dar oluşu, histeresiz kayıplarının da düşük olmasını sağlamaktadır. Amorf nüveli transformatörlerin boşta kayıpları geleneksel yığma nüveli transformatörlerin boşta kayıplarına göre yaklaşık %74 daha düşüktür. Bütün bunlara karşın amorf metalin doyma noktasının düşük olması, malzeme olarak çok ince olması nedeniyle imalatta kullanılmasının zorluğu ve maliyetinin yüksekliği nedeniyle sadece dağıtım transformatörlerinin üretiminde yaygınlaşabilmiştir.</w:t>
      </w:r>
    </w:p>
    <w:p w:rsidR="00112D1F" w:rsidRPr="008B12AE" w:rsidRDefault="00112D1F" w:rsidP="00112D1F">
      <w:pPr>
        <w:rPr>
          <w:rFonts w:cs="Calibri"/>
          <w:sz w:val="24"/>
          <w:szCs w:val="24"/>
        </w:rPr>
      </w:pPr>
      <w:r w:rsidRPr="008B12AE">
        <w:rPr>
          <w:rFonts w:cs="Calibri"/>
          <w:sz w:val="24"/>
          <w:szCs w:val="24"/>
        </w:rPr>
        <w:t xml:space="preserve">Yükteki kayıpların azaltılması için sargı iletken kesitlerini daha yüksek seçerek transformatörü </w:t>
      </w:r>
      <w:proofErr w:type="gramStart"/>
      <w:r w:rsidRPr="008B12AE">
        <w:rPr>
          <w:rFonts w:cs="Calibri"/>
          <w:sz w:val="24"/>
          <w:szCs w:val="24"/>
        </w:rPr>
        <w:t>dizayn etmek</w:t>
      </w:r>
      <w:proofErr w:type="gramEnd"/>
      <w:r w:rsidRPr="008B12AE">
        <w:rPr>
          <w:rFonts w:cs="Calibri"/>
          <w:sz w:val="24"/>
          <w:szCs w:val="24"/>
        </w:rPr>
        <w:t xml:space="preserve"> en yaygın yöntemdir. Kesitin yüksek seçilmesi ile sargı direnci düşürülmekte böylece transformatörün yükte kayıpları azaltılmaktadır. </w:t>
      </w:r>
    </w:p>
    <w:p w:rsidR="00112D1F" w:rsidRPr="008B12AE" w:rsidRDefault="00112D1F" w:rsidP="00112D1F">
      <w:pPr>
        <w:rPr>
          <w:rFonts w:cs="Calibri"/>
          <w:sz w:val="24"/>
          <w:szCs w:val="24"/>
        </w:rPr>
      </w:pPr>
      <w:r w:rsidRPr="008B12AE">
        <w:rPr>
          <w:rFonts w:cs="Calibri"/>
          <w:sz w:val="24"/>
          <w:szCs w:val="24"/>
        </w:rPr>
        <w:t xml:space="preserve">Bu yöntemin dışında, sargı materyali olarak süper iletken kullanmak yükteki kayıpların azaltılmasında bir diğer yöntemdir. Farklı firmalar tarafından farklı güç ve gerilim </w:t>
      </w:r>
      <w:proofErr w:type="gramStart"/>
      <w:r w:rsidRPr="008B12AE">
        <w:rPr>
          <w:rFonts w:cs="Calibri"/>
          <w:sz w:val="24"/>
          <w:szCs w:val="24"/>
        </w:rPr>
        <w:t>seviyelerinde    Bi</w:t>
      </w:r>
      <w:proofErr w:type="gramEnd"/>
      <w:r w:rsidRPr="008B12AE">
        <w:rPr>
          <w:rFonts w:cs="Calibri"/>
          <w:sz w:val="24"/>
          <w:szCs w:val="24"/>
        </w:rPr>
        <w:t xml:space="preserve">-2212 ve Bi-2223 gibi süper iletken malzemeler kullanılarak prototipler üretilmiştir. Süper iletken malzemenin </w:t>
      </w:r>
      <w:r w:rsidRPr="008B12AE">
        <w:rPr>
          <w:rFonts w:cs="Calibri"/>
          <w:b/>
          <w:bCs/>
          <w:sz w:val="24"/>
          <w:szCs w:val="24"/>
        </w:rPr>
        <w:t>pahalı</w:t>
      </w:r>
      <w:r w:rsidRPr="008B12AE">
        <w:rPr>
          <w:rFonts w:cs="Calibri"/>
          <w:sz w:val="24"/>
          <w:szCs w:val="24"/>
        </w:rPr>
        <w:t xml:space="preserve"> oluşu, </w:t>
      </w:r>
      <w:r w:rsidRPr="008B12AE">
        <w:rPr>
          <w:rFonts w:cs="Calibri"/>
          <w:b/>
          <w:bCs/>
          <w:sz w:val="24"/>
          <w:szCs w:val="24"/>
        </w:rPr>
        <w:t>oturmuş bir teknoloji olmaması</w:t>
      </w:r>
      <w:r w:rsidRPr="008B12AE">
        <w:rPr>
          <w:rFonts w:cs="Calibri"/>
          <w:sz w:val="24"/>
          <w:szCs w:val="24"/>
        </w:rPr>
        <w:t xml:space="preserve">, ayrıca süper iletken malzemeden üretilen transformatörlerin, bakır ve alüminyum malzemeden üretilen transformatörlere göre </w:t>
      </w:r>
      <w:r w:rsidRPr="008B12AE">
        <w:rPr>
          <w:rFonts w:cs="Calibri"/>
          <w:b/>
          <w:bCs/>
          <w:sz w:val="24"/>
          <w:szCs w:val="24"/>
        </w:rPr>
        <w:t xml:space="preserve">kısa devre akımlarına dayanımının daha düşük olması </w:t>
      </w:r>
      <w:r w:rsidRPr="008B12AE">
        <w:rPr>
          <w:rFonts w:cs="Calibri"/>
          <w:sz w:val="24"/>
          <w:szCs w:val="24"/>
        </w:rPr>
        <w:t>nedeniyle süper iletken malzemeli transformatörlerin seri üretimi gerçekleştirilmemektedir.</w:t>
      </w:r>
    </w:p>
    <w:p w:rsidR="00112D1F" w:rsidRDefault="00112D1F" w:rsidP="00112D1F">
      <w:pPr>
        <w:rPr>
          <w:rFonts w:cs="Calibri"/>
          <w:sz w:val="24"/>
          <w:szCs w:val="24"/>
        </w:rPr>
      </w:pPr>
      <w:r w:rsidRPr="008B12AE">
        <w:rPr>
          <w:rFonts w:cs="Calibri"/>
          <w:sz w:val="24"/>
          <w:szCs w:val="24"/>
        </w:rPr>
        <w:t>Özetle; transformatör kayıplarını düşürmek için kullanılan yöntemler, kısa vadede yatırım maliyetini arttırıcı, uzun vadede ise çevresel olumsuz etkileri ve işletme maliyetlerini azaltıcı bir etki gösterir.</w:t>
      </w:r>
    </w:p>
    <w:p w:rsidR="00112D1F" w:rsidRDefault="00112D1F" w:rsidP="00112D1F">
      <w:pPr>
        <w:jc w:val="center"/>
        <w:rPr>
          <w:rFonts w:cs="Calibri"/>
          <w:b/>
          <w:bCs/>
          <w:sz w:val="24"/>
          <w:szCs w:val="24"/>
        </w:rPr>
      </w:pPr>
      <w:r>
        <w:rPr>
          <w:rFonts w:cs="Calibri"/>
          <w:b/>
          <w:bCs/>
          <w:sz w:val="24"/>
          <w:szCs w:val="24"/>
        </w:rPr>
        <w:t>ÖRNEK SORULAR</w:t>
      </w:r>
    </w:p>
    <w:p w:rsidR="00112D1F" w:rsidRDefault="00112D1F" w:rsidP="00112D1F">
      <w:pPr>
        <w:jc w:val="center"/>
        <w:rPr>
          <w:rFonts w:cs="Calibri"/>
          <w:b/>
          <w:bCs/>
          <w:sz w:val="24"/>
          <w:szCs w:val="24"/>
        </w:rPr>
      </w:pPr>
      <w:r w:rsidRPr="006502B3">
        <w:rPr>
          <w:rFonts w:cs="Calibri"/>
          <w:b/>
          <w:bCs/>
          <w:noProof/>
          <w:sz w:val="24"/>
          <w:szCs w:val="24"/>
        </w:rPr>
        <w:drawing>
          <wp:inline distT="0" distB="0" distL="0" distR="0">
            <wp:extent cx="5947410" cy="2260600"/>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7410" cy="2260600"/>
                    </a:xfrm>
                    <a:prstGeom prst="rect">
                      <a:avLst/>
                    </a:prstGeom>
                    <a:noFill/>
                    <a:ln>
                      <a:noFill/>
                    </a:ln>
                  </pic:spPr>
                </pic:pic>
              </a:graphicData>
            </a:graphic>
          </wp:inline>
        </w:drawing>
      </w:r>
    </w:p>
    <w:p w:rsidR="00112D1F" w:rsidRDefault="00112D1F" w:rsidP="00112D1F">
      <w:pPr>
        <w:jc w:val="center"/>
        <w:rPr>
          <w:rFonts w:cs="Calibri"/>
          <w:b/>
          <w:bCs/>
          <w:sz w:val="24"/>
          <w:szCs w:val="24"/>
        </w:rPr>
      </w:pPr>
      <w:r w:rsidRPr="006502B3">
        <w:rPr>
          <w:rFonts w:cs="Calibri"/>
          <w:b/>
          <w:bCs/>
          <w:noProof/>
          <w:sz w:val="24"/>
          <w:szCs w:val="24"/>
        </w:rPr>
        <w:drawing>
          <wp:inline distT="0" distB="0" distL="0" distR="0">
            <wp:extent cx="5208270" cy="2589530"/>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8270" cy="2589530"/>
                    </a:xfrm>
                    <a:prstGeom prst="rect">
                      <a:avLst/>
                    </a:prstGeom>
                    <a:noFill/>
                    <a:ln>
                      <a:noFill/>
                    </a:ln>
                  </pic:spPr>
                </pic:pic>
              </a:graphicData>
            </a:graphic>
          </wp:inline>
        </w:drawing>
      </w:r>
    </w:p>
    <w:p w:rsidR="00112D1F" w:rsidRDefault="00112D1F" w:rsidP="00112D1F">
      <w:pPr>
        <w:jc w:val="center"/>
        <w:rPr>
          <w:rFonts w:cs="Calibri"/>
          <w:b/>
          <w:bCs/>
          <w:sz w:val="24"/>
          <w:szCs w:val="24"/>
        </w:rPr>
      </w:pPr>
      <w:r w:rsidRPr="006502B3">
        <w:rPr>
          <w:rFonts w:cs="Calibri"/>
          <w:b/>
          <w:bCs/>
          <w:noProof/>
          <w:sz w:val="24"/>
          <w:szCs w:val="24"/>
        </w:rPr>
        <w:drawing>
          <wp:inline distT="0" distB="0" distL="0" distR="0">
            <wp:extent cx="5972810" cy="1477010"/>
            <wp:effectExtent l="0" t="0" r="889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810" cy="1477010"/>
                    </a:xfrm>
                    <a:prstGeom prst="rect">
                      <a:avLst/>
                    </a:prstGeom>
                    <a:noFill/>
                    <a:ln>
                      <a:noFill/>
                    </a:ln>
                  </pic:spPr>
                </pic:pic>
              </a:graphicData>
            </a:graphic>
          </wp:inline>
        </w:drawing>
      </w:r>
    </w:p>
    <w:p w:rsidR="00112D1F" w:rsidRPr="006502B3" w:rsidRDefault="00112D1F" w:rsidP="00112D1F">
      <w:pPr>
        <w:jc w:val="center"/>
        <w:rPr>
          <w:rFonts w:cs="Calibri"/>
          <w:b/>
          <w:bCs/>
          <w:sz w:val="24"/>
          <w:szCs w:val="24"/>
        </w:rPr>
      </w:pPr>
      <w:r w:rsidRPr="006502B3">
        <w:rPr>
          <w:rFonts w:cs="Calibri"/>
          <w:b/>
          <w:bCs/>
          <w:noProof/>
          <w:sz w:val="24"/>
          <w:szCs w:val="24"/>
        </w:rPr>
        <w:drawing>
          <wp:inline distT="0" distB="0" distL="0" distR="0">
            <wp:extent cx="5954395" cy="1821180"/>
            <wp:effectExtent l="0" t="0" r="8255"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4395" cy="1821180"/>
                    </a:xfrm>
                    <a:prstGeom prst="rect">
                      <a:avLst/>
                    </a:prstGeom>
                    <a:noFill/>
                    <a:ln>
                      <a:noFill/>
                    </a:ln>
                  </pic:spPr>
                </pic:pic>
              </a:graphicData>
            </a:graphic>
          </wp:inline>
        </w:drawing>
      </w: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r w:rsidRPr="006502B3">
        <w:rPr>
          <w:rFonts w:cs="Calibri"/>
          <w:noProof/>
          <w:sz w:val="24"/>
          <w:szCs w:val="24"/>
        </w:rPr>
        <w:drawing>
          <wp:inline distT="0" distB="0" distL="0" distR="0">
            <wp:extent cx="5932805" cy="30797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2805" cy="3079750"/>
                    </a:xfrm>
                    <a:prstGeom prst="rect">
                      <a:avLst/>
                    </a:prstGeom>
                    <a:noFill/>
                    <a:ln>
                      <a:noFill/>
                    </a:ln>
                  </pic:spPr>
                </pic:pic>
              </a:graphicData>
            </a:graphic>
          </wp:inline>
        </w:drawing>
      </w:r>
    </w:p>
    <w:p w:rsidR="00112D1F" w:rsidRDefault="00112D1F" w:rsidP="00112D1F">
      <w:pPr>
        <w:rPr>
          <w:rFonts w:cs="Calibri"/>
          <w:sz w:val="24"/>
          <w:szCs w:val="24"/>
        </w:rPr>
      </w:pPr>
      <w:r w:rsidRPr="006502B3">
        <w:rPr>
          <w:rFonts w:cs="Calibri"/>
          <w:noProof/>
          <w:sz w:val="24"/>
          <w:szCs w:val="24"/>
        </w:rPr>
        <w:drawing>
          <wp:inline distT="0" distB="0" distL="0" distR="0">
            <wp:extent cx="5969000" cy="19824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9000" cy="1982470"/>
                    </a:xfrm>
                    <a:prstGeom prst="rect">
                      <a:avLst/>
                    </a:prstGeom>
                    <a:noFill/>
                    <a:ln>
                      <a:noFill/>
                    </a:ln>
                  </pic:spPr>
                </pic:pic>
              </a:graphicData>
            </a:graphic>
          </wp:inline>
        </w:drawing>
      </w: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r w:rsidRPr="006502B3">
        <w:rPr>
          <w:rFonts w:cs="Calibri"/>
          <w:noProof/>
          <w:sz w:val="24"/>
          <w:szCs w:val="24"/>
        </w:rPr>
        <w:drawing>
          <wp:inline distT="0" distB="0" distL="0" distR="0">
            <wp:extent cx="5962015" cy="171894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2015" cy="1718945"/>
                    </a:xfrm>
                    <a:prstGeom prst="rect">
                      <a:avLst/>
                    </a:prstGeom>
                    <a:noFill/>
                    <a:ln>
                      <a:noFill/>
                    </a:ln>
                  </pic:spPr>
                </pic:pic>
              </a:graphicData>
            </a:graphic>
          </wp:inline>
        </w:drawing>
      </w:r>
    </w:p>
    <w:p w:rsidR="00112D1F" w:rsidRDefault="00112D1F" w:rsidP="00112D1F">
      <w:pPr>
        <w:rPr>
          <w:rFonts w:cs="Calibri"/>
          <w:sz w:val="24"/>
          <w:szCs w:val="24"/>
        </w:rPr>
      </w:pPr>
      <w:r w:rsidRPr="006502B3">
        <w:rPr>
          <w:rFonts w:cs="Calibri"/>
          <w:noProof/>
          <w:sz w:val="24"/>
          <w:szCs w:val="24"/>
        </w:rPr>
        <w:drawing>
          <wp:inline distT="0" distB="0" distL="0" distR="0">
            <wp:extent cx="5925185" cy="3248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5185" cy="3248025"/>
                    </a:xfrm>
                    <a:prstGeom prst="rect">
                      <a:avLst/>
                    </a:prstGeom>
                    <a:noFill/>
                    <a:ln>
                      <a:noFill/>
                    </a:ln>
                  </pic:spPr>
                </pic:pic>
              </a:graphicData>
            </a:graphic>
          </wp:inline>
        </w:drawing>
      </w: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r w:rsidRPr="008B12AE">
        <w:rPr>
          <w:rFonts w:cs="Calibri"/>
          <w:noProof/>
          <w:sz w:val="24"/>
          <w:szCs w:val="24"/>
        </w:rPr>
        <w:drawing>
          <wp:inline distT="0" distB="0" distL="0" distR="0">
            <wp:extent cx="5954395" cy="3964940"/>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4395" cy="3964940"/>
                    </a:xfrm>
                    <a:prstGeom prst="rect">
                      <a:avLst/>
                    </a:prstGeom>
                    <a:noFill/>
                    <a:ln>
                      <a:noFill/>
                    </a:ln>
                  </pic:spPr>
                </pic:pic>
              </a:graphicData>
            </a:graphic>
          </wp:inline>
        </w:drawing>
      </w:r>
    </w:p>
    <w:p w:rsidR="00112D1F" w:rsidRDefault="00112D1F" w:rsidP="00112D1F">
      <w:pPr>
        <w:rPr>
          <w:rFonts w:cs="Calibri"/>
          <w:sz w:val="24"/>
          <w:szCs w:val="24"/>
        </w:rPr>
      </w:pPr>
      <w:r w:rsidRPr="008B12AE">
        <w:rPr>
          <w:rFonts w:cs="Calibri"/>
          <w:noProof/>
          <w:sz w:val="24"/>
          <w:szCs w:val="24"/>
        </w:rPr>
        <w:drawing>
          <wp:inline distT="0" distB="0" distL="0" distR="0">
            <wp:extent cx="5361940" cy="3657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1940" cy="3657600"/>
                    </a:xfrm>
                    <a:prstGeom prst="rect">
                      <a:avLst/>
                    </a:prstGeom>
                    <a:noFill/>
                    <a:ln>
                      <a:noFill/>
                    </a:ln>
                  </pic:spPr>
                </pic:pic>
              </a:graphicData>
            </a:graphic>
          </wp:inline>
        </w:drawing>
      </w:r>
    </w:p>
    <w:p w:rsidR="00112D1F" w:rsidRDefault="00112D1F" w:rsidP="00112D1F">
      <w:pPr>
        <w:rPr>
          <w:rFonts w:cs="Calibri"/>
          <w:sz w:val="24"/>
          <w:szCs w:val="24"/>
        </w:rPr>
      </w:pPr>
    </w:p>
    <w:p w:rsidR="00112D1F" w:rsidRDefault="00112D1F" w:rsidP="00112D1F">
      <w:pPr>
        <w:rPr>
          <w:rFonts w:cs="Calibri"/>
          <w:sz w:val="24"/>
          <w:szCs w:val="24"/>
        </w:rPr>
      </w:pPr>
      <w:r w:rsidRPr="008B12AE">
        <w:rPr>
          <w:rFonts w:cs="Calibri"/>
          <w:noProof/>
          <w:sz w:val="24"/>
          <w:szCs w:val="24"/>
        </w:rPr>
        <w:drawing>
          <wp:inline distT="0" distB="0" distL="0" distR="0">
            <wp:extent cx="5962015" cy="3540760"/>
            <wp:effectExtent l="0" t="0" r="635"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2015" cy="3540760"/>
                    </a:xfrm>
                    <a:prstGeom prst="rect">
                      <a:avLst/>
                    </a:prstGeom>
                    <a:noFill/>
                    <a:ln>
                      <a:noFill/>
                    </a:ln>
                  </pic:spPr>
                </pic:pic>
              </a:graphicData>
            </a:graphic>
          </wp:inline>
        </w:drawing>
      </w: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r w:rsidRPr="008B12AE">
        <w:rPr>
          <w:rFonts w:cs="Calibri"/>
          <w:noProof/>
          <w:sz w:val="24"/>
          <w:szCs w:val="24"/>
        </w:rPr>
        <w:drawing>
          <wp:inline distT="0" distB="0" distL="0" distR="0">
            <wp:extent cx="5918200" cy="110490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8200" cy="1104900"/>
                    </a:xfrm>
                    <a:prstGeom prst="rect">
                      <a:avLst/>
                    </a:prstGeom>
                    <a:noFill/>
                    <a:ln>
                      <a:noFill/>
                    </a:ln>
                  </pic:spPr>
                </pic:pic>
              </a:graphicData>
            </a:graphic>
          </wp:inline>
        </w:drawing>
      </w:r>
    </w:p>
    <w:p w:rsidR="00112D1F" w:rsidRDefault="00112D1F" w:rsidP="00112D1F">
      <w:pPr>
        <w:rPr>
          <w:rFonts w:cs="Calibri"/>
          <w:sz w:val="24"/>
          <w:szCs w:val="24"/>
        </w:rPr>
      </w:pPr>
      <w:r w:rsidRPr="006502B3">
        <w:rPr>
          <w:rFonts w:cs="Calibri"/>
          <w:noProof/>
          <w:sz w:val="24"/>
          <w:szCs w:val="24"/>
        </w:rPr>
        <w:drawing>
          <wp:inline distT="0" distB="0" distL="0" distR="0">
            <wp:extent cx="5376545" cy="51498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6545" cy="5149850"/>
                    </a:xfrm>
                    <a:prstGeom prst="rect">
                      <a:avLst/>
                    </a:prstGeom>
                    <a:noFill/>
                    <a:ln>
                      <a:noFill/>
                    </a:ln>
                  </pic:spPr>
                </pic:pic>
              </a:graphicData>
            </a:graphic>
          </wp:inline>
        </w:drawing>
      </w: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p>
    <w:p w:rsidR="00112D1F" w:rsidRDefault="00112D1F" w:rsidP="00112D1F">
      <w:pPr>
        <w:rPr>
          <w:rFonts w:cs="Calibri"/>
          <w:sz w:val="24"/>
          <w:szCs w:val="24"/>
        </w:rPr>
      </w:pPr>
      <w:r w:rsidRPr="006502B3">
        <w:rPr>
          <w:rFonts w:cs="Calibri"/>
          <w:noProof/>
          <w:sz w:val="24"/>
          <w:szCs w:val="24"/>
        </w:rPr>
        <w:drawing>
          <wp:inline distT="0" distB="0" distL="0" distR="0">
            <wp:extent cx="5947410" cy="4257675"/>
            <wp:effectExtent l="0" t="0" r="0" b="9525"/>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7410" cy="4257675"/>
                    </a:xfrm>
                    <a:prstGeom prst="rect">
                      <a:avLst/>
                    </a:prstGeom>
                    <a:noFill/>
                    <a:ln>
                      <a:noFill/>
                    </a:ln>
                  </pic:spPr>
                </pic:pic>
              </a:graphicData>
            </a:graphic>
          </wp:inline>
        </w:drawing>
      </w:r>
    </w:p>
    <w:p w:rsidR="00112D1F" w:rsidRPr="0099184B" w:rsidRDefault="00112D1F" w:rsidP="00112D1F">
      <w:pPr>
        <w:rPr>
          <w:rFonts w:cs="Calibri"/>
          <w:sz w:val="24"/>
          <w:szCs w:val="24"/>
        </w:rPr>
      </w:pPr>
      <w:r w:rsidRPr="006502B3">
        <w:rPr>
          <w:rFonts w:cs="Calibri"/>
          <w:noProof/>
          <w:sz w:val="24"/>
          <w:szCs w:val="24"/>
        </w:rPr>
        <w:drawing>
          <wp:inline distT="0" distB="0" distL="0" distR="0">
            <wp:extent cx="5925185" cy="1111885"/>
            <wp:effectExtent l="0" t="0" r="0" b="0"/>
            <wp:docPr id="1"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5185" cy="1111885"/>
                    </a:xfrm>
                    <a:prstGeom prst="rect">
                      <a:avLst/>
                    </a:prstGeom>
                    <a:noFill/>
                    <a:ln>
                      <a:noFill/>
                    </a:ln>
                  </pic:spPr>
                </pic:pic>
              </a:graphicData>
            </a:graphic>
          </wp:inline>
        </w:drawing>
      </w:r>
    </w:p>
    <w:p w:rsidR="00CE0463" w:rsidRDefault="00CE0463"/>
    <w:sectPr w:rsidR="00CE0463" w:rsidSect="00090F46">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55316"/>
    <w:multiLevelType w:val="hybridMultilevel"/>
    <w:tmpl w:val="7FC66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04D3666"/>
    <w:multiLevelType w:val="hybridMultilevel"/>
    <w:tmpl w:val="4B0464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1C928F1"/>
    <w:multiLevelType w:val="hybridMultilevel"/>
    <w:tmpl w:val="D1461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AA86F45"/>
    <w:multiLevelType w:val="hybridMultilevel"/>
    <w:tmpl w:val="EA26390C"/>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47B24A7D"/>
    <w:multiLevelType w:val="hybridMultilevel"/>
    <w:tmpl w:val="E33C3376"/>
    <w:lvl w:ilvl="0" w:tplc="B130FA2E">
      <w:start w:val="1"/>
      <w:numFmt w:val="bullet"/>
      <w:lvlText w:val="•"/>
      <w:lvlJc w:val="left"/>
      <w:pPr>
        <w:tabs>
          <w:tab w:val="num" w:pos="720"/>
        </w:tabs>
        <w:ind w:left="720" w:hanging="360"/>
      </w:pPr>
      <w:rPr>
        <w:rFonts w:ascii="Arial" w:hAnsi="Arial" w:hint="default"/>
      </w:rPr>
    </w:lvl>
    <w:lvl w:ilvl="1" w:tplc="5E2C3A52">
      <w:numFmt w:val="bullet"/>
      <w:lvlText w:val="•"/>
      <w:lvlJc w:val="left"/>
      <w:pPr>
        <w:tabs>
          <w:tab w:val="num" w:pos="1440"/>
        </w:tabs>
        <w:ind w:left="1440" w:hanging="360"/>
      </w:pPr>
      <w:rPr>
        <w:rFonts w:ascii="Arial" w:hAnsi="Arial" w:hint="default"/>
      </w:rPr>
    </w:lvl>
    <w:lvl w:ilvl="2" w:tplc="AC0E30F0" w:tentative="1">
      <w:start w:val="1"/>
      <w:numFmt w:val="bullet"/>
      <w:lvlText w:val="•"/>
      <w:lvlJc w:val="left"/>
      <w:pPr>
        <w:tabs>
          <w:tab w:val="num" w:pos="2160"/>
        </w:tabs>
        <w:ind w:left="2160" w:hanging="360"/>
      </w:pPr>
      <w:rPr>
        <w:rFonts w:ascii="Arial" w:hAnsi="Arial" w:hint="default"/>
      </w:rPr>
    </w:lvl>
    <w:lvl w:ilvl="3" w:tplc="CA98AA8C" w:tentative="1">
      <w:start w:val="1"/>
      <w:numFmt w:val="bullet"/>
      <w:lvlText w:val="•"/>
      <w:lvlJc w:val="left"/>
      <w:pPr>
        <w:tabs>
          <w:tab w:val="num" w:pos="2880"/>
        </w:tabs>
        <w:ind w:left="2880" w:hanging="360"/>
      </w:pPr>
      <w:rPr>
        <w:rFonts w:ascii="Arial" w:hAnsi="Arial" w:hint="default"/>
      </w:rPr>
    </w:lvl>
    <w:lvl w:ilvl="4" w:tplc="52C22D58" w:tentative="1">
      <w:start w:val="1"/>
      <w:numFmt w:val="bullet"/>
      <w:lvlText w:val="•"/>
      <w:lvlJc w:val="left"/>
      <w:pPr>
        <w:tabs>
          <w:tab w:val="num" w:pos="3600"/>
        </w:tabs>
        <w:ind w:left="3600" w:hanging="360"/>
      </w:pPr>
      <w:rPr>
        <w:rFonts w:ascii="Arial" w:hAnsi="Arial" w:hint="default"/>
      </w:rPr>
    </w:lvl>
    <w:lvl w:ilvl="5" w:tplc="0A560122" w:tentative="1">
      <w:start w:val="1"/>
      <w:numFmt w:val="bullet"/>
      <w:lvlText w:val="•"/>
      <w:lvlJc w:val="left"/>
      <w:pPr>
        <w:tabs>
          <w:tab w:val="num" w:pos="4320"/>
        </w:tabs>
        <w:ind w:left="4320" w:hanging="360"/>
      </w:pPr>
      <w:rPr>
        <w:rFonts w:ascii="Arial" w:hAnsi="Arial" w:hint="default"/>
      </w:rPr>
    </w:lvl>
    <w:lvl w:ilvl="6" w:tplc="DF8A3D88" w:tentative="1">
      <w:start w:val="1"/>
      <w:numFmt w:val="bullet"/>
      <w:lvlText w:val="•"/>
      <w:lvlJc w:val="left"/>
      <w:pPr>
        <w:tabs>
          <w:tab w:val="num" w:pos="5040"/>
        </w:tabs>
        <w:ind w:left="5040" w:hanging="360"/>
      </w:pPr>
      <w:rPr>
        <w:rFonts w:ascii="Arial" w:hAnsi="Arial" w:hint="default"/>
      </w:rPr>
    </w:lvl>
    <w:lvl w:ilvl="7" w:tplc="13CE0A86" w:tentative="1">
      <w:start w:val="1"/>
      <w:numFmt w:val="bullet"/>
      <w:lvlText w:val="•"/>
      <w:lvlJc w:val="left"/>
      <w:pPr>
        <w:tabs>
          <w:tab w:val="num" w:pos="5760"/>
        </w:tabs>
        <w:ind w:left="5760" w:hanging="360"/>
      </w:pPr>
      <w:rPr>
        <w:rFonts w:ascii="Arial" w:hAnsi="Arial" w:hint="default"/>
      </w:rPr>
    </w:lvl>
    <w:lvl w:ilvl="8" w:tplc="2438D934" w:tentative="1">
      <w:start w:val="1"/>
      <w:numFmt w:val="bullet"/>
      <w:lvlText w:val="•"/>
      <w:lvlJc w:val="left"/>
      <w:pPr>
        <w:tabs>
          <w:tab w:val="num" w:pos="6480"/>
        </w:tabs>
        <w:ind w:left="6480" w:hanging="360"/>
      </w:pPr>
      <w:rPr>
        <w:rFonts w:ascii="Arial" w:hAnsi="Arial" w:hint="default"/>
      </w:rPr>
    </w:lvl>
  </w:abstractNum>
  <w:abstractNum w:abstractNumId="5">
    <w:nsid w:val="582B4168"/>
    <w:multiLevelType w:val="multilevel"/>
    <w:tmpl w:val="1C3EB5D4"/>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5C794CFA"/>
    <w:multiLevelType w:val="hybridMultilevel"/>
    <w:tmpl w:val="9BC0A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51C2944"/>
    <w:multiLevelType w:val="hybridMultilevel"/>
    <w:tmpl w:val="BC6AC0B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33C"/>
    <w:rsid w:val="00090F46"/>
    <w:rsid w:val="000B433C"/>
    <w:rsid w:val="00112D1F"/>
    <w:rsid w:val="004B43E7"/>
    <w:rsid w:val="005A2B81"/>
    <w:rsid w:val="006B0328"/>
    <w:rsid w:val="00CE0463"/>
    <w:rsid w:val="00D868CE"/>
    <w:rsid w:val="00FA24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D1F"/>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868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868CE"/>
    <w:rPr>
      <w:rFonts w:ascii="Tahoma" w:eastAsiaTheme="minorEastAsia"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D1F"/>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868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868CE"/>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emf"/><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2350</Words>
  <Characters>13399</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Zübeyir</dc:creator>
  <cp:lastModifiedBy>Taci</cp:lastModifiedBy>
  <cp:revision>2</cp:revision>
  <dcterms:created xsi:type="dcterms:W3CDTF">2023-12-08T12:22:00Z</dcterms:created>
  <dcterms:modified xsi:type="dcterms:W3CDTF">2023-12-08T12:22:00Z</dcterms:modified>
</cp:coreProperties>
</file>