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D5" w:rsidRDefault="001A00D5" w:rsidP="001A00D5">
      <w:pPr>
        <w:spacing w:after="0"/>
        <w:jc w:val="center"/>
      </w:pPr>
    </w:p>
    <w:p w:rsidR="001A00D5" w:rsidRDefault="001A00D5" w:rsidP="001A00D5">
      <w:pPr>
        <w:spacing w:after="0"/>
        <w:jc w:val="center"/>
        <w:rPr>
          <w:szCs w:val="24"/>
        </w:rPr>
      </w:pPr>
      <w:bookmarkStart w:id="0" w:name="_Toc485045573"/>
      <w:r>
        <w:rPr>
          <w:szCs w:val="24"/>
        </w:rPr>
        <w:t xml:space="preserve">METALİK MALZEMELERİN </w:t>
      </w:r>
      <w:r w:rsidRPr="001827B3">
        <w:rPr>
          <w:szCs w:val="24"/>
        </w:rPr>
        <w:t xml:space="preserve">ULTRASONİK </w:t>
      </w:r>
      <w:r>
        <w:rPr>
          <w:szCs w:val="24"/>
        </w:rPr>
        <w:t xml:space="preserve">YÖNTEMLE </w:t>
      </w:r>
      <w:r w:rsidRPr="001827B3">
        <w:rPr>
          <w:szCs w:val="24"/>
        </w:rPr>
        <w:t>MUAYENE</w:t>
      </w:r>
      <w:bookmarkEnd w:id="0"/>
      <w:r>
        <w:rPr>
          <w:szCs w:val="24"/>
        </w:rPr>
        <w:t>Sİ</w:t>
      </w:r>
    </w:p>
    <w:p w:rsidR="001A00D5" w:rsidRPr="00CF2C72" w:rsidRDefault="001A00D5" w:rsidP="001A00D5">
      <w:pPr>
        <w:spacing w:after="0"/>
        <w:rPr>
          <w:color w:val="FF0000"/>
        </w:rPr>
      </w:pPr>
      <w:r w:rsidRPr="00CF2C72">
        <w:rPr>
          <w:color w:val="FF0000"/>
          <w:szCs w:val="24"/>
        </w:rPr>
        <w:t xml:space="preserve">Herkes bildiği için anlatılmayacaktır. Yankı </w:t>
      </w:r>
      <w:proofErr w:type="spellStart"/>
      <w:r w:rsidRPr="00CF2C72">
        <w:rPr>
          <w:color w:val="FF0000"/>
          <w:szCs w:val="24"/>
        </w:rPr>
        <w:t>metosdu</w:t>
      </w:r>
      <w:proofErr w:type="spellEnd"/>
      <w:r w:rsidRPr="00CF2C72">
        <w:rPr>
          <w:color w:val="FF0000"/>
          <w:szCs w:val="24"/>
        </w:rPr>
        <w:t xml:space="preserve"> ile çalışır. Gözenekli seramikler geçen dalga metoduyla çalışır.</w:t>
      </w:r>
    </w:p>
    <w:p w:rsidR="001A00D5" w:rsidRDefault="001A00D5" w:rsidP="001A00D5">
      <w:pPr>
        <w:spacing w:after="0"/>
      </w:pPr>
      <w:r w:rsidRPr="008071C5">
        <w:rPr>
          <w:noProof/>
          <w:lang w:eastAsia="tr-TR"/>
        </w:rPr>
        <w:drawing>
          <wp:inline distT="0" distB="0" distL="0" distR="0">
            <wp:extent cx="5763895" cy="2696845"/>
            <wp:effectExtent l="0" t="0" r="8255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D5" w:rsidRDefault="001A00D5" w:rsidP="001A00D5">
      <w:pPr>
        <w:spacing w:after="0"/>
        <w:jc w:val="center"/>
      </w:pPr>
      <w:r w:rsidRPr="00C14359">
        <w:rPr>
          <w:b/>
        </w:rPr>
        <w:t>Şekil 2:</w:t>
      </w:r>
      <w:r>
        <w:t xml:space="preserve"> ULTRASONİK YÖNTEM ÇALIŞMA PRENSİBİ</w:t>
      </w:r>
    </w:p>
    <w:p w:rsidR="001A00D5" w:rsidRDefault="001A00D5" w:rsidP="001A00D5">
      <w:pPr>
        <w:spacing w:after="0" w:line="240" w:lineRule="auto"/>
        <w:rPr>
          <w:color w:val="FF0000"/>
        </w:rPr>
      </w:pPr>
      <w:r>
        <w:rPr>
          <w:noProof/>
          <w:lang w:eastAsia="tr-TR"/>
        </w:rPr>
        <w:drawing>
          <wp:inline distT="0" distB="0" distL="0" distR="0" wp14:anchorId="5ACDE49D" wp14:editId="27C83660">
            <wp:extent cx="5578998" cy="2194824"/>
            <wp:effectExtent l="0" t="0" r="317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7299" cy="220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F8B">
        <w:rPr>
          <w:color w:val="FF0000"/>
        </w:rPr>
        <w:t xml:space="preserve">       </w:t>
      </w:r>
    </w:p>
    <w:p w:rsidR="001A00D5" w:rsidRDefault="001A00D5" w:rsidP="001A00D5">
      <w:pPr>
        <w:tabs>
          <w:tab w:val="left" w:pos="3724"/>
        </w:tabs>
        <w:spacing w:after="0" w:line="240" w:lineRule="auto"/>
        <w:rPr>
          <w:color w:val="5B9BD5" w:themeColor="accent1"/>
        </w:rPr>
      </w:pPr>
      <w:r w:rsidRPr="00815F8B">
        <w:rPr>
          <w:noProof/>
          <w:color w:val="FF0000"/>
          <w:lang w:eastAsia="tr-TR"/>
        </w:rPr>
        <w:drawing>
          <wp:inline distT="0" distB="0" distL="0" distR="0" wp14:anchorId="46DAC476" wp14:editId="51AFB690">
            <wp:extent cx="1976120" cy="1208405"/>
            <wp:effectExtent l="1905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D5" w:rsidRPr="00546C59" w:rsidRDefault="001A00D5" w:rsidP="001A00D5">
      <w:pPr>
        <w:tabs>
          <w:tab w:val="left" w:pos="3724"/>
        </w:tabs>
        <w:spacing w:after="0" w:line="240" w:lineRule="auto"/>
        <w:rPr>
          <w:color w:val="5B9BD5" w:themeColor="accent1"/>
        </w:rPr>
      </w:pPr>
      <w:r w:rsidRPr="00546C59">
        <w:rPr>
          <w:color w:val="5B9BD5" w:themeColor="accent1"/>
        </w:rPr>
        <w:t>Kusurlu Parçada Hatadan Yankı:</w:t>
      </w:r>
      <w:r w:rsidRPr="00546C59">
        <w:rPr>
          <w:color w:val="5B9BD5" w:themeColor="accent1"/>
        </w:rPr>
        <w:tab/>
      </w:r>
    </w:p>
    <w:p w:rsidR="001A00D5" w:rsidRDefault="001A00D5" w:rsidP="001A00D5">
      <w:pPr>
        <w:spacing w:after="0" w:line="240" w:lineRule="auto"/>
        <w:rPr>
          <w:color w:val="5B9BD5" w:themeColor="accent1"/>
        </w:rPr>
      </w:pPr>
      <w:r w:rsidRPr="00546C59">
        <w:rPr>
          <w:color w:val="5B9BD5" w:themeColor="accent1"/>
        </w:rPr>
        <w:t>Hatanın büyüklüğünü ve uzaklığını saptayabiliyoruz.</w:t>
      </w:r>
    </w:p>
    <w:p w:rsidR="008A1F27" w:rsidRDefault="008A1F27" w:rsidP="001A00D5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ULTRASONİC MUAYNE</w:t>
      </w:r>
    </w:p>
    <w:p w:rsidR="008A1F27" w:rsidRDefault="008A1F27" w:rsidP="001A00D5">
      <w:pPr>
        <w:spacing w:after="0" w:line="240" w:lineRule="auto"/>
        <w:rPr>
          <w:color w:val="5B9BD5" w:themeColor="accent1"/>
        </w:rPr>
      </w:pPr>
      <w:r w:rsidRPr="00366FD6"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88616EC" wp14:editId="7B2A3A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181800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5B9BD5" w:themeColor="accent1"/>
        </w:rPr>
        <w:t>RADAR</w:t>
      </w:r>
    </w:p>
    <w:p w:rsidR="008A1F27" w:rsidRDefault="008A1F27" w:rsidP="001A00D5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1.Radar elektromanyetik dalga ile </w:t>
      </w:r>
      <w:proofErr w:type="spellStart"/>
      <w:proofErr w:type="gramStart"/>
      <w:r>
        <w:rPr>
          <w:color w:val="5B9BD5" w:themeColor="accent1"/>
        </w:rPr>
        <w:t>gemi,uçak</w:t>
      </w:r>
      <w:proofErr w:type="spellEnd"/>
      <w:proofErr w:type="gramEnd"/>
      <w:r>
        <w:rPr>
          <w:color w:val="5B9BD5" w:themeColor="accent1"/>
        </w:rPr>
        <w:t xml:space="preserve"> kuş </w:t>
      </w:r>
      <w:proofErr w:type="spellStart"/>
      <w:r>
        <w:rPr>
          <w:color w:val="5B9BD5" w:themeColor="accent1"/>
        </w:rPr>
        <w:t>ssürüsü</w:t>
      </w:r>
      <w:proofErr w:type="spellEnd"/>
      <w:r>
        <w:rPr>
          <w:color w:val="5B9BD5" w:themeColor="accent1"/>
        </w:rPr>
        <w:t xml:space="preserve"> gibi cisimleri görmemizi sağlar</w:t>
      </w:r>
    </w:p>
    <w:p w:rsidR="008A1F27" w:rsidRDefault="008A1F27" w:rsidP="001A00D5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2.Sonar sistemleri deniz altı balık </w:t>
      </w:r>
      <w:proofErr w:type="spellStart"/>
      <w:r>
        <w:rPr>
          <w:color w:val="5B9BD5" w:themeColor="accent1"/>
        </w:rPr>
        <w:t>balık</w:t>
      </w:r>
      <w:proofErr w:type="spellEnd"/>
      <w:r>
        <w:rPr>
          <w:color w:val="5B9BD5" w:themeColor="accent1"/>
        </w:rPr>
        <w:t xml:space="preserve"> </w:t>
      </w:r>
      <w:proofErr w:type="spellStart"/>
      <w:r>
        <w:rPr>
          <w:color w:val="5B9BD5" w:themeColor="accent1"/>
        </w:rPr>
        <w:t>cislerine</w:t>
      </w:r>
      <w:proofErr w:type="spellEnd"/>
      <w:r>
        <w:rPr>
          <w:color w:val="5B9BD5" w:themeColor="accent1"/>
        </w:rPr>
        <w:t xml:space="preserve"> kadar bize bilgi verir.</w:t>
      </w:r>
    </w:p>
    <w:p w:rsidR="008A1F27" w:rsidRDefault="008A1F27" w:rsidP="001A00D5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3.Elektro manyetik dalgalar ile malzemelerin içindeki kusur, boşluk çatlak gibi heterojen kusurları hakkında bilgiler verir.</w:t>
      </w:r>
      <w:r>
        <w:rPr>
          <w:color w:val="5B9BD5" w:themeColor="accent1"/>
        </w:rPr>
        <w:br w:type="textWrapping" w:clear="all"/>
      </w:r>
      <w:proofErr w:type="spellStart"/>
      <w:r>
        <w:rPr>
          <w:color w:val="5B9BD5" w:themeColor="accent1"/>
        </w:rPr>
        <w:t>Ultrasonic</w:t>
      </w:r>
      <w:proofErr w:type="spellEnd"/>
      <w:r>
        <w:rPr>
          <w:color w:val="5B9BD5" w:themeColor="accent1"/>
        </w:rPr>
        <w:t xml:space="preserve"> </w:t>
      </w:r>
      <w:proofErr w:type="spellStart"/>
      <w:r>
        <w:rPr>
          <w:color w:val="5B9BD5" w:themeColor="accent1"/>
        </w:rPr>
        <w:t>dalglar</w:t>
      </w:r>
      <w:proofErr w:type="spellEnd"/>
      <w:r>
        <w:rPr>
          <w:color w:val="5B9BD5" w:themeColor="accent1"/>
        </w:rPr>
        <w:t xml:space="preserve"> ile malzeme içindeki heterojen bütün kusurları tespit ederiz.</w:t>
      </w:r>
    </w:p>
    <w:p w:rsidR="008A1F27" w:rsidRPr="00366FD6" w:rsidRDefault="008A1F27" w:rsidP="001A00D5">
      <w:pPr>
        <w:spacing w:after="0" w:line="240" w:lineRule="auto"/>
        <w:rPr>
          <w:color w:val="5B9BD5" w:themeColor="accent1"/>
        </w:rPr>
      </w:pPr>
      <w:r w:rsidRPr="00366FD6">
        <w:rPr>
          <w:color w:val="5B9BD5" w:themeColor="accent1"/>
        </w:rPr>
        <w:t>Radar; uçakların sayısı ve uzaklığı hakkında bilgi verir</w:t>
      </w:r>
    </w:p>
    <w:p w:rsidR="008A1F27" w:rsidRPr="00366FD6" w:rsidRDefault="008A1F27" w:rsidP="001A00D5">
      <w:pPr>
        <w:spacing w:after="0" w:line="240" w:lineRule="auto"/>
        <w:rPr>
          <w:color w:val="5B9BD5" w:themeColor="accent1"/>
        </w:rPr>
      </w:pPr>
      <w:r w:rsidRPr="00366FD6">
        <w:rPr>
          <w:color w:val="5B9BD5" w:themeColor="accent1"/>
        </w:rPr>
        <w:t>Sonar: Gemilerin sayısı ve uzaklığı hakkında bilgi verir. Aralarındaki fark; dalga boyları farkıdır.</w:t>
      </w:r>
    </w:p>
    <w:p w:rsidR="008A1F27" w:rsidRDefault="008A1F27" w:rsidP="001A00D5">
      <w:pPr>
        <w:spacing w:after="0" w:line="240" w:lineRule="auto"/>
        <w:rPr>
          <w:color w:val="5B9BD5" w:themeColor="accent1"/>
        </w:rPr>
      </w:pPr>
    </w:p>
    <w:p w:rsidR="008A1F27" w:rsidRDefault="008A1F27" w:rsidP="001A00D5">
      <w:pPr>
        <w:spacing w:after="0" w:line="240" w:lineRule="auto"/>
        <w:rPr>
          <w:color w:val="5B9BD5" w:themeColor="accent1"/>
        </w:rPr>
      </w:pPr>
      <w:r>
        <w:rPr>
          <w:noProof/>
          <w:lang w:eastAsia="tr-TR"/>
        </w:rPr>
        <w:drawing>
          <wp:inline distT="0" distB="0" distL="0" distR="0" wp14:anchorId="1E10F1AC" wp14:editId="0B140743">
            <wp:extent cx="2547985" cy="3788229"/>
            <wp:effectExtent l="0" t="0" r="508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492" cy="379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27" w:rsidRDefault="008A1F27" w:rsidP="001A00D5">
      <w:pPr>
        <w:spacing w:after="0" w:line="240" w:lineRule="auto"/>
        <w:rPr>
          <w:color w:val="5B9BD5" w:themeColor="accent1"/>
        </w:rPr>
      </w:pPr>
      <w:r w:rsidRPr="00366FD6">
        <w:rPr>
          <w:color w:val="5B9BD5" w:themeColor="accent1"/>
        </w:rPr>
        <w:t xml:space="preserve">Gözeneksiz metallerde, </w:t>
      </w:r>
      <w:proofErr w:type="spellStart"/>
      <w:r w:rsidRPr="00366FD6">
        <w:rPr>
          <w:color w:val="5B9BD5" w:themeColor="accent1"/>
        </w:rPr>
        <w:t>ultras</w:t>
      </w:r>
      <w:r>
        <w:rPr>
          <w:color w:val="5B9BD5" w:themeColor="accent1"/>
        </w:rPr>
        <w:t>y</w:t>
      </w:r>
      <w:r w:rsidRPr="00366FD6">
        <w:rPr>
          <w:color w:val="5B9BD5" w:themeColor="accent1"/>
        </w:rPr>
        <w:t>on</w:t>
      </w:r>
      <w:proofErr w:type="spellEnd"/>
      <w:r w:rsidRPr="00366FD6">
        <w:rPr>
          <w:color w:val="5B9BD5" w:themeColor="accent1"/>
        </w:rPr>
        <w:t xml:space="preserve"> muayene hata uzaklığını ve büyüklüğünü veriyor</w:t>
      </w:r>
      <w:r>
        <w:rPr>
          <w:color w:val="5B9BD5" w:themeColor="accent1"/>
        </w:rPr>
        <w:t>.</w:t>
      </w:r>
    </w:p>
    <w:p w:rsidR="008A1F27" w:rsidRPr="00366FD6" w:rsidRDefault="008A1F27" w:rsidP="001A00D5">
      <w:pPr>
        <w:spacing w:after="0" w:line="240" w:lineRule="auto"/>
        <w:rPr>
          <w:color w:val="5B9BD5" w:themeColor="accent1"/>
        </w:rPr>
      </w:pPr>
    </w:p>
    <w:p w:rsidR="008A1F27" w:rsidRDefault="008A1F27" w:rsidP="001A00D5">
      <w:pPr>
        <w:tabs>
          <w:tab w:val="left" w:pos="5715"/>
        </w:tabs>
        <w:spacing w:after="0" w:line="240" w:lineRule="auto"/>
        <w:rPr>
          <w:color w:val="5B9BD5" w:themeColor="accent1"/>
        </w:rPr>
      </w:pPr>
      <w:r>
        <w:rPr>
          <w:noProof/>
          <w:color w:val="5B9BD5" w:themeColor="accent1"/>
          <w:lang w:eastAsia="tr-TR"/>
        </w:rPr>
        <w:drawing>
          <wp:inline distT="0" distB="0" distL="0" distR="0" wp14:anchorId="1A675C86" wp14:editId="0A554997">
            <wp:extent cx="4076700" cy="2038350"/>
            <wp:effectExtent l="0" t="0" r="0" b="0"/>
            <wp:docPr id="1" name="Resim 1" descr="C:\Users\SONY\Desktop\Okan karadeniz kocaeli üniversitesi\seramd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Okan karadeniz kocaeli üniversitesi\seramds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B9BD5" w:themeColor="accent1"/>
        </w:rPr>
        <w:tab/>
      </w:r>
    </w:p>
    <w:p w:rsidR="008A1F27" w:rsidRPr="00546C59" w:rsidRDefault="008A1F27" w:rsidP="001A00D5">
      <w:pPr>
        <w:spacing w:after="0" w:line="240" w:lineRule="auto"/>
        <w:rPr>
          <w:color w:val="5B9BD5" w:themeColor="accent1"/>
        </w:rPr>
      </w:pPr>
      <w:r w:rsidRPr="00546C59">
        <w:rPr>
          <w:color w:val="5B9BD5" w:themeColor="accent1"/>
        </w:rPr>
        <w:t xml:space="preserve">12 </w:t>
      </w:r>
      <w:proofErr w:type="gramStart"/>
      <w:r w:rsidRPr="00546C59">
        <w:rPr>
          <w:color w:val="5B9BD5" w:themeColor="accent1"/>
        </w:rPr>
        <w:t>mm ; minimum</w:t>
      </w:r>
      <w:proofErr w:type="gramEnd"/>
      <w:r w:rsidRPr="00546C59">
        <w:rPr>
          <w:color w:val="5B9BD5" w:themeColor="accent1"/>
        </w:rPr>
        <w:t xml:space="preserve"> hata boyu</w:t>
      </w:r>
    </w:p>
    <w:p w:rsidR="008A1F27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546C59">
        <w:rPr>
          <w:rFonts w:eastAsiaTheme="minorEastAsia"/>
          <w:color w:val="5B9BD5" w:themeColor="accent1"/>
          <w:sz w:val="26"/>
          <w:szCs w:val="26"/>
        </w:rPr>
        <w:t xml:space="preserve">Minimum hata boyundan küçük dalgalar karşı loba ulaşır. </w:t>
      </w:r>
    </w:p>
    <w:p w:rsidR="008A1F27" w:rsidRDefault="008A1F27" w:rsidP="001A00D5">
      <w:pPr>
        <w:spacing w:after="0" w:line="240" w:lineRule="auto"/>
        <w:rPr>
          <w:color w:val="FF0000"/>
        </w:rPr>
      </w:pPr>
      <w:r w:rsidRPr="00546C59">
        <w:rPr>
          <w:color w:val="5B9BD5" w:themeColor="accent1"/>
          <w:highlight w:val="yellow"/>
        </w:rPr>
        <w:t xml:space="preserve">1--- a </w:t>
      </w:r>
      <w:proofErr w:type="gramStart"/>
      <w:r w:rsidRPr="00546C59">
        <w:rPr>
          <w:color w:val="5B9BD5" w:themeColor="accent1"/>
          <w:highlight w:val="yellow"/>
        </w:rPr>
        <w:t>)</w:t>
      </w:r>
      <w:proofErr w:type="gramEnd"/>
      <w:r w:rsidRPr="00546C59">
        <w:rPr>
          <w:color w:val="5B9BD5" w:themeColor="accent1"/>
          <w:highlight w:val="yellow"/>
        </w:rPr>
        <w:t xml:space="preserve"> </w:t>
      </w:r>
      <w:proofErr w:type="spellStart"/>
      <w:r w:rsidRPr="00546C59">
        <w:rPr>
          <w:color w:val="5B9BD5" w:themeColor="accent1"/>
          <w:highlight w:val="yellow"/>
        </w:rPr>
        <w:t>Ultranik</w:t>
      </w:r>
      <w:proofErr w:type="spellEnd"/>
      <w:r w:rsidRPr="00546C59">
        <w:rPr>
          <w:color w:val="5B9BD5" w:themeColor="accent1"/>
          <w:highlight w:val="yellow"/>
        </w:rPr>
        <w:t xml:space="preserve"> yöntemle muayenenin prensibini aşağıdaki şekille açıklayınız. b ) 10 yılın üzerinde çalışan yüksek fırın, ark </w:t>
      </w:r>
      <w:proofErr w:type="spellStart"/>
      <w:r w:rsidRPr="00546C59">
        <w:rPr>
          <w:color w:val="5B9BD5" w:themeColor="accent1"/>
          <w:highlight w:val="yellow"/>
        </w:rPr>
        <w:t>vb</w:t>
      </w:r>
      <w:proofErr w:type="spellEnd"/>
      <w:r w:rsidRPr="00546C59">
        <w:rPr>
          <w:color w:val="5B9BD5" w:themeColor="accent1"/>
          <w:highlight w:val="yellow"/>
        </w:rPr>
        <w:t xml:space="preserve"> tuğlalı </w:t>
      </w:r>
      <w:proofErr w:type="gramStart"/>
      <w:r w:rsidRPr="00546C59">
        <w:rPr>
          <w:color w:val="5B9BD5" w:themeColor="accent1"/>
          <w:highlight w:val="yellow"/>
        </w:rPr>
        <w:t>fırınlarda  c</w:t>
      </w:r>
      <w:proofErr w:type="gramEnd"/>
      <w:r w:rsidRPr="00546C59">
        <w:rPr>
          <w:color w:val="5B9BD5" w:themeColor="accent1"/>
          <w:highlight w:val="yellow"/>
        </w:rPr>
        <w:t>) gözenekli ve gözeneksiz dökülebilir fırınlarda  nasıl kullanıldığını ve önemini açıklayınız.   d) Bu tip fırınlarda duvar kalınlıklarını ölçülmesinin yararlarını açıklayınız.</w:t>
      </w:r>
      <w:r w:rsidRPr="00546C59">
        <w:rPr>
          <w:color w:val="5B9BD5" w:themeColor="accent1"/>
        </w:rPr>
        <w:t xml:space="preserve">  </w:t>
      </w:r>
      <w:r w:rsidRPr="00815F8B">
        <w:rPr>
          <w:color w:val="FF0000"/>
        </w:rPr>
        <w:t xml:space="preserve">     </w:t>
      </w:r>
    </w:p>
    <w:p w:rsidR="008A1F27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546C59">
        <w:rPr>
          <w:rFonts w:eastAsiaTheme="minorEastAsia"/>
          <w:color w:val="5B9BD5" w:themeColor="accent1"/>
          <w:sz w:val="26"/>
          <w:szCs w:val="26"/>
        </w:rPr>
        <w:t xml:space="preserve">* Gözenekli malzemelerin </w:t>
      </w:r>
      <w:proofErr w:type="gramStart"/>
      <w:r w:rsidRPr="00546C59">
        <w:rPr>
          <w:rFonts w:eastAsiaTheme="minorEastAsia"/>
          <w:color w:val="5B9BD5" w:themeColor="accent1"/>
          <w:sz w:val="26"/>
          <w:szCs w:val="26"/>
        </w:rPr>
        <w:t>ultrason</w:t>
      </w:r>
      <w:proofErr w:type="gramEnd"/>
      <w:r w:rsidRPr="00546C59">
        <w:rPr>
          <w:rFonts w:eastAsiaTheme="minorEastAsia"/>
          <w:color w:val="5B9BD5" w:themeColor="accent1"/>
          <w:sz w:val="26"/>
          <w:szCs w:val="26"/>
        </w:rPr>
        <w:t xml:space="preserve"> hızını gözenekler ve taneler arasındaki </w:t>
      </w:r>
      <w:proofErr w:type="spellStart"/>
      <w:r w:rsidRPr="00546C59">
        <w:rPr>
          <w:rFonts w:eastAsiaTheme="minorEastAsia"/>
          <w:color w:val="5B9BD5" w:themeColor="accent1"/>
          <w:sz w:val="26"/>
          <w:szCs w:val="26"/>
        </w:rPr>
        <w:t>sinterlenmiş</w:t>
      </w:r>
      <w:proofErr w:type="spellEnd"/>
      <w:r w:rsidRPr="00546C59">
        <w:rPr>
          <w:rFonts w:eastAsiaTheme="minorEastAsia"/>
          <w:color w:val="5B9BD5" w:themeColor="accent1"/>
          <w:sz w:val="26"/>
          <w:szCs w:val="26"/>
        </w:rPr>
        <w:t xml:space="preserve"> alan etkiler</w:t>
      </w:r>
      <w:r>
        <w:rPr>
          <w:rFonts w:eastAsiaTheme="minorEastAsia"/>
          <w:color w:val="5B9BD5" w:themeColor="accent1"/>
          <w:sz w:val="26"/>
          <w:szCs w:val="26"/>
        </w:rPr>
        <w:t>. Yıldırımın çarptığı yerin bana olan uzaklığını hesaplayabilirim</w:t>
      </w:r>
    </w:p>
    <w:p w:rsidR="008A1F27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>
        <w:rPr>
          <w:rFonts w:eastAsiaTheme="minorEastAsia"/>
          <w:color w:val="5B9BD5" w:themeColor="accent1"/>
          <w:sz w:val="26"/>
          <w:szCs w:val="26"/>
        </w:rPr>
        <w:t>4*340m gibi</w:t>
      </w:r>
      <w:r w:rsidR="001A00D5">
        <w:rPr>
          <w:rFonts w:eastAsiaTheme="minorEastAsia"/>
          <w:color w:val="5B9BD5" w:themeColor="accent1"/>
          <w:sz w:val="26"/>
          <w:szCs w:val="26"/>
        </w:rPr>
        <w:t xml:space="preserve"> </w:t>
      </w:r>
      <w:r>
        <w:rPr>
          <w:rFonts w:eastAsiaTheme="minorEastAsia"/>
          <w:color w:val="5B9BD5" w:themeColor="accent1"/>
          <w:sz w:val="26"/>
          <w:szCs w:val="26"/>
        </w:rPr>
        <w:t xml:space="preserve">Gözenekli malzemelerde dalga boyu arttırılıp diğer </w:t>
      </w:r>
      <w:proofErr w:type="spellStart"/>
      <w:r>
        <w:rPr>
          <w:rFonts w:eastAsiaTheme="minorEastAsia"/>
          <w:color w:val="5B9BD5" w:themeColor="accent1"/>
          <w:sz w:val="26"/>
          <w:szCs w:val="26"/>
        </w:rPr>
        <w:t>proba</w:t>
      </w:r>
      <w:proofErr w:type="spellEnd"/>
      <w:r>
        <w:rPr>
          <w:rFonts w:eastAsiaTheme="minorEastAsia"/>
          <w:color w:val="5B9BD5" w:themeColor="accent1"/>
          <w:sz w:val="26"/>
          <w:szCs w:val="26"/>
        </w:rPr>
        <w:t xml:space="preserve"> geçer ve </w:t>
      </w:r>
      <w:proofErr w:type="spellStart"/>
      <w:r>
        <w:rPr>
          <w:rFonts w:eastAsiaTheme="minorEastAsia"/>
          <w:color w:val="5B9BD5" w:themeColor="accent1"/>
          <w:sz w:val="26"/>
          <w:szCs w:val="26"/>
        </w:rPr>
        <w:t>gaçme</w:t>
      </w:r>
      <w:proofErr w:type="spellEnd"/>
      <w:r>
        <w:rPr>
          <w:rFonts w:eastAsiaTheme="minorEastAsia"/>
          <w:color w:val="5B9BD5" w:themeColor="accent1"/>
          <w:sz w:val="26"/>
          <w:szCs w:val="26"/>
        </w:rPr>
        <w:t xml:space="preserve"> hızını hesaplarız.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b/>
          <w:color w:val="5B9BD5" w:themeColor="accent1"/>
          <w:sz w:val="26"/>
          <w:szCs w:val="26"/>
        </w:rPr>
        <w:t>Amerikanın</w:t>
      </w:r>
      <w:proofErr w:type="spellEnd"/>
      <w:r w:rsidRPr="00777BCA">
        <w:rPr>
          <w:rFonts w:eastAsiaTheme="minorEastAsia"/>
          <w:b/>
          <w:color w:val="5B9BD5" w:themeColor="accent1"/>
          <w:sz w:val="26"/>
          <w:szCs w:val="26"/>
        </w:rPr>
        <w:t xml:space="preserve"> keşfi kadar önemli sonuçlar</w:t>
      </w:r>
      <w:r w:rsidR="001A00D5">
        <w:rPr>
          <w:rFonts w:eastAsiaTheme="minorEastAsia"/>
          <w:b/>
          <w:color w:val="5B9BD5" w:themeColor="accent1"/>
          <w:sz w:val="26"/>
          <w:szCs w:val="26"/>
        </w:rPr>
        <w:t xml:space="preserve">                                                                                                  </w:t>
      </w:r>
      <w:r w:rsidRPr="00777BCA">
        <w:rPr>
          <w:rFonts w:eastAsiaTheme="minorEastAsia"/>
          <w:color w:val="5B9BD5" w:themeColor="accent1"/>
          <w:sz w:val="26"/>
          <w:szCs w:val="26"/>
        </w:rPr>
        <w:t xml:space="preserve">1.bir üretimde hammadde türleri tane büyüklüğü üretim </w:t>
      </w:r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>pres</w:t>
      </w:r>
      <w:proofErr w:type="gram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basıncı, yağlayıcı bağlayıcı pişirme süresi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heterojenliği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değiştirir.</w:t>
      </w:r>
      <w:r w:rsidR="001A00D5">
        <w:rPr>
          <w:rFonts w:eastAsiaTheme="minorEastAsia"/>
          <w:color w:val="5B9BD5" w:themeColor="accent1"/>
          <w:sz w:val="26"/>
          <w:szCs w:val="26"/>
        </w:rPr>
        <w:t xml:space="preserve">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Ultasonic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hız değişmez aynen devam ediyor nasıl metallerde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hetorejenlik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kusur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olorak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çıkıyorsa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burdada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kusur olarak ç</w:t>
      </w:r>
      <w:r w:rsidR="001A00D5">
        <w:rPr>
          <w:rFonts w:eastAsiaTheme="minorEastAsia"/>
          <w:color w:val="5B9BD5" w:themeColor="accent1"/>
          <w:sz w:val="26"/>
          <w:szCs w:val="26"/>
        </w:rPr>
        <w:t>ı</w:t>
      </w:r>
      <w:r w:rsidRPr="00777BCA">
        <w:rPr>
          <w:rFonts w:eastAsiaTheme="minorEastAsia"/>
          <w:color w:val="5B9BD5" w:themeColor="accent1"/>
          <w:sz w:val="26"/>
          <w:szCs w:val="26"/>
        </w:rPr>
        <w:t>kar</w:t>
      </w:r>
      <w:r w:rsidR="001A00D5">
        <w:rPr>
          <w:rFonts w:eastAsiaTheme="minorEastAsia"/>
          <w:color w:val="5B9BD5" w:themeColor="accent1"/>
          <w:sz w:val="26"/>
          <w:szCs w:val="26"/>
        </w:rPr>
        <w:t xml:space="preserve"> </w:t>
      </w:r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>Eğer</w:t>
      </w:r>
      <w:proofErr w:type="gram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üretimde hammadde değişirse bunlardan bir tanesi değişirse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heterojenlik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gözenek değişir</w:t>
      </w:r>
      <w:r w:rsidR="001A00D5">
        <w:rPr>
          <w:rFonts w:eastAsiaTheme="minorEastAsia"/>
          <w:color w:val="5B9BD5" w:themeColor="accent1"/>
          <w:sz w:val="26"/>
          <w:szCs w:val="26"/>
        </w:rPr>
        <w:t xml:space="preserve">. </w:t>
      </w:r>
      <w:r w:rsidRPr="00777BCA">
        <w:rPr>
          <w:rFonts w:eastAsiaTheme="minorEastAsia"/>
          <w:color w:val="5B9BD5" w:themeColor="accent1"/>
          <w:sz w:val="26"/>
          <w:szCs w:val="26"/>
        </w:rPr>
        <w:t xml:space="preserve">Eğer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ultrasonic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hız değişirse yukarıdaki parametreleri incele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>Sonuç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Malzeme bilgisi kitabı </w:t>
      </w:r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>mühendislere  yazılır</w:t>
      </w:r>
      <w:proofErr w:type="gram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ama önce doktorların okuması gerekir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1. metalürjik, insan hayvan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Gözeneksizde malzemelerde gözeneği boyutu uzaklığı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2gözenekli malzemelerde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ultrasonic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hız bulunuyor </w:t>
      </w:r>
      <w:proofErr w:type="spellStart"/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>imallatta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 parametre</w:t>
      </w:r>
      <w:proofErr w:type="gram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değişimi 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>Tıp =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2 malzeme üretimi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İstasiklik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değerlendirme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Tüm mühendisleri düne gelinceye kadar malzeme bilgisi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zorunlu dersti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istatislik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zorunlu dersti 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tıp insan ve hayvan 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Malzeme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Işık ısı sen şiddeti ve dalga boyları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farkılı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 xml:space="preserve">Metalürjide ve makine mühendisliğinde kazanlarda yağ su asit ve asitli maddelerle işlem yapılır bütün bular sonucu metal-seramik-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emayae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kazan iç yüzeylerin oksitler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katılaşmık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yağlar ve tabakalar meydana gelir bunları torna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spatula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ile temizlemek mümkün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deği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buları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temizlemek kazanın içi yüzeyinde hasar veriyor ultra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yöntemle kazan yüzeyinde yüzeydeki kirlerin temizlemiyor</w:t>
      </w:r>
      <w:proofErr w:type="gramEnd"/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3 aylık ceninin beyninde hasar olup olmadığı saptanıyor </w:t>
      </w:r>
    </w:p>
    <w:p w:rsidR="008A1F27" w:rsidRPr="00777BCA" w:rsidRDefault="008A1F27" w:rsidP="001A00D5">
      <w:pPr>
        <w:spacing w:after="0" w:line="240" w:lineRule="auto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Yarım doktor candan yarım imam imandan yarım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mühendisde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candan eder sakat bırakır.</w:t>
      </w:r>
    </w:p>
    <w:p w:rsidR="001A00D5" w:rsidRDefault="001A00D5" w:rsidP="001A00D5">
      <w:pPr>
        <w:spacing w:line="240" w:lineRule="auto"/>
        <w:rPr>
          <w:color w:val="5B9BD5" w:themeColor="accent1"/>
        </w:rPr>
      </w:pPr>
      <w:r w:rsidRPr="00546C59">
        <w:rPr>
          <w:rFonts w:eastAsiaTheme="minorEastAsia"/>
          <w:color w:val="5B9BD5" w:themeColor="accent1"/>
          <w:sz w:val="26"/>
          <w:szCs w:val="26"/>
        </w:rPr>
        <w:t>Minimum hata boyundan küçük dalgalar karşı loba ulaşır</w:t>
      </w:r>
    </w:p>
    <w:p w:rsidR="001A00D5" w:rsidRPr="001A00D5" w:rsidRDefault="001A00D5" w:rsidP="001A00D5">
      <w:pPr>
        <w:pStyle w:val="ListeParagraf"/>
        <w:numPr>
          <w:ilvl w:val="0"/>
          <w:numId w:val="1"/>
        </w:numPr>
        <w:spacing w:line="240" w:lineRule="auto"/>
        <w:rPr>
          <w:color w:val="5B9BD5" w:themeColor="accent1"/>
        </w:rPr>
      </w:pPr>
      <w:r w:rsidRPr="001A00D5">
        <w:rPr>
          <w:color w:val="5B9BD5" w:themeColor="accent1"/>
        </w:rPr>
        <w:t xml:space="preserve">Malzeme zorlandığı zaman çatlak halka </w:t>
      </w:r>
      <w:proofErr w:type="gramStart"/>
      <w:r w:rsidRPr="001A00D5">
        <w:rPr>
          <w:color w:val="5B9BD5" w:themeColor="accent1"/>
        </w:rPr>
        <w:t>yayındı  ses</w:t>
      </w:r>
      <w:proofErr w:type="gramEnd"/>
      <w:r w:rsidRPr="001A00D5">
        <w:rPr>
          <w:color w:val="5B9BD5" w:themeColor="accent1"/>
        </w:rPr>
        <w:t xml:space="preserve"> hızı ile çatlak hızı ile aynı olmuyor</w:t>
      </w:r>
    </w:p>
    <w:p w:rsidR="001A00D5" w:rsidRPr="00BB20C8" w:rsidRDefault="001A00D5" w:rsidP="001A00D5">
      <w:pPr>
        <w:pStyle w:val="ListeParagraf"/>
        <w:numPr>
          <w:ilvl w:val="0"/>
          <w:numId w:val="1"/>
        </w:numPr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>Uçaklarda periyodik bakım yapılmaktadır.</w:t>
      </w:r>
    </w:p>
    <w:p w:rsidR="001A00D5" w:rsidRPr="00BB20C8" w:rsidRDefault="001A00D5" w:rsidP="001A00D5">
      <w:pPr>
        <w:pStyle w:val="ListeParagraf"/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 xml:space="preserve">Uçak bakım-tamir masrafı uçağın satış fiyatının </w:t>
      </w:r>
      <w:proofErr w:type="gramStart"/>
      <w:r w:rsidRPr="00BB20C8">
        <w:rPr>
          <w:color w:val="5B9BD5" w:themeColor="accent1"/>
        </w:rPr>
        <w:t>2.5</w:t>
      </w:r>
      <w:proofErr w:type="gramEnd"/>
      <w:r w:rsidRPr="00BB20C8">
        <w:rPr>
          <w:color w:val="5B9BD5" w:themeColor="accent1"/>
        </w:rPr>
        <w:t xml:space="preserve"> katı olabilir mi?</w:t>
      </w:r>
    </w:p>
    <w:p w:rsidR="001A00D5" w:rsidRPr="00BB20C8" w:rsidRDefault="001A00D5" w:rsidP="001A00D5">
      <w:pPr>
        <w:pStyle w:val="ListeParagraf"/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>Hızlı trenlerde de uçaklardaki gibi periyodik bakım planları vardır. Sistem uçak gibi komple bakımı gerektirir.</w:t>
      </w:r>
    </w:p>
    <w:p w:rsidR="001A00D5" w:rsidRPr="00BB20C8" w:rsidRDefault="001A00D5" w:rsidP="001A00D5">
      <w:pPr>
        <w:pStyle w:val="ListeParagraf"/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>Rulman bir uçağı dil ile çekilebilecek kadar sürtünme kuvvetini azaltır.</w:t>
      </w:r>
    </w:p>
    <w:p w:rsidR="001A00D5" w:rsidRPr="00BB20C8" w:rsidRDefault="001A00D5" w:rsidP="001A00D5">
      <w:pPr>
        <w:pStyle w:val="ListeParagraf"/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>Rulmanın bir ömrü vardır. Uçaklarda, trenlerde, otomobillerde, deniz araçlarında kullanım ömründen sonra kaza tehlikesi olmadan değiştirilmelidir.</w:t>
      </w:r>
    </w:p>
    <w:p w:rsidR="001A00D5" w:rsidRPr="00BB20C8" w:rsidRDefault="001A00D5" w:rsidP="001A00D5">
      <w:pPr>
        <w:pStyle w:val="ListeParagraf"/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>Bir rulman bir kazaya neden olabilir. O aracın içerisindekilerin hayatına mal olabilir.</w:t>
      </w:r>
    </w:p>
    <w:p w:rsidR="001A00D5" w:rsidRPr="00BB20C8" w:rsidRDefault="001A00D5" w:rsidP="001A00D5">
      <w:pPr>
        <w:pStyle w:val="ListeParagraf"/>
        <w:spacing w:line="240" w:lineRule="auto"/>
        <w:rPr>
          <w:color w:val="5B9BD5" w:themeColor="accent1"/>
        </w:rPr>
      </w:pPr>
      <w:proofErr w:type="spellStart"/>
      <w:r w:rsidRPr="00BB20C8">
        <w:rPr>
          <w:color w:val="5B9BD5" w:themeColor="accent1"/>
        </w:rPr>
        <w:t>Ultrasınik</w:t>
      </w:r>
      <w:proofErr w:type="spellEnd"/>
      <w:r w:rsidRPr="00BB20C8">
        <w:rPr>
          <w:color w:val="5B9BD5" w:themeColor="accent1"/>
        </w:rPr>
        <w:t xml:space="preserve"> </w:t>
      </w:r>
      <w:proofErr w:type="spellStart"/>
      <w:r w:rsidRPr="00BB20C8">
        <w:rPr>
          <w:color w:val="5B9BD5" w:themeColor="accent1"/>
        </w:rPr>
        <w:t>yötemle</w:t>
      </w:r>
      <w:proofErr w:type="spellEnd"/>
      <w:r w:rsidRPr="00BB20C8">
        <w:rPr>
          <w:color w:val="5B9BD5" w:themeColor="accent1"/>
        </w:rPr>
        <w:t xml:space="preserve"> hata boyutu bulunur. 3,5 mikro metredir.</w:t>
      </w:r>
    </w:p>
    <w:p w:rsidR="001A00D5" w:rsidRPr="00BB20C8" w:rsidRDefault="001A00D5" w:rsidP="001A00D5">
      <w:pPr>
        <w:pStyle w:val="ListeParagraf"/>
        <w:numPr>
          <w:ilvl w:val="0"/>
          <w:numId w:val="1"/>
        </w:numPr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 xml:space="preserve">İşte bu yöntemle, dallanma yöntemi ile malzemenin mukavemeti bulunur. Ona göre </w:t>
      </w:r>
      <w:proofErr w:type="gramStart"/>
      <w:r w:rsidRPr="00BB20C8">
        <w:rPr>
          <w:color w:val="5B9BD5" w:themeColor="accent1"/>
        </w:rPr>
        <w:t>dizaynı</w:t>
      </w:r>
      <w:proofErr w:type="gramEnd"/>
      <w:r w:rsidRPr="00BB20C8">
        <w:rPr>
          <w:color w:val="5B9BD5" w:themeColor="accent1"/>
        </w:rPr>
        <w:t xml:space="preserve"> yapılır.</w:t>
      </w:r>
    </w:p>
    <w:p w:rsidR="001A00D5" w:rsidRDefault="001A00D5" w:rsidP="001A00D5">
      <w:pPr>
        <w:pStyle w:val="ListeParagraf"/>
        <w:numPr>
          <w:ilvl w:val="0"/>
          <w:numId w:val="1"/>
        </w:numPr>
        <w:spacing w:line="240" w:lineRule="auto"/>
        <w:rPr>
          <w:color w:val="5B9BD5" w:themeColor="accent1"/>
        </w:rPr>
      </w:pPr>
      <w:r w:rsidRPr="00BB20C8">
        <w:rPr>
          <w:color w:val="5B9BD5" w:themeColor="accent1"/>
        </w:rPr>
        <w:t>Parçaları bu sayed</w:t>
      </w:r>
      <w:r>
        <w:rPr>
          <w:color w:val="5B9BD5" w:themeColor="accent1"/>
        </w:rPr>
        <w:t>e minimum boyutta yapabiliyoruz.</w:t>
      </w:r>
    </w:p>
    <w:p w:rsidR="001A00D5" w:rsidRPr="00317FEE" w:rsidRDefault="001A00D5" w:rsidP="001A00D5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1" w:name="_GoBack"/>
      <w:bookmarkEnd w:id="1"/>
      <w:r w:rsidRPr="00317FEE">
        <w:rPr>
          <w:rFonts w:cs="Times New Roman"/>
          <w:color w:val="000000" w:themeColor="text1"/>
          <w:szCs w:val="24"/>
        </w:rPr>
        <w:t xml:space="preserve">ULTRASONİK YÖNTEMİN FAYDALARI </w:t>
      </w:r>
    </w:p>
    <w:p w:rsidR="001A00D5" w:rsidRPr="00317FEE" w:rsidRDefault="001A00D5" w:rsidP="001A00D5">
      <w:pPr>
        <w:spacing w:after="0" w:line="240" w:lineRule="auto"/>
        <w:jc w:val="both"/>
        <w:rPr>
          <w:rFonts w:cs="Times New Roman"/>
          <w:color w:val="C00000"/>
          <w:szCs w:val="24"/>
        </w:rPr>
      </w:pPr>
      <w:r w:rsidRPr="00317FEE">
        <w:rPr>
          <w:rFonts w:cs="Times New Roman"/>
          <w:color w:val="000000" w:themeColor="text1"/>
          <w:szCs w:val="24"/>
        </w:rPr>
        <w:t xml:space="preserve">1.Porozitenin etkisi incelendi. </w:t>
      </w:r>
      <w:proofErr w:type="spellStart"/>
      <w:r w:rsidRPr="00317FEE">
        <w:rPr>
          <w:rFonts w:cs="Times New Roman"/>
          <w:color w:val="C00000"/>
          <w:szCs w:val="24"/>
        </w:rPr>
        <w:t>Porozite</w:t>
      </w:r>
      <w:proofErr w:type="spellEnd"/>
      <w:r w:rsidRPr="00317FEE">
        <w:rPr>
          <w:rFonts w:cs="Times New Roman"/>
          <w:color w:val="C00000"/>
          <w:szCs w:val="24"/>
        </w:rPr>
        <w:t xml:space="preserve"> artarsa </w:t>
      </w:r>
      <w:proofErr w:type="spellStart"/>
      <w:r w:rsidRPr="00317FEE">
        <w:rPr>
          <w:rFonts w:cs="Times New Roman"/>
          <w:color w:val="C00000"/>
          <w:szCs w:val="24"/>
        </w:rPr>
        <w:t>ultrasonik</w:t>
      </w:r>
      <w:proofErr w:type="spellEnd"/>
      <w:r w:rsidRPr="00317FEE">
        <w:rPr>
          <w:rFonts w:cs="Times New Roman"/>
          <w:color w:val="C00000"/>
          <w:szCs w:val="24"/>
        </w:rPr>
        <w:t xml:space="preserve"> </w:t>
      </w:r>
      <w:proofErr w:type="spellStart"/>
      <w:r w:rsidRPr="00317FEE">
        <w:rPr>
          <w:rFonts w:cs="Times New Roman"/>
          <w:color w:val="C00000"/>
          <w:szCs w:val="24"/>
        </w:rPr>
        <w:t>hzı</w:t>
      </w:r>
      <w:proofErr w:type="spellEnd"/>
      <w:r w:rsidRPr="00317FEE">
        <w:rPr>
          <w:rFonts w:cs="Times New Roman"/>
          <w:color w:val="C00000"/>
          <w:szCs w:val="24"/>
        </w:rPr>
        <w:t xml:space="preserve"> </w:t>
      </w:r>
      <w:proofErr w:type="spellStart"/>
      <w:proofErr w:type="gramStart"/>
      <w:r w:rsidRPr="00317FEE">
        <w:rPr>
          <w:rFonts w:cs="Times New Roman"/>
          <w:color w:val="C00000"/>
          <w:szCs w:val="24"/>
        </w:rPr>
        <w:t>düşer.Porozite</w:t>
      </w:r>
      <w:proofErr w:type="spellEnd"/>
      <w:proofErr w:type="gramEnd"/>
      <w:r w:rsidRPr="00317FEE">
        <w:rPr>
          <w:rFonts w:cs="Times New Roman"/>
          <w:color w:val="C00000"/>
          <w:szCs w:val="24"/>
        </w:rPr>
        <w:t xml:space="preserve"> yani </w:t>
      </w:r>
      <w:proofErr w:type="spellStart"/>
      <w:r w:rsidRPr="00317FEE">
        <w:rPr>
          <w:rFonts w:cs="Times New Roman"/>
          <w:color w:val="C00000"/>
          <w:szCs w:val="24"/>
        </w:rPr>
        <w:t>gözeneklilik</w:t>
      </w:r>
      <w:proofErr w:type="spellEnd"/>
      <w:r w:rsidRPr="00317FEE">
        <w:rPr>
          <w:rFonts w:cs="Times New Roman"/>
          <w:color w:val="C00000"/>
          <w:szCs w:val="24"/>
        </w:rPr>
        <w:t xml:space="preserve"> ses dalgasının içeride daha fazla zamanda geçmesine sebep olur ve böylece hızı azaltır.</w:t>
      </w:r>
    </w:p>
    <w:p w:rsidR="001A00D5" w:rsidRPr="00F65867" w:rsidRDefault="001A00D5" w:rsidP="001A00D5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de-DE"/>
        </w:rPr>
      </w:pPr>
      <w:r w:rsidRPr="00F65867">
        <w:rPr>
          <w:rFonts w:cs="Times New Roman"/>
          <w:color w:val="000000" w:themeColor="text1"/>
          <w:szCs w:val="24"/>
          <w:lang w:val="de-DE"/>
        </w:rPr>
        <w:t xml:space="preserve">2.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Dökülebilir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refrakterlerde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suyun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etkisi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incelendi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. </w:t>
      </w:r>
    </w:p>
    <w:p w:rsidR="001A00D5" w:rsidRPr="00F65867" w:rsidRDefault="001A00D5" w:rsidP="001A00D5">
      <w:pPr>
        <w:spacing w:after="0" w:line="240" w:lineRule="auto"/>
        <w:jc w:val="both"/>
        <w:rPr>
          <w:rFonts w:cs="Times New Roman"/>
          <w:color w:val="C00000"/>
          <w:szCs w:val="24"/>
          <w:lang w:val="de-DE"/>
        </w:rPr>
      </w:pPr>
      <w:proofErr w:type="spellStart"/>
      <w:r w:rsidRPr="00F65867">
        <w:rPr>
          <w:rFonts w:cs="Times New Roman"/>
          <w:color w:val="C00000"/>
          <w:szCs w:val="24"/>
          <w:lang w:val="de-DE"/>
        </w:rPr>
        <w:t>Eğer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şekillendirme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sırasındaki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su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oranı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yüksek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tutulursa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,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fazla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su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reaksiyona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girmeden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kalır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.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Kurutma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sırasında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bünyeden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uzaklaşan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suyun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bıraktığı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gözenekler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mukavemeti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düşürmektedir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.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Şekillendirme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su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oranı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normalin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üzerinde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arttıkça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basma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dayanımı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su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oranıyla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ters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orantılı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C00000"/>
          <w:szCs w:val="24"/>
          <w:lang w:val="de-DE"/>
        </w:rPr>
        <w:t>düşer</w:t>
      </w:r>
      <w:proofErr w:type="spellEnd"/>
      <w:r w:rsidRPr="00F65867">
        <w:rPr>
          <w:rFonts w:cs="Times New Roman"/>
          <w:color w:val="C00000"/>
          <w:szCs w:val="24"/>
          <w:lang w:val="de-DE"/>
        </w:rPr>
        <w:t>.</w:t>
      </w:r>
    </w:p>
    <w:p w:rsidR="001A00D5" w:rsidRPr="00F65867" w:rsidRDefault="001A00D5" w:rsidP="001A00D5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de-DE"/>
        </w:rPr>
      </w:pPr>
      <w:r w:rsidRPr="00F65867">
        <w:rPr>
          <w:rFonts w:cs="Times New Roman"/>
          <w:color w:val="000000" w:themeColor="text1"/>
          <w:szCs w:val="24"/>
          <w:lang w:val="de-DE"/>
        </w:rPr>
        <w:t xml:space="preserve">3.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Seramik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ve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refrakter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malzemelerde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pişirme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sırasında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sinterleme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olur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.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Sinterlemenin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az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veya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çok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olması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mekanik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özellikleri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etkiler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.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Sinterleme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ne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kadar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iyi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olursa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yani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taneler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birbirine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ne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kadar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temas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 </w:t>
      </w:r>
      <w:proofErr w:type="spellStart"/>
      <w:r w:rsidRPr="00F65867">
        <w:rPr>
          <w:rFonts w:cs="Times New Roman"/>
          <w:color w:val="000000" w:themeColor="text1"/>
          <w:szCs w:val="24"/>
          <w:lang w:val="de-DE"/>
        </w:rPr>
        <w:t>ederse</w:t>
      </w:r>
      <w:proofErr w:type="spellEnd"/>
      <w:r w:rsidRPr="00F65867">
        <w:rPr>
          <w:rFonts w:cs="Times New Roman"/>
          <w:color w:val="000000" w:themeColor="text1"/>
          <w:szCs w:val="24"/>
          <w:lang w:val="de-DE"/>
        </w:rPr>
        <w:t xml:space="preserve">; </w:t>
      </w:r>
    </w:p>
    <w:p w:rsidR="001A00D5" w:rsidRPr="00317FEE" w:rsidRDefault="001A00D5" w:rsidP="001A00D5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17FEE">
        <w:rPr>
          <w:rFonts w:cs="Times New Roman"/>
          <w:color w:val="000000" w:themeColor="text1"/>
          <w:szCs w:val="24"/>
        </w:rPr>
        <w:t xml:space="preserve">a) mukavemet o kadar yüksek olur </w:t>
      </w:r>
    </w:p>
    <w:p w:rsidR="001A00D5" w:rsidRPr="00317FEE" w:rsidRDefault="001A00D5" w:rsidP="001A00D5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17FEE">
        <w:rPr>
          <w:rFonts w:cs="Times New Roman"/>
          <w:color w:val="000000" w:themeColor="text1"/>
          <w:szCs w:val="24"/>
        </w:rPr>
        <w:t xml:space="preserve">b) </w:t>
      </w:r>
      <w:proofErr w:type="spellStart"/>
      <w:r w:rsidRPr="00317FEE">
        <w:rPr>
          <w:rFonts w:cs="Times New Roman"/>
          <w:color w:val="000000" w:themeColor="text1"/>
          <w:szCs w:val="24"/>
        </w:rPr>
        <w:t>ultrasonik</w:t>
      </w:r>
      <w:proofErr w:type="spellEnd"/>
      <w:r w:rsidRPr="00317FEE">
        <w:rPr>
          <w:rFonts w:cs="Times New Roman"/>
          <w:color w:val="000000" w:themeColor="text1"/>
          <w:szCs w:val="24"/>
        </w:rPr>
        <w:t xml:space="preserve"> dalga o kadar kısa yoldan hedefe gider. </w:t>
      </w:r>
    </w:p>
    <w:p w:rsidR="001A00D5" w:rsidRPr="00317FEE" w:rsidRDefault="001A00D5" w:rsidP="001A00D5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17FEE">
        <w:rPr>
          <w:rFonts w:cs="Times New Roman"/>
          <w:color w:val="000000" w:themeColor="text1"/>
          <w:szCs w:val="24"/>
        </w:rPr>
        <w:t xml:space="preserve">c) bunlara bağlı olarak </w:t>
      </w:r>
      <w:proofErr w:type="spellStart"/>
      <w:r w:rsidRPr="00317FEE">
        <w:rPr>
          <w:rFonts w:cs="Times New Roman"/>
          <w:color w:val="000000" w:themeColor="text1"/>
          <w:szCs w:val="24"/>
        </w:rPr>
        <w:t>porozite</w:t>
      </w:r>
      <w:proofErr w:type="spellEnd"/>
      <w:r w:rsidRPr="00317FEE">
        <w:rPr>
          <w:rFonts w:cs="Times New Roman"/>
          <w:color w:val="000000" w:themeColor="text1"/>
          <w:szCs w:val="24"/>
        </w:rPr>
        <w:t xml:space="preserve"> azalır, mukavemet artar hızda artar. </w:t>
      </w:r>
    </w:p>
    <w:p w:rsidR="001A00D5" w:rsidRDefault="001A00D5" w:rsidP="001A00D5">
      <w:pPr>
        <w:spacing w:after="0"/>
        <w:rPr>
          <w:color w:val="FF0000"/>
          <w:u w:val="single"/>
        </w:rPr>
      </w:pPr>
    </w:p>
    <w:p w:rsidR="001A00D5" w:rsidRPr="001A00D5" w:rsidRDefault="001A00D5" w:rsidP="001A00D5">
      <w:pPr>
        <w:spacing w:after="0"/>
        <w:rPr>
          <w:color w:val="FF0000"/>
        </w:rPr>
      </w:pPr>
      <w:r w:rsidRPr="001A00D5">
        <w:rPr>
          <w:color w:val="FF0000"/>
          <w:u w:val="single"/>
        </w:rPr>
        <w:t>SONUÇ:</w:t>
      </w:r>
      <w:r w:rsidRPr="001A00D5">
        <w:rPr>
          <w:color w:val="FF0000"/>
        </w:rPr>
        <w:t xml:space="preserve">       </w:t>
      </w:r>
    </w:p>
    <w:p w:rsidR="001A00D5" w:rsidRPr="001A00D5" w:rsidRDefault="001A00D5" w:rsidP="001A00D5">
      <w:pPr>
        <w:spacing w:after="0"/>
        <w:rPr>
          <w:color w:val="FF0000"/>
        </w:rPr>
      </w:pPr>
      <w:r w:rsidRPr="001A00D5">
        <w:rPr>
          <w:color w:val="FF0000"/>
        </w:rPr>
        <w:t xml:space="preserve">Doğum öncesi bebeklerin anne karnında muayenesinde; çocuğun bulunduğu plasenta sıvısının kalınlığı, çocuğun organ boyutlarının (kafa çapı, böbrek ölçüleri </w:t>
      </w:r>
      <w:proofErr w:type="spellStart"/>
      <w:r w:rsidRPr="001A00D5">
        <w:rPr>
          <w:color w:val="FF0000"/>
        </w:rPr>
        <w:t>vs</w:t>
      </w:r>
      <w:proofErr w:type="spellEnd"/>
      <w:r w:rsidRPr="001A00D5">
        <w:rPr>
          <w:color w:val="FF0000"/>
        </w:rPr>
        <w:t xml:space="preserve">) ölçülmesini ciddi şekilde etkiler, daha küçük görülmesine sebep olabilir, hata oranı artar. Buna </w:t>
      </w:r>
      <w:proofErr w:type="spellStart"/>
      <w:r w:rsidRPr="001A00D5">
        <w:rPr>
          <w:color w:val="FF0000"/>
        </w:rPr>
        <w:t>scattering</w:t>
      </w:r>
      <w:proofErr w:type="spellEnd"/>
      <w:r w:rsidRPr="001A00D5">
        <w:rPr>
          <w:color w:val="FF0000"/>
        </w:rPr>
        <w:t xml:space="preserve"> (saçılma) sebep olur.  - Plasenta sıvısının kalınlığının artması,  </w:t>
      </w:r>
      <w:proofErr w:type="spellStart"/>
      <w:r w:rsidRPr="001A00D5">
        <w:rPr>
          <w:color w:val="FF0000"/>
        </w:rPr>
        <w:t>scattering</w:t>
      </w:r>
      <w:proofErr w:type="spellEnd"/>
      <w:r w:rsidRPr="001A00D5">
        <w:rPr>
          <w:color w:val="FF0000"/>
        </w:rPr>
        <w:t xml:space="preserve"> (saçılma) açısını arttırdığı için; çocuk organları olduğundan daha küçük hesaplanır. Buna da </w:t>
      </w:r>
      <w:proofErr w:type="spellStart"/>
      <w:r w:rsidRPr="001A00D5">
        <w:rPr>
          <w:color w:val="FF0000"/>
        </w:rPr>
        <w:t>scattering</w:t>
      </w:r>
      <w:proofErr w:type="spellEnd"/>
      <w:r w:rsidRPr="001A00D5">
        <w:rPr>
          <w:color w:val="FF0000"/>
        </w:rPr>
        <w:t xml:space="preserve"> (saçılma) denir. Saçılma, yansıyan dalganın açısını değiştirir ve çocuk organ boyutlarının olduğundan daha küçük hesaplanmasına sebep olur, yanıltıcı olur. </w:t>
      </w:r>
    </w:p>
    <w:p w:rsidR="001A00D5" w:rsidRPr="001A00D5" w:rsidRDefault="001A00D5" w:rsidP="001A00D5">
      <w:pPr>
        <w:spacing w:after="0"/>
        <w:rPr>
          <w:color w:val="FF0000"/>
          <w:lang w:val="de-DE"/>
        </w:rPr>
      </w:pPr>
      <w:r w:rsidRPr="001A00D5">
        <w:rPr>
          <w:color w:val="FF0000"/>
          <w:lang w:val="de-DE"/>
        </w:rPr>
        <w:t xml:space="preserve">- </w:t>
      </w:r>
      <w:proofErr w:type="spellStart"/>
      <w:r w:rsidRPr="001A00D5">
        <w:rPr>
          <w:color w:val="FF0000"/>
          <w:lang w:val="de-DE"/>
        </w:rPr>
        <w:t>Metal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ve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Seramik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malzemelerin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muayenesinde</w:t>
      </w:r>
      <w:proofErr w:type="spellEnd"/>
      <w:r w:rsidRPr="001A00D5">
        <w:rPr>
          <w:color w:val="FF0000"/>
          <w:lang w:val="de-DE"/>
        </w:rPr>
        <w:t xml:space="preserve"> de </w:t>
      </w:r>
      <w:proofErr w:type="spellStart"/>
      <w:r w:rsidRPr="001A00D5">
        <w:rPr>
          <w:color w:val="FF0000"/>
          <w:lang w:val="de-DE"/>
        </w:rPr>
        <w:t>durum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benzerdir</w:t>
      </w:r>
      <w:proofErr w:type="spellEnd"/>
      <w:r w:rsidRPr="001A00D5">
        <w:rPr>
          <w:color w:val="FF0000"/>
          <w:lang w:val="de-DE"/>
        </w:rPr>
        <w:t>.</w:t>
      </w:r>
    </w:p>
    <w:p w:rsidR="001A00D5" w:rsidRPr="001A00D5" w:rsidRDefault="001A00D5" w:rsidP="001A00D5">
      <w:pPr>
        <w:spacing w:after="0"/>
        <w:rPr>
          <w:color w:val="FF0000"/>
          <w:lang w:val="de-DE"/>
        </w:rPr>
      </w:pPr>
      <w:r w:rsidRPr="001A00D5">
        <w:rPr>
          <w:color w:val="FF0000"/>
          <w:lang w:val="de-DE"/>
        </w:rPr>
        <w:t xml:space="preserve">- </w:t>
      </w:r>
      <w:proofErr w:type="spellStart"/>
      <w:r w:rsidRPr="001A00D5">
        <w:rPr>
          <w:color w:val="FF0000"/>
          <w:lang w:val="de-DE"/>
        </w:rPr>
        <w:t>Seramik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malzemeler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gözenekli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olduğu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için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bazen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seramik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malzeme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su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içerisinde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bekletilerek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tüm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gözeneklerin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su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ile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dolması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sağlanır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ve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bu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şekilde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ölçüm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yapılır</w:t>
      </w:r>
      <w:proofErr w:type="spellEnd"/>
      <w:r w:rsidRPr="001A00D5">
        <w:rPr>
          <w:color w:val="FF0000"/>
          <w:lang w:val="de-DE"/>
        </w:rPr>
        <w:t xml:space="preserve">. </w:t>
      </w:r>
      <w:proofErr w:type="spellStart"/>
      <w:r w:rsidRPr="001A00D5">
        <w:rPr>
          <w:color w:val="FF0000"/>
          <w:lang w:val="de-DE"/>
        </w:rPr>
        <w:t>Gözeneklerin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boş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ve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dolu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olması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durumuna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göre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seramiklerin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pek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çok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özelliği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bu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farktan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gidilerek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hesaplanır</w:t>
      </w:r>
      <w:proofErr w:type="spellEnd"/>
      <w:r w:rsidRPr="001A00D5">
        <w:rPr>
          <w:color w:val="FF0000"/>
          <w:lang w:val="de-DE"/>
        </w:rPr>
        <w:t xml:space="preserve">. </w:t>
      </w:r>
      <w:proofErr w:type="spellStart"/>
      <w:r w:rsidRPr="001A00D5">
        <w:rPr>
          <w:color w:val="FF0000"/>
          <w:lang w:val="de-DE"/>
        </w:rPr>
        <w:t>Suyun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dışında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yağ</w:t>
      </w:r>
      <w:proofErr w:type="spellEnd"/>
      <w:r w:rsidRPr="001A00D5">
        <w:rPr>
          <w:color w:val="FF0000"/>
          <w:lang w:val="de-DE"/>
        </w:rPr>
        <w:t xml:space="preserve">, </w:t>
      </w:r>
      <w:proofErr w:type="spellStart"/>
      <w:r w:rsidRPr="001A00D5">
        <w:rPr>
          <w:color w:val="FF0000"/>
          <w:lang w:val="de-DE"/>
        </w:rPr>
        <w:t>cıva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ve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alkol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gibi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malzemelerle</w:t>
      </w:r>
      <w:proofErr w:type="spellEnd"/>
      <w:r w:rsidRPr="001A00D5">
        <w:rPr>
          <w:color w:val="FF0000"/>
          <w:lang w:val="de-DE"/>
        </w:rPr>
        <w:t xml:space="preserve"> de </w:t>
      </w:r>
      <w:proofErr w:type="spellStart"/>
      <w:r w:rsidRPr="001A00D5">
        <w:rPr>
          <w:color w:val="FF0000"/>
          <w:lang w:val="de-DE"/>
        </w:rPr>
        <w:t>seramiklerin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farklı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özellikleri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saptanabilir</w:t>
      </w:r>
      <w:proofErr w:type="spellEnd"/>
      <w:r w:rsidRPr="001A00D5">
        <w:rPr>
          <w:color w:val="FF0000"/>
          <w:lang w:val="de-DE"/>
        </w:rPr>
        <w:t>.</w:t>
      </w:r>
    </w:p>
    <w:p w:rsidR="001A00D5" w:rsidRPr="000E5FC6" w:rsidRDefault="001A00D5" w:rsidP="001A00D5">
      <w:pPr>
        <w:spacing w:after="0"/>
        <w:rPr>
          <w:color w:val="3718F4"/>
          <w:lang w:val="de-DE"/>
        </w:rPr>
      </w:pPr>
      <w:r w:rsidRPr="001A00D5">
        <w:rPr>
          <w:color w:val="FF0000"/>
          <w:lang w:val="de-DE"/>
        </w:rPr>
        <w:t xml:space="preserve">- </w:t>
      </w:r>
      <w:proofErr w:type="spellStart"/>
      <w:r w:rsidRPr="001A00D5">
        <w:rPr>
          <w:color w:val="FF0000"/>
          <w:lang w:val="de-DE"/>
        </w:rPr>
        <w:t>Metal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ve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Seramik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malzemelere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su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içerisinde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muayene</w:t>
      </w:r>
      <w:proofErr w:type="spellEnd"/>
      <w:r w:rsidRPr="001A00D5">
        <w:rPr>
          <w:color w:val="FF0000"/>
          <w:lang w:val="de-DE"/>
        </w:rPr>
        <w:t xml:space="preserve">, </w:t>
      </w:r>
      <w:proofErr w:type="spellStart"/>
      <w:r w:rsidRPr="001A00D5">
        <w:rPr>
          <w:color w:val="FF0000"/>
          <w:lang w:val="de-DE"/>
        </w:rPr>
        <w:t>radar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ve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sonar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ile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muayene</w:t>
      </w:r>
      <w:proofErr w:type="spellEnd"/>
      <w:r w:rsidRPr="001A00D5">
        <w:rPr>
          <w:color w:val="FF0000"/>
          <w:lang w:val="de-DE"/>
        </w:rPr>
        <w:t xml:space="preserve"> </w:t>
      </w:r>
      <w:proofErr w:type="spellStart"/>
      <w:r w:rsidRPr="001A00D5">
        <w:rPr>
          <w:color w:val="FF0000"/>
          <w:lang w:val="de-DE"/>
        </w:rPr>
        <w:t>yapılmaktadır</w:t>
      </w:r>
      <w:proofErr w:type="spellEnd"/>
      <w:r w:rsidRPr="000E5FC6">
        <w:rPr>
          <w:color w:val="3718F4"/>
          <w:lang w:val="de-DE"/>
        </w:rPr>
        <w:t xml:space="preserve">. </w:t>
      </w:r>
    </w:p>
    <w:p w:rsidR="001A00D5" w:rsidRPr="000E5FC6" w:rsidRDefault="001A00D5" w:rsidP="001A00D5">
      <w:pPr>
        <w:spacing w:after="0"/>
        <w:rPr>
          <w:lang w:val="de-DE"/>
        </w:rPr>
      </w:pPr>
    </w:p>
    <w:p w:rsidR="008A1F27" w:rsidRPr="001A00D5" w:rsidRDefault="008A1F27" w:rsidP="001A00D5">
      <w:pPr>
        <w:spacing w:after="0" w:line="240" w:lineRule="auto"/>
        <w:rPr>
          <w:color w:val="5B9BD5" w:themeColor="accent1"/>
          <w:lang w:val="de-DE"/>
        </w:rPr>
      </w:pPr>
    </w:p>
    <w:p w:rsidR="00FF7034" w:rsidRDefault="00FF7034" w:rsidP="001A00D5">
      <w:pPr>
        <w:spacing w:after="0" w:line="240" w:lineRule="auto"/>
        <w:rPr>
          <w:color w:val="5B9BD5" w:themeColor="accent1"/>
        </w:rPr>
      </w:pPr>
    </w:p>
    <w:p w:rsidR="002E7CBD" w:rsidRDefault="002E7CBD" w:rsidP="001A00D5">
      <w:pPr>
        <w:spacing w:after="0" w:line="240" w:lineRule="auto"/>
      </w:pPr>
    </w:p>
    <w:sectPr w:rsidR="002E7CBD" w:rsidSect="00FE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405A4"/>
    <w:multiLevelType w:val="hybridMultilevel"/>
    <w:tmpl w:val="88D60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C"/>
    <w:rsid w:val="001A00D5"/>
    <w:rsid w:val="002E7CBD"/>
    <w:rsid w:val="008A1F27"/>
    <w:rsid w:val="00AE6D4A"/>
    <w:rsid w:val="00C63D5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5BA6-6AE4-4937-BDCF-B6E5309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27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rsid w:val="008A1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8A1F2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5</cp:revision>
  <dcterms:created xsi:type="dcterms:W3CDTF">2020-05-09T11:29:00Z</dcterms:created>
  <dcterms:modified xsi:type="dcterms:W3CDTF">2021-04-06T12:41:00Z</dcterms:modified>
</cp:coreProperties>
</file>