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B" w:rsidRPr="00387805" w:rsidRDefault="0058649B" w:rsidP="0058649B">
      <w:pPr>
        <w:pStyle w:val="Balk3"/>
        <w:rPr>
          <w:rFonts w:eastAsia="Times New Roman"/>
          <w:lang w:eastAsia="tr-TR"/>
        </w:rPr>
      </w:pPr>
      <w:r w:rsidRPr="00387805">
        <w:rPr>
          <w:rFonts w:eastAsia="Times New Roman"/>
          <w:lang w:eastAsia="tr-TR"/>
        </w:rPr>
        <w:t>EKSTRÜZYON İŞLEMİ İÇİN BAĞLAYICI VE KATKILAR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Seramik tozlarını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ekstrüzyona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uygun hale getirmek için katkı maddeleri kullanılır. Katkı maddelerini tabiatı,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termoseting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polimer malzemelerle yüksek sıcaklıkta veya akışkanla ve bağlayıcı ile oda sıcaklığında kullanılmadığına bağlı olarak değişir. Dikkate alınması gereken anahtar karakteristikler:</w:t>
      </w:r>
    </w:p>
    <w:p w:rsidR="0058649B" w:rsidRPr="00387805" w:rsidRDefault="0058649B" w:rsidP="0058649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Karışım basınç altında akacak kadar plastik,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slumping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veya elleme sırasında deforme olmamalıdır.</w:t>
      </w:r>
    </w:p>
    <w:p w:rsidR="0058649B" w:rsidRPr="00387805" w:rsidRDefault="0058649B" w:rsidP="0058649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Kalıba yapışamamalı (veya başka takımlara)veya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ekstrüzyon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sonrası yüzeyi düz olmalıdır.</w:t>
      </w:r>
    </w:p>
    <w:p w:rsidR="0058649B" w:rsidRPr="00387805" w:rsidRDefault="0058649B" w:rsidP="0058649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>Parça ve sıvı basınç altında ayrılamamalıdır.</w:t>
      </w:r>
    </w:p>
    <w:p w:rsidR="0058649B" w:rsidRPr="00387805" w:rsidRDefault="0058649B" w:rsidP="0058649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>Karışım yeniden aynı kalitede üretilebilmeli ve kuruma ve pişme sonrasında gözenek tahmin edilebilmelidir.</w:t>
      </w:r>
    </w:p>
    <w:p w:rsidR="0058649B" w:rsidRPr="00387805" w:rsidRDefault="0058649B" w:rsidP="0058649B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Organik katkıların kül oranı, pişme sonrası kalıntısı az olmalıdır. </w:t>
      </w:r>
    </w:p>
    <w:p w:rsidR="0058649B" w:rsidRDefault="0058649B" w:rsidP="0058649B">
      <w:pPr>
        <w:spacing w:after="0" w:line="240" w:lineRule="auto"/>
        <w:rPr>
          <w:rStyle w:val="Balk4Char"/>
        </w:rPr>
      </w:pPr>
    </w:p>
    <w:p w:rsidR="0058649B" w:rsidRDefault="0058649B" w:rsidP="0058649B">
      <w:pPr>
        <w:spacing w:after="0" w:line="240" w:lineRule="auto"/>
        <w:rPr>
          <w:rStyle w:val="Balk4Char"/>
        </w:rPr>
      </w:pPr>
    </w:p>
    <w:p w:rsidR="0058649B" w:rsidRDefault="0058649B" w:rsidP="0058649B">
      <w:pPr>
        <w:tabs>
          <w:tab w:val="left" w:pos="2760"/>
        </w:tabs>
        <w:spacing w:line="240" w:lineRule="auto"/>
      </w:pPr>
      <w:r>
        <w:rPr>
          <w:noProof/>
          <w:lang w:eastAsia="tr-TR"/>
        </w:rPr>
        <w:drawing>
          <wp:inline distT="0" distB="0" distL="0" distR="0" wp14:anchorId="0269AC5C" wp14:editId="2B05EF02">
            <wp:extent cx="3457575" cy="847725"/>
            <wp:effectExtent l="0" t="0" r="9525" b="9525"/>
            <wp:docPr id="2" name="Resim 2" descr="C:\Users\gamze\AppData\Local\Microsoft\Windows\INetCache\Content.Word\IMG_20181128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\AppData\Local\Microsoft\Windows\INetCache\Content.Word\IMG_20181128_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49" w:rsidRDefault="00D92149" w:rsidP="00D92149">
      <w:pPr>
        <w:rPr>
          <w:noProof/>
          <w:lang w:eastAsia="tr-TR"/>
        </w:rPr>
      </w:pPr>
      <w:r>
        <w:rPr>
          <w:noProof/>
          <w:lang w:eastAsia="tr-TR"/>
        </w:rPr>
        <w:t>2--- a )  Ekstrüzyon makinasında meydana gelen olayları, vakum uygulanmasının plastiklik kabiliyetini nasıl etkilediğini açıklayınız. b ) Ekstrüzyonda elde edilen kil sütunlarının 1-2 bekletildikten sonra şekiilli numune üretilmesini gerekçeleriyle açıklayınız.  c) Pistonlu ekstrüzyon yönlenmeyi, bunun doğurduğu iç gerilme olaylarını açıklayınız.</w:t>
      </w:r>
    </w:p>
    <w:p w:rsidR="00D92149" w:rsidRDefault="00D92149" w:rsidP="00D92149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4A01EDD" wp14:editId="2DCCC0AE">
            <wp:extent cx="3752850" cy="10287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3089620" wp14:editId="1B7404F9">
            <wp:extent cx="2000250" cy="6477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49" w:rsidRDefault="00D92149" w:rsidP="0058649B">
      <w:pPr>
        <w:tabs>
          <w:tab w:val="left" w:pos="2760"/>
        </w:tabs>
        <w:spacing w:line="240" w:lineRule="auto"/>
        <w:rPr>
          <w:b/>
        </w:rPr>
      </w:pPr>
    </w:p>
    <w:p w:rsidR="0058649B" w:rsidRDefault="0058649B" w:rsidP="0058649B">
      <w:pPr>
        <w:tabs>
          <w:tab w:val="left" w:pos="2760"/>
        </w:tabs>
        <w:spacing w:line="240" w:lineRule="auto"/>
      </w:pPr>
      <w:proofErr w:type="spellStart"/>
      <w:r w:rsidRPr="004B5B47">
        <w:rPr>
          <w:b/>
        </w:rPr>
        <w:t>Ekstrüzyon</w:t>
      </w:r>
      <w:proofErr w:type="spellEnd"/>
      <w:r w:rsidRPr="004B5B47">
        <w:rPr>
          <w:b/>
        </w:rPr>
        <w:t>=</w:t>
      </w:r>
      <w:r>
        <w:t xml:space="preserve"> Seramik toz ve katkı malzemesi karışımından oluşan, oldukça viskoz karışımı, mevcut bir kalıbın içinden basınçla geçirme işlemidir. </w:t>
      </w:r>
      <w:r>
        <w:rPr>
          <w:noProof/>
          <w:lang w:eastAsia="tr-TR"/>
        </w:rPr>
        <w:drawing>
          <wp:inline distT="0" distB="0" distL="0" distR="0" wp14:anchorId="1DAEF24D" wp14:editId="5B9244E5">
            <wp:extent cx="5248275" cy="1543050"/>
            <wp:effectExtent l="0" t="0" r="9525" b="0"/>
            <wp:docPr id="1" name="Resim 1" descr="C:\Users\gamze\AppData\Local\Microsoft\Windows\INetCache\Content.Word\IMG_20181128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ze\AppData\Local\Microsoft\Windows\INetCache\Content.Word\IMG_20181128_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9B" w:rsidRDefault="0058649B" w:rsidP="0058649B">
      <w:pPr>
        <w:tabs>
          <w:tab w:val="left" w:pos="2760"/>
        </w:tabs>
        <w:spacing w:line="240" w:lineRule="auto"/>
      </w:pPr>
      <w:r>
        <w:t>Kil parçalarının içerisindeki hava, vakum tarafından emilir. Böylelikle bekleme süresi azalır ve 100 yılda kazanılan plastiklik aynı derecede kısa sürede kazanılır.</w:t>
      </w:r>
    </w:p>
    <w:p w:rsidR="0058649B" w:rsidRDefault="0058649B" w:rsidP="0058649B">
      <w:pPr>
        <w:spacing w:after="0" w:line="240" w:lineRule="auto"/>
        <w:rPr>
          <w:rStyle w:val="Balk4Char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4C6433">
        <w:rPr>
          <w:rStyle w:val="Balk4Char"/>
        </w:rPr>
        <w:lastRenderedPageBreak/>
        <w:t>EKSTRÜZYON</w:t>
      </w:r>
      <w:r w:rsidRPr="00387805">
        <w:rPr>
          <w:rFonts w:eastAsia="Times New Roman" w:cs="Times New Roman"/>
          <w:szCs w:val="24"/>
          <w:lang w:eastAsia="tr-TR"/>
        </w:rPr>
        <w:t>: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>1.aşama:</w:t>
      </w:r>
    </w:p>
    <w:p w:rsidR="00A1615B" w:rsidRPr="00CA151B" w:rsidRDefault="00A1615B" w:rsidP="00A1615B">
      <w:pPr>
        <w:pStyle w:val="GvdeMetni2"/>
        <w:jc w:val="left"/>
        <w:rPr>
          <w:sz w:val="22"/>
          <w:szCs w:val="22"/>
        </w:rPr>
      </w:pPr>
      <w:r w:rsidRPr="00CA151B">
        <w:rPr>
          <w:sz w:val="22"/>
          <w:szCs w:val="22"/>
        </w:rPr>
        <w:t xml:space="preserve">2----a-- </w:t>
      </w:r>
      <w:proofErr w:type="spellStart"/>
      <w:r w:rsidRPr="00CA151B">
        <w:rPr>
          <w:sz w:val="22"/>
          <w:szCs w:val="22"/>
        </w:rPr>
        <w:t>Ekstrüzyonda</w:t>
      </w:r>
      <w:proofErr w:type="spellEnd"/>
      <w:r w:rsidRPr="00CA151B">
        <w:rPr>
          <w:sz w:val="22"/>
          <w:szCs w:val="22"/>
        </w:rPr>
        <w:t xml:space="preserve"> bıçakların, sarmal iticinin, vakumun numune özelliklerine etkisini ve bunun sonucu elde edilen şekillendirmeye hazır ham numunenin özelliklerini açıklayınız. </w:t>
      </w:r>
    </w:p>
    <w:p w:rsidR="00A1615B" w:rsidRPr="00CA151B" w:rsidRDefault="00A1615B" w:rsidP="00A1615B">
      <w:r w:rsidRPr="00CA151B">
        <w:rPr>
          <w:noProof/>
          <w:lang w:eastAsia="tr-TR"/>
        </w:rPr>
        <w:drawing>
          <wp:inline distT="0" distB="0" distL="0" distR="0" wp14:anchorId="747E6CCE" wp14:editId="31211040">
            <wp:extent cx="3935917" cy="2207176"/>
            <wp:effectExtent l="0" t="0" r="762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546" cy="22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5B" w:rsidRPr="00CA151B" w:rsidRDefault="00A1615B" w:rsidP="00A1615B">
      <w:pPr>
        <w:rPr>
          <w:sz w:val="20"/>
          <w:szCs w:val="20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highlight w:val="yellow"/>
          <w:lang w:eastAsia="tr-TR"/>
        </w:rPr>
      </w:pPr>
      <w:bookmarkStart w:id="0" w:name="_GoBack"/>
      <w:bookmarkEnd w:id="0"/>
      <w:r w:rsidRPr="00387805">
        <w:rPr>
          <w:rFonts w:eastAsia="Times New Roman" w:cs="Times New Roman"/>
          <w:noProof/>
          <w:szCs w:val="24"/>
          <w:lang w:eastAsia="tr-TR"/>
        </w:rPr>
        <w:drawing>
          <wp:inline distT="0" distB="0" distL="0" distR="0" wp14:anchorId="1569E5A1" wp14:editId="1A9AFC33">
            <wp:extent cx="3876675" cy="1409700"/>
            <wp:effectExtent l="19050" t="0" r="9525" b="0"/>
            <wp:docPr id="38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gramStart"/>
      <w:r w:rsidRPr="00387805">
        <w:rPr>
          <w:rFonts w:eastAsia="Times New Roman" w:cs="Times New Roman"/>
          <w:szCs w:val="24"/>
          <w:lang w:eastAsia="tr-TR"/>
        </w:rPr>
        <w:t>Plastikliği  artırmak</w:t>
      </w:r>
      <w:proofErr w:type="gramEnd"/>
      <w:r w:rsidRPr="00387805">
        <w:rPr>
          <w:rFonts w:eastAsia="Times New Roman" w:cs="Times New Roman"/>
          <w:szCs w:val="24"/>
          <w:lang w:eastAsia="tr-TR"/>
        </w:rPr>
        <w:t xml:space="preserve">      vakum  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vb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işlemler uygulanılır.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>2.aşama: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gramStart"/>
      <w:r w:rsidRPr="00387805">
        <w:rPr>
          <w:rFonts w:eastAsia="Times New Roman" w:cs="Times New Roman"/>
          <w:szCs w:val="24"/>
          <w:lang w:eastAsia="tr-TR"/>
        </w:rPr>
        <w:t>Şekilli  numune</w:t>
      </w:r>
      <w:proofErr w:type="gramEnd"/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color w:val="C00000"/>
          <w:szCs w:val="24"/>
          <w:lang w:eastAsia="tr-TR"/>
        </w:rPr>
      </w:pPr>
      <w:r w:rsidRPr="00387805">
        <w:rPr>
          <w:rFonts w:eastAsia="Times New Roman" w:cs="Times New Roman"/>
          <w:color w:val="C00000"/>
          <w:szCs w:val="24"/>
          <w:lang w:eastAsia="tr-TR"/>
        </w:rPr>
        <w:t xml:space="preserve">Çamur makinesi özelliği havasını alır şekillendirme </w:t>
      </w:r>
      <w:proofErr w:type="spellStart"/>
      <w:r w:rsidRPr="00387805">
        <w:rPr>
          <w:rFonts w:eastAsia="Times New Roman" w:cs="Times New Roman"/>
          <w:color w:val="C00000"/>
          <w:szCs w:val="24"/>
          <w:lang w:eastAsia="tr-TR"/>
        </w:rPr>
        <w:t>kabileyetini</w:t>
      </w:r>
      <w:proofErr w:type="spellEnd"/>
      <w:r w:rsidRPr="00387805">
        <w:rPr>
          <w:rFonts w:eastAsia="Times New Roman" w:cs="Times New Roman"/>
          <w:color w:val="C00000"/>
          <w:szCs w:val="24"/>
          <w:lang w:eastAsia="tr-TR"/>
        </w:rPr>
        <w:t xml:space="preserve"> </w:t>
      </w:r>
      <w:proofErr w:type="spellStart"/>
      <w:proofErr w:type="gramStart"/>
      <w:r w:rsidRPr="00387805">
        <w:rPr>
          <w:rFonts w:eastAsia="Times New Roman" w:cs="Times New Roman"/>
          <w:color w:val="C00000"/>
          <w:szCs w:val="24"/>
          <w:lang w:eastAsia="tr-TR"/>
        </w:rPr>
        <w:t>alır.Burada</w:t>
      </w:r>
      <w:proofErr w:type="spellEnd"/>
      <w:proofErr w:type="gramEnd"/>
      <w:r w:rsidRPr="00387805">
        <w:rPr>
          <w:rFonts w:eastAsia="Times New Roman" w:cs="Times New Roman"/>
          <w:color w:val="C00000"/>
          <w:szCs w:val="24"/>
          <w:lang w:eastAsia="tr-TR"/>
        </w:rPr>
        <w:t xml:space="preserve"> vakum pompasının görevi plastik özellik kazandırmak.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color w:val="C00000"/>
          <w:szCs w:val="24"/>
          <w:lang w:eastAsia="tr-TR"/>
        </w:rPr>
      </w:pPr>
      <w:proofErr w:type="spellStart"/>
      <w:r w:rsidRPr="00387805">
        <w:rPr>
          <w:rFonts w:eastAsia="Times New Roman" w:cs="Times New Roman"/>
          <w:color w:val="C00000"/>
          <w:szCs w:val="24"/>
          <w:lang w:eastAsia="tr-TR"/>
        </w:rPr>
        <w:t>Eks</w:t>
      </w:r>
      <w:proofErr w:type="spellEnd"/>
      <w:r w:rsidRPr="00387805">
        <w:rPr>
          <w:rFonts w:eastAsia="Times New Roman" w:cs="Times New Roman"/>
          <w:color w:val="C00000"/>
          <w:szCs w:val="24"/>
          <w:lang w:eastAsia="tr-TR"/>
        </w:rPr>
        <w:t xml:space="preserve">. </w:t>
      </w:r>
      <w:proofErr w:type="spellStart"/>
      <w:r w:rsidRPr="00387805">
        <w:rPr>
          <w:rFonts w:eastAsia="Times New Roman" w:cs="Times New Roman"/>
          <w:color w:val="C00000"/>
          <w:szCs w:val="24"/>
          <w:lang w:eastAsia="tr-TR"/>
        </w:rPr>
        <w:t>Mak</w:t>
      </w:r>
      <w:proofErr w:type="spellEnd"/>
      <w:r w:rsidRPr="00387805">
        <w:rPr>
          <w:rFonts w:eastAsia="Times New Roman" w:cs="Times New Roman"/>
          <w:color w:val="C00000"/>
          <w:szCs w:val="24"/>
          <w:lang w:eastAsia="tr-TR"/>
        </w:rPr>
        <w:t>. Çamur kurutulmalıdır aksi halde farklı bölgelerde farklı çatlaklar oluşur.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  <w:r>
        <w:rPr>
          <w:rFonts w:eastAsia="Times New Roman" w:cs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F889" wp14:editId="4D506899">
                <wp:simplePos x="0" y="0"/>
                <wp:positionH relativeFrom="column">
                  <wp:posOffset>3462655</wp:posOffset>
                </wp:positionH>
                <wp:positionV relativeFrom="paragraph">
                  <wp:posOffset>1190625</wp:posOffset>
                </wp:positionV>
                <wp:extent cx="2057400" cy="695325"/>
                <wp:effectExtent l="9525" t="5715" r="9525" b="13335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49B" w:rsidRPr="003D7390" w:rsidRDefault="0058649B" w:rsidP="0058649B">
                            <w:pPr>
                              <w:rPr>
                                <w:rFonts w:ascii="Calibri" w:hAnsi="Calibri"/>
                                <w:noProof/>
                                <w:color w:val="FF0000"/>
                              </w:rPr>
                            </w:pPr>
                            <w:r>
                              <w:t xml:space="preserve">   Alttaki </w:t>
                            </w:r>
                            <w:proofErr w:type="spellStart"/>
                            <w:r>
                              <w:t>şekilerle</w:t>
                            </w:r>
                            <w:proofErr w:type="spellEnd"/>
                            <w:r>
                              <w:t xml:space="preserve"> ilgili kalıp konur </w:t>
                            </w:r>
                            <w:r w:rsidRPr="003D7390">
                              <w:rPr>
                                <w:rFonts w:ascii="Calibri" w:hAnsi="Calibri"/>
                                <w:noProof/>
                                <w:color w:val="FF0000"/>
                              </w:rPr>
                              <w:t>Kare-dikdrgen  sil----şekilli kalıp</w:t>
                            </w:r>
                          </w:p>
                          <w:p w:rsidR="0058649B" w:rsidRDefault="0058649B" w:rsidP="00586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F889" id="_x0000_t202" coordsize="21600,21600" o:spt="202" path="m,l,21600r21600,l21600,xe">
                <v:stroke joinstyle="miter"/>
                <v:path gradientshapeok="t" o:connecttype="rect"/>
              </v:shapetype>
              <v:shape id="Text Box 397" o:spid="_x0000_s1026" type="#_x0000_t202" style="position:absolute;left:0;text-align:left;margin-left:272.65pt;margin-top:93.75pt;width:16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">
                <v:textbox>
                  <w:txbxContent>
                    <w:p w:rsidR="0058649B" w:rsidRPr="003D7390" w:rsidRDefault="0058649B" w:rsidP="0058649B">
                      <w:pPr>
                        <w:rPr>
                          <w:rFonts w:ascii="Calibri" w:hAnsi="Calibri"/>
                          <w:noProof/>
                          <w:color w:val="FF0000"/>
                        </w:rPr>
                      </w:pPr>
                      <w:r>
                        <w:t xml:space="preserve">   Alttaki </w:t>
                      </w:r>
                      <w:proofErr w:type="spellStart"/>
                      <w:r>
                        <w:t>şekilerle</w:t>
                      </w:r>
                      <w:proofErr w:type="spellEnd"/>
                      <w:r>
                        <w:t xml:space="preserve"> ilgili kalıp konur </w:t>
                      </w:r>
                      <w:r w:rsidRPr="003D7390">
                        <w:rPr>
                          <w:rFonts w:ascii="Calibri" w:hAnsi="Calibri"/>
                          <w:noProof/>
                          <w:color w:val="FF0000"/>
                        </w:rPr>
                        <w:t>Kare-dikdrgen  sil----şekilli kalıp</w:t>
                      </w:r>
                    </w:p>
                    <w:p w:rsidR="0058649B" w:rsidRDefault="0058649B" w:rsidP="0058649B"/>
                  </w:txbxContent>
                </v:textbox>
              </v:shape>
            </w:pict>
          </mc:Fallback>
        </mc:AlternateContent>
      </w:r>
      <w:r w:rsidRPr="00387805">
        <w:rPr>
          <w:rFonts w:eastAsia="Times New Roman" w:cs="Times New Roman"/>
          <w:noProof/>
          <w:szCs w:val="24"/>
          <w:lang w:eastAsia="tr-TR"/>
        </w:rPr>
        <w:drawing>
          <wp:inline distT="0" distB="0" distL="0" distR="0" wp14:anchorId="20C9A4B4" wp14:editId="72C04F2D">
            <wp:extent cx="5762625" cy="2095500"/>
            <wp:effectExtent l="19050" t="0" r="9525" b="0"/>
            <wp:docPr id="39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  <w:r w:rsidRPr="00387805">
        <w:rPr>
          <w:rFonts w:eastAsia="Times New Roman" w:cs="Times New Roman"/>
          <w:noProof/>
          <w:szCs w:val="24"/>
          <w:lang w:eastAsia="tr-TR"/>
        </w:rPr>
        <w:lastRenderedPageBreak/>
        <w:drawing>
          <wp:inline distT="0" distB="0" distL="0" distR="0" wp14:anchorId="56AA5D9E" wp14:editId="60D6625E">
            <wp:extent cx="2343150" cy="1362075"/>
            <wp:effectExtent l="19050" t="0" r="0" b="0"/>
            <wp:docPr id="391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9B" w:rsidRPr="00387805" w:rsidRDefault="0058649B" w:rsidP="0058649B">
      <w:pPr>
        <w:pStyle w:val="ekillerTablosu"/>
        <w:rPr>
          <w:noProof/>
          <w:lang w:eastAsia="tr-TR"/>
        </w:rPr>
      </w:pPr>
      <w:bookmarkStart w:id="1" w:name="_Toc407353471"/>
      <w:r w:rsidRPr="00387805">
        <w:rPr>
          <w:noProof/>
          <w:lang w:eastAsia="tr-TR"/>
        </w:rPr>
        <w:t>Şekil 4.16: Ekstrüzyon</w:t>
      </w:r>
      <w:bookmarkEnd w:id="1"/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spellStart"/>
      <w:r w:rsidRPr="00387805">
        <w:rPr>
          <w:rFonts w:eastAsia="Times New Roman" w:cs="Times New Roman"/>
          <w:bCs/>
          <w:szCs w:val="24"/>
        </w:rPr>
        <w:t>Ekstrüzyona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makinasından çıkan ham çamurda su dağılımı heterojendir. Kapalı alanda 5-10 gün bekletilirse su çok olduğu bölgeden az olduğu bölgeye yönelir. Su, nispeten daha homojen hale gelir. Bu ham çamuru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ekstrüzyonda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ham olarak kullanıyoruz.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Burdan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şekilli kalıp elde ediyoruz. Ayrıca bu ham çamuru elle şekillendirmede ve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şablonlu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elle şekillendirmede de kullanıyoruz.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Ekstrüzyonla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üretilen seramiklerde, su heterojense bazı yerler çok küçülür, bazı yerler az küçülür.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Başlıcaları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s çatlakları, boyuna çatlaklar vs.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  <w:r w:rsidRPr="00387805">
        <w:rPr>
          <w:rFonts w:eastAsia="Times New Roman" w:cs="Times New Roman"/>
          <w:noProof/>
          <w:szCs w:val="24"/>
          <w:lang w:eastAsia="tr-TR"/>
        </w:rPr>
        <w:drawing>
          <wp:inline distT="0" distB="0" distL="0" distR="0" wp14:anchorId="1B88A68A" wp14:editId="6469AF4F">
            <wp:extent cx="2419350" cy="1362075"/>
            <wp:effectExtent l="19050" t="0" r="0" b="0"/>
            <wp:docPr id="39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9B" w:rsidRPr="00387805" w:rsidRDefault="0058649B" w:rsidP="0058649B">
      <w:pPr>
        <w:pStyle w:val="ekillerTablosu"/>
        <w:rPr>
          <w:noProof/>
          <w:lang w:eastAsia="tr-TR"/>
        </w:rPr>
      </w:pPr>
      <w:r w:rsidRPr="00387805">
        <w:rPr>
          <w:noProof/>
          <w:lang w:eastAsia="tr-TR"/>
        </w:rPr>
        <w:t xml:space="preserve"> </w:t>
      </w:r>
      <w:bookmarkStart w:id="2" w:name="_Toc407353472"/>
      <w:r w:rsidRPr="00387805">
        <w:rPr>
          <w:noProof/>
          <w:lang w:eastAsia="tr-TR"/>
        </w:rPr>
        <w:t>Şekil 4.17 : Ekstrüzyon cihazı</w:t>
      </w:r>
      <w:bookmarkEnd w:id="2"/>
      <w:r w:rsidRPr="00387805">
        <w:rPr>
          <w:noProof/>
          <w:lang w:eastAsia="tr-TR"/>
        </w:rPr>
        <w:t xml:space="preserve"> 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noProof/>
          <w:szCs w:val="24"/>
          <w:lang w:eastAsia="tr-TR"/>
        </w:rPr>
      </w:pPr>
      <w:r w:rsidRPr="00387805">
        <w:rPr>
          <w:rFonts w:eastAsia="Times New Roman" w:cs="Times New Roman"/>
          <w:noProof/>
          <w:szCs w:val="24"/>
          <w:lang w:eastAsia="tr-TR"/>
        </w:rPr>
        <w:t>Şekil xx: ekstrüzyon cihazının genel görünümü(Geçkinli)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Kare kesitli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bi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sütun çıkar ve onu telle keseriz ancak çakıl mineral gibi sert cisimlerden dolayı tel </w:t>
      </w:r>
      <w:proofErr w:type="spellStart"/>
      <w:proofErr w:type="gramStart"/>
      <w:r w:rsidRPr="00387805">
        <w:rPr>
          <w:rFonts w:eastAsia="Times New Roman" w:cs="Times New Roman"/>
          <w:szCs w:val="24"/>
          <w:lang w:eastAsia="tr-TR"/>
        </w:rPr>
        <w:t>kopar.Plaster</w:t>
      </w:r>
      <w:proofErr w:type="spellEnd"/>
      <w:proofErr w:type="gramEnd"/>
      <w:r w:rsidRPr="00387805">
        <w:rPr>
          <w:rFonts w:eastAsia="Times New Roman" w:cs="Times New Roman"/>
          <w:szCs w:val="24"/>
          <w:lang w:eastAsia="tr-TR"/>
        </w:rPr>
        <w:t xml:space="preserve"> of Paris en bol kaynak ve bu durumun doğuşu burada başlar.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Kaolinler seramik üretimi için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çıkarıldktan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100 sene sonra plastik hale gelmiyor ince hale geliyor ve </w:t>
      </w:r>
      <w:proofErr w:type="spellStart"/>
      <w:proofErr w:type="gramStart"/>
      <w:r w:rsidRPr="00387805">
        <w:rPr>
          <w:rFonts w:eastAsia="Times New Roman" w:cs="Times New Roman"/>
          <w:szCs w:val="24"/>
          <w:lang w:eastAsia="tr-TR"/>
        </w:rPr>
        <w:t>işlenmesi,sinterlenmesi</w:t>
      </w:r>
      <w:proofErr w:type="spellEnd"/>
      <w:proofErr w:type="gramEnd"/>
      <w:r w:rsidRPr="00387805">
        <w:rPr>
          <w:rFonts w:eastAsia="Times New Roman" w:cs="Times New Roman"/>
          <w:szCs w:val="24"/>
          <w:lang w:eastAsia="tr-TR"/>
        </w:rPr>
        <w:t xml:space="preserve"> kolay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oluyor.Burada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100 yılda kazanılan özellikle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kstürüzyon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makinesi ile 100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sn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de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gerçekleşiyor.kil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tanecikleri arasında hava kabarcıkları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kalır.eks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.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mak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. Bunları </w:t>
      </w:r>
      <w:proofErr w:type="spellStart"/>
      <w:proofErr w:type="gramStart"/>
      <w:r w:rsidRPr="00387805">
        <w:rPr>
          <w:rFonts w:eastAsia="Times New Roman" w:cs="Times New Roman"/>
          <w:szCs w:val="24"/>
          <w:lang w:eastAsia="tr-TR"/>
        </w:rPr>
        <w:t>alır.Bir</w:t>
      </w:r>
      <w:proofErr w:type="spellEnd"/>
      <w:proofErr w:type="gramEnd"/>
      <w:r w:rsidRPr="00387805">
        <w:rPr>
          <w:rFonts w:eastAsia="Times New Roman" w:cs="Times New Roman"/>
          <w:szCs w:val="24"/>
          <w:lang w:eastAsia="tr-TR"/>
        </w:rPr>
        <w:t xml:space="preserve"> miktar plastik hale gelir şekillendirmek kolaylaşır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szCs w:val="24"/>
          <w:lang w:eastAsia="tr-TR"/>
        </w:rPr>
        <w:t xml:space="preserve">Buradan çıkan çamur şekillendirmeye hazır ham </w:t>
      </w:r>
      <w:proofErr w:type="spellStart"/>
      <w:proofErr w:type="gramStart"/>
      <w:r w:rsidRPr="00387805">
        <w:rPr>
          <w:rFonts w:eastAsia="Times New Roman" w:cs="Times New Roman"/>
          <w:szCs w:val="24"/>
          <w:lang w:eastAsia="tr-TR"/>
        </w:rPr>
        <w:t>çamurdur.yönlenme</w:t>
      </w:r>
      <w:proofErr w:type="spellEnd"/>
      <w:proofErr w:type="gramEnd"/>
      <w:r w:rsidRPr="00387805">
        <w:rPr>
          <w:rFonts w:eastAsia="Times New Roman" w:cs="Times New Roman"/>
          <w:szCs w:val="24"/>
          <w:lang w:eastAsia="tr-TR"/>
        </w:rPr>
        <w:t xml:space="preserve"> ve basınç farklılıkları nedeniyle su kesite heterojen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dağılmıştır.Kapalı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bi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ortamda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bi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hafta bekletilirse su homojen hale gelir.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b/>
          <w:szCs w:val="24"/>
          <w:lang w:eastAsia="tr-TR"/>
        </w:rPr>
      </w:pPr>
    </w:p>
    <w:p w:rsidR="0058649B" w:rsidRPr="00387805" w:rsidRDefault="0058649B" w:rsidP="0058649B">
      <w:pPr>
        <w:pStyle w:val="Balk4"/>
        <w:rPr>
          <w:rFonts w:eastAsia="Times New Roman"/>
          <w:lang w:eastAsia="tr-TR"/>
        </w:rPr>
      </w:pPr>
      <w:r w:rsidRPr="00387805">
        <w:rPr>
          <w:rFonts w:eastAsia="Times New Roman"/>
          <w:lang w:eastAsia="tr-TR"/>
        </w:rPr>
        <w:t xml:space="preserve">4.4.6.2 </w:t>
      </w:r>
      <w:proofErr w:type="spellStart"/>
      <w:r w:rsidRPr="00387805">
        <w:rPr>
          <w:rFonts w:eastAsia="Times New Roman"/>
          <w:lang w:eastAsia="tr-TR"/>
        </w:rPr>
        <w:t>Ekstrüzyonla</w:t>
      </w:r>
      <w:proofErr w:type="spellEnd"/>
      <w:r w:rsidRPr="00387805">
        <w:rPr>
          <w:rFonts w:eastAsia="Times New Roman"/>
          <w:lang w:eastAsia="tr-TR"/>
        </w:rPr>
        <w:t xml:space="preserve"> Üretilen Ürünler </w:t>
      </w:r>
      <w:proofErr w:type="gramStart"/>
      <w:r w:rsidRPr="00387805">
        <w:rPr>
          <w:rFonts w:eastAsia="Times New Roman"/>
          <w:lang w:eastAsia="tr-TR"/>
        </w:rPr>
        <w:t>ve  şekilleri</w:t>
      </w:r>
      <w:proofErr w:type="gramEnd"/>
      <w:r w:rsidRPr="00387805">
        <w:rPr>
          <w:rFonts w:eastAsia="Times New Roman"/>
          <w:lang w:eastAsia="tr-TR"/>
        </w:rPr>
        <w:t xml:space="preserve">  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proofErr w:type="spellStart"/>
      <w:r w:rsidRPr="00387805">
        <w:rPr>
          <w:rFonts w:eastAsia="Times New Roman" w:cs="Times New Roman"/>
          <w:szCs w:val="24"/>
        </w:rPr>
        <w:t>Ekstrüzyon</w:t>
      </w:r>
      <w:proofErr w:type="spellEnd"/>
      <w:r w:rsidRPr="00387805">
        <w:rPr>
          <w:rFonts w:eastAsia="Times New Roman" w:cs="Times New Roman"/>
          <w:szCs w:val="24"/>
        </w:rPr>
        <w:t xml:space="preserve"> yöntemi </w:t>
      </w:r>
      <w:proofErr w:type="gramStart"/>
      <w:r w:rsidRPr="00387805">
        <w:rPr>
          <w:rFonts w:eastAsia="Times New Roman" w:cs="Times New Roman"/>
          <w:szCs w:val="24"/>
        </w:rPr>
        <w:t xml:space="preserve">ile  </w:t>
      </w:r>
      <w:proofErr w:type="spellStart"/>
      <w:r w:rsidRPr="00387805">
        <w:rPr>
          <w:rFonts w:eastAsia="Times New Roman" w:cs="Times New Roman"/>
          <w:szCs w:val="24"/>
        </w:rPr>
        <w:t>alumina</w:t>
      </w:r>
      <w:proofErr w:type="spellEnd"/>
      <w:proofErr w:type="gramEnd"/>
      <w:r w:rsidRPr="00387805">
        <w:rPr>
          <w:rFonts w:eastAsia="Times New Roman" w:cs="Times New Roman"/>
          <w:szCs w:val="24"/>
        </w:rPr>
        <w:t xml:space="preserve">, </w:t>
      </w:r>
      <w:proofErr w:type="spellStart"/>
      <w:r w:rsidRPr="00387805">
        <w:rPr>
          <w:rFonts w:eastAsia="Times New Roman" w:cs="Times New Roman"/>
          <w:szCs w:val="24"/>
        </w:rPr>
        <w:t>mullit</w:t>
      </w:r>
      <w:proofErr w:type="spellEnd"/>
      <w:r w:rsidRPr="00387805">
        <w:rPr>
          <w:rFonts w:eastAsia="Times New Roman" w:cs="Times New Roman"/>
          <w:szCs w:val="24"/>
        </w:rPr>
        <w:t xml:space="preserve">, </w:t>
      </w:r>
      <w:proofErr w:type="spellStart"/>
      <w:r w:rsidRPr="00387805">
        <w:rPr>
          <w:rFonts w:eastAsia="Times New Roman" w:cs="Times New Roman"/>
          <w:szCs w:val="24"/>
        </w:rPr>
        <w:t>zirkonyadan</w:t>
      </w:r>
      <w:proofErr w:type="spellEnd"/>
      <w:r w:rsidRPr="00387805">
        <w:rPr>
          <w:rFonts w:eastAsia="Times New Roman" w:cs="Times New Roman"/>
          <w:szCs w:val="24"/>
        </w:rPr>
        <w:t xml:space="preserve"> fırın tüpleri, yalıtım malzemeleri, tüp şeklindeki </w:t>
      </w:r>
      <w:proofErr w:type="spellStart"/>
      <w:r w:rsidRPr="00387805">
        <w:rPr>
          <w:rFonts w:eastAsia="Times New Roman" w:cs="Times New Roman"/>
          <w:szCs w:val="24"/>
        </w:rPr>
        <w:t>kapasitörler</w:t>
      </w:r>
      <w:proofErr w:type="spellEnd"/>
      <w:r w:rsidRPr="00387805">
        <w:rPr>
          <w:rFonts w:eastAsia="Times New Roman" w:cs="Times New Roman"/>
          <w:szCs w:val="24"/>
        </w:rPr>
        <w:t>, çubuk, tuğla, fayans</w:t>
      </w:r>
      <w:r w:rsidRPr="00387805">
        <w:rPr>
          <w:rFonts w:eastAsia="Times New Roman" w:cs="Times New Roman"/>
          <w:szCs w:val="24"/>
          <w:lang w:eastAsia="tr-TR"/>
        </w:rPr>
        <w:t xml:space="preserve">,  izolasyon malzemeleri, boru,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küng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 karo,  katalitik </w:t>
      </w:r>
      <w:proofErr w:type="spellStart"/>
      <w:r w:rsidRPr="00387805">
        <w:rPr>
          <w:rFonts w:eastAsia="Times New Roman" w:cs="Times New Roman"/>
          <w:szCs w:val="24"/>
          <w:lang w:eastAsia="tr-TR"/>
        </w:rPr>
        <w:t>konverter</w:t>
      </w:r>
      <w:proofErr w:type="spellEnd"/>
      <w:r w:rsidRPr="00387805">
        <w:rPr>
          <w:rFonts w:eastAsia="Times New Roman" w:cs="Times New Roman"/>
          <w:szCs w:val="24"/>
          <w:lang w:eastAsia="tr-TR"/>
        </w:rPr>
        <w:t xml:space="preserve">, ısı değiştiriciler gibi kesiti, simetri ekseni boyunca değişmeyen seramik malzemelerin şekillendirilmesinde yıllardır kullanılmaktadır.  </w:t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58649B" w:rsidRPr="00387805" w:rsidRDefault="0058649B" w:rsidP="0058649B">
      <w:pPr>
        <w:spacing w:after="0" w:line="240" w:lineRule="auto"/>
        <w:ind w:firstLine="708"/>
        <w:rPr>
          <w:rFonts w:eastAsia="Times New Roman" w:cs="Times New Roman"/>
          <w:szCs w:val="24"/>
          <w:lang w:eastAsia="tr-TR"/>
        </w:rPr>
      </w:pPr>
      <w:r w:rsidRPr="00387805">
        <w:rPr>
          <w:rFonts w:eastAsia="Times New Roman" w:cs="Times New Roman"/>
          <w:noProof/>
          <w:szCs w:val="24"/>
          <w:lang w:eastAsia="tr-TR"/>
        </w:rPr>
        <w:lastRenderedPageBreak/>
        <w:drawing>
          <wp:inline distT="0" distB="0" distL="0" distR="0" wp14:anchorId="457745DC" wp14:editId="0BBFF2CD">
            <wp:extent cx="2486025" cy="1447800"/>
            <wp:effectExtent l="19050" t="0" r="9525" b="0"/>
            <wp:docPr id="393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9B" w:rsidRPr="00387805" w:rsidRDefault="0058649B" w:rsidP="0058649B">
      <w:pPr>
        <w:spacing w:after="0" w:line="240" w:lineRule="auto"/>
        <w:rPr>
          <w:rFonts w:eastAsia="Times New Roman" w:cs="Times New Roman"/>
          <w:szCs w:val="24"/>
          <w:lang w:eastAsia="tr-TR"/>
        </w:rPr>
      </w:pPr>
    </w:p>
    <w:p w:rsidR="0058649B" w:rsidRPr="00387805" w:rsidRDefault="0058649B" w:rsidP="0058649B">
      <w:pPr>
        <w:pStyle w:val="ekillerTablosu"/>
        <w:rPr>
          <w:lang w:eastAsia="tr-TR"/>
        </w:rPr>
      </w:pPr>
      <w:bookmarkStart w:id="3" w:name="_Toc407353473"/>
      <w:r w:rsidRPr="00387805">
        <w:rPr>
          <w:lang w:eastAsia="tr-TR"/>
        </w:rPr>
        <w:t>Şekil 4.18-</w:t>
      </w:r>
      <w:proofErr w:type="gramStart"/>
      <w:r w:rsidRPr="00387805">
        <w:rPr>
          <w:lang w:eastAsia="tr-TR"/>
        </w:rPr>
        <w:t>Ekstrüzyonla  şekillendirilen</w:t>
      </w:r>
      <w:proofErr w:type="gramEnd"/>
      <w:r w:rsidRPr="00387805">
        <w:rPr>
          <w:lang w:eastAsia="tr-TR"/>
        </w:rPr>
        <w:t xml:space="preserve"> ürün tiplerinin şematik gösterilişi</w:t>
      </w:r>
      <w:bookmarkEnd w:id="3"/>
    </w:p>
    <w:p w:rsidR="0058649B" w:rsidRDefault="0058649B" w:rsidP="0058649B">
      <w:pPr>
        <w:tabs>
          <w:tab w:val="left" w:pos="2760"/>
        </w:tabs>
        <w:spacing w:line="240" w:lineRule="auto"/>
      </w:pPr>
      <w:proofErr w:type="spellStart"/>
      <w:r>
        <w:t>Ekstrüzyon</w:t>
      </w:r>
      <w:proofErr w:type="spellEnd"/>
      <w:r>
        <w:t xml:space="preserve"> ile üretilen seramiklerde ciddi kurutma hataları görülür. </w:t>
      </w:r>
      <w:proofErr w:type="spellStart"/>
      <w:r>
        <w:t>Başlıcaları</w:t>
      </w:r>
      <w:proofErr w:type="spellEnd"/>
      <w:r>
        <w:t>; yüzeyde dalgalı görünüm, merkezde S çatlakları, Boyuna çatlaklar, dairesel çatlaklar, çökmüş yüzeyler, ezilme, yırtılmalar vs.</w:t>
      </w:r>
    </w:p>
    <w:p w:rsidR="0058649B" w:rsidRDefault="0058649B" w:rsidP="0058649B">
      <w:pPr>
        <w:tabs>
          <w:tab w:val="left" w:pos="2760"/>
        </w:tabs>
        <w:spacing w:line="240" w:lineRule="auto"/>
      </w:pPr>
      <w:r>
        <w:rPr>
          <w:noProof/>
          <w:lang w:eastAsia="tr-TR"/>
        </w:rPr>
        <w:drawing>
          <wp:inline distT="0" distB="0" distL="0" distR="0" wp14:anchorId="5DD248D6" wp14:editId="67411394">
            <wp:extent cx="2486025" cy="962025"/>
            <wp:effectExtent l="0" t="0" r="9525" b="9525"/>
            <wp:docPr id="27" name="Resim 27" descr="C:\Users\gamze\AppData\Local\Microsoft\Windows\INetCache\Content.Word\IMG_20181128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amze\AppData\Local\Microsoft\Windows\INetCache\Content.Word\IMG_20181128_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B47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46990CCD" wp14:editId="788CEDDC">
            <wp:extent cx="2762250" cy="1095375"/>
            <wp:effectExtent l="0" t="0" r="0" b="9525"/>
            <wp:docPr id="28" name="Resim 28" descr="C:\Users\gamze\AppData\Local\Microsoft\Windows\INetCache\Content.Word\IMG_20181128_00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amze\AppData\Local\Microsoft\Windows\INetCache\Content.Word\IMG_20181128_002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9B" w:rsidRDefault="0058649B" w:rsidP="0058649B"/>
    <w:p w:rsidR="0058649B" w:rsidRDefault="0058649B" w:rsidP="0058649B"/>
    <w:p w:rsidR="00DD3EE5" w:rsidRDefault="00DD3EE5"/>
    <w:sectPr w:rsidR="00DD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E1198"/>
    <w:multiLevelType w:val="hybridMultilevel"/>
    <w:tmpl w:val="43F460DA"/>
    <w:lvl w:ilvl="0" w:tplc="041F000F">
      <w:start w:val="1"/>
      <w:numFmt w:val="decimal"/>
      <w:lvlText w:val="%1."/>
      <w:lvlJc w:val="left"/>
      <w:pPr>
        <w:tabs>
          <w:tab w:val="num" w:pos="1019"/>
        </w:tabs>
        <w:ind w:left="1019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5"/>
    <w:rsid w:val="0058649B"/>
    <w:rsid w:val="00A1615B"/>
    <w:rsid w:val="00B758F5"/>
    <w:rsid w:val="00D92149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3464-36C8-4CF6-8A9E-A960CC06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9B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Balk3">
    <w:name w:val="heading 3"/>
    <w:basedOn w:val="Normal"/>
    <w:next w:val="Normal"/>
    <w:link w:val="Balk3Char"/>
    <w:uiPriority w:val="7"/>
    <w:qFormat/>
    <w:rsid w:val="0058649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8649B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7"/>
    <w:rsid w:val="0058649B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58649B"/>
    <w:rPr>
      <w:rFonts w:ascii="Times New Roman" w:eastAsiaTheme="majorEastAsia" w:hAnsi="Times New Roman" w:cstheme="majorBidi"/>
      <w:b/>
      <w:bCs/>
      <w:iCs/>
      <w:sz w:val="24"/>
    </w:rPr>
  </w:style>
  <w:style w:type="paragraph" w:styleId="ekillerTablosu">
    <w:name w:val="table of figures"/>
    <w:basedOn w:val="Normal"/>
    <w:next w:val="Normal"/>
    <w:uiPriority w:val="99"/>
    <w:unhideWhenUsed/>
    <w:qFormat/>
    <w:rsid w:val="0058649B"/>
    <w:pPr>
      <w:spacing w:after="0"/>
    </w:pPr>
    <w:rPr>
      <w:color w:val="000000" w:themeColor="text1"/>
    </w:rPr>
  </w:style>
  <w:style w:type="paragraph" w:styleId="GvdeMetni2">
    <w:name w:val="Body Text 2"/>
    <w:basedOn w:val="Normal"/>
    <w:link w:val="GvdeMetni2Char"/>
    <w:rsid w:val="00A1615B"/>
    <w:pPr>
      <w:spacing w:after="0" w:line="240" w:lineRule="auto"/>
    </w:pPr>
    <w:rPr>
      <w:rFonts w:eastAsia="Times New Roman" w:cs="Times New Roman"/>
      <w:sz w:val="2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161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YAMAN-PC</dc:creator>
  <cp:keywords/>
  <dc:description/>
  <cp:lastModifiedBy>YAMAN-PC</cp:lastModifiedBy>
  <cp:revision>4</cp:revision>
  <dcterms:created xsi:type="dcterms:W3CDTF">2020-04-17T09:42:00Z</dcterms:created>
  <dcterms:modified xsi:type="dcterms:W3CDTF">2020-08-10T13:17:00Z</dcterms:modified>
</cp:coreProperties>
</file>